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color w:val="auto"/>
        </w:rPr>
        <w:tag w:val="Client"/>
        <w:id w:val="717086413"/>
        <w:lock w:val="sdtLocked"/>
        <w:placeholder>
          <w:docPart w:val="7D3DA94DE8C34416A5128B22D5668BD6"/>
        </w:placeholder>
        <w:text/>
      </w:sdtPr>
      <w:sdtEndPr/>
      <w:sdtContent>
        <w:p w14:paraId="40BB099C" w14:textId="2B616272" w:rsidR="003C4669" w:rsidRPr="007D206D" w:rsidRDefault="00E1221F" w:rsidP="003C4669">
          <w:pPr>
            <w:pStyle w:val="ClientName"/>
            <w:rPr>
              <w:color w:val="auto"/>
            </w:rPr>
          </w:pPr>
          <w:r>
            <w:rPr>
              <w:color w:val="auto"/>
            </w:rPr>
            <w:t>NGESO and NGED</w:t>
          </w:r>
        </w:p>
      </w:sdtContent>
    </w:sdt>
    <w:sdt>
      <w:sdtPr>
        <w:tag w:val="Title"/>
        <w:id w:val="815467333"/>
        <w:lock w:val="sdtLocked"/>
        <w:placeholder>
          <w:docPart w:val="085C310E97E04C19AE2F00E8BFA7D9D7"/>
        </w:placeholder>
        <w:text/>
      </w:sdtPr>
      <w:sdtEndPr/>
      <w:sdtContent>
        <w:p w14:paraId="626C6F66" w14:textId="78885C8F" w:rsidR="003C4669" w:rsidRPr="007D206D" w:rsidRDefault="00E1221F" w:rsidP="003C4669">
          <w:pPr>
            <w:pStyle w:val="Title"/>
          </w:pPr>
          <w:r>
            <w:t>Coordinated Operational Methodology for Managing and Accessing Network Distributed Energy Resources (COMMANDER)</w:t>
          </w:r>
        </w:p>
      </w:sdtContent>
    </w:sdt>
    <w:sdt>
      <w:sdtPr>
        <w:rPr>
          <w:sz w:val="40"/>
          <w:szCs w:val="40"/>
        </w:rPr>
        <w:tag w:val="Subtitle"/>
        <w:id w:val="-1226068652"/>
        <w:lock w:val="sdtLocked"/>
        <w:placeholder>
          <w:docPart w:val="35103C7C215C42F8B7D79EA57A81BB70"/>
        </w:placeholder>
        <w:text/>
      </w:sdtPr>
      <w:sdtEndPr/>
      <w:sdtContent>
        <w:p w14:paraId="74FA9210" w14:textId="051BA4F9" w:rsidR="003C4669" w:rsidRPr="00A6256D" w:rsidRDefault="00E1221F" w:rsidP="003C4669">
          <w:pPr>
            <w:pStyle w:val="Subtitle"/>
            <w:rPr>
              <w:sz w:val="40"/>
              <w:szCs w:val="40"/>
            </w:rPr>
          </w:pPr>
          <w:r>
            <w:rPr>
              <w:sz w:val="40"/>
              <w:szCs w:val="40"/>
            </w:rPr>
            <w:t>Workstream 1 Report – Development of Coordination Schemes</w:t>
          </w:r>
        </w:p>
      </w:sdtContent>
    </w:sdt>
    <w:p w14:paraId="4BC2733D" w14:textId="77777777" w:rsidR="003C4669" w:rsidRPr="007D206D" w:rsidRDefault="003C4669" w:rsidP="00B53DE7"/>
    <w:p w14:paraId="7DCBB5B6" w14:textId="77777777" w:rsidR="00B73B00" w:rsidRPr="007D206D" w:rsidRDefault="00B73B00" w:rsidP="00B73B00"/>
    <w:p w14:paraId="0B06FD0F" w14:textId="77777777" w:rsidR="00B73B00" w:rsidRPr="007D206D" w:rsidRDefault="00B73B00" w:rsidP="00B73B00">
      <w:pPr>
        <w:sectPr w:rsidR="00B73B00" w:rsidRPr="007D206D" w:rsidSect="00F91B0C">
          <w:headerReference w:type="even" r:id="rId12"/>
          <w:headerReference w:type="default" r:id="rId13"/>
          <w:footerReference w:type="even" r:id="rId14"/>
          <w:footerReference w:type="default" r:id="rId15"/>
          <w:headerReference w:type="first" r:id="rId16"/>
          <w:footerReference w:type="first" r:id="rId17"/>
          <w:pgSz w:w="11906" w:h="16838" w:code="9"/>
          <w:pgMar w:top="3742" w:right="709" w:bottom="1701" w:left="1418" w:header="1134" w:footer="340" w:gutter="0"/>
          <w:cols w:space="708"/>
          <w:docGrid w:linePitch="360"/>
        </w:sectPr>
      </w:pPr>
    </w:p>
    <w:p w14:paraId="2626D855" w14:textId="77777777" w:rsidR="00F51A5F" w:rsidRPr="007D206D" w:rsidRDefault="00F51A5F" w:rsidP="005544E6">
      <w:pPr>
        <w:pStyle w:val="ProjectPageSubtitle"/>
      </w:pPr>
    </w:p>
    <w:p w14:paraId="3B45EAFA" w14:textId="05EAABB7" w:rsidR="005544E6" w:rsidRPr="007D206D" w:rsidRDefault="005544E6" w:rsidP="006A007F">
      <w:pPr>
        <w:pStyle w:val="ProjectType"/>
      </w:pPr>
      <w:r w:rsidRPr="007D206D">
        <w:t xml:space="preserve">Type of </w:t>
      </w:r>
      <w:r w:rsidR="00851500" w:rsidRPr="007D206D">
        <w:t>d</w:t>
      </w:r>
      <w:r w:rsidRPr="007D206D">
        <w:t>ocument (</w:t>
      </w:r>
      <w:r w:rsidR="00851500" w:rsidRPr="007D206D">
        <w:t>v</w:t>
      </w:r>
      <w:r w:rsidRPr="007D206D">
        <w:t xml:space="preserve">ersion) </w:t>
      </w:r>
      <w:sdt>
        <w:sdtPr>
          <w:tag w:val="Class"/>
          <w:id w:val="1200513469"/>
          <w:lock w:val="sdtLocked"/>
          <w:placeholder>
            <w:docPart w:val="DB762ACB69C64B47B22E647B93C7211E"/>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E1221F">
            <w:t>Confidential</w:t>
          </w:r>
        </w:sdtContent>
      </w:sdt>
    </w:p>
    <w:p w14:paraId="32C8A57F" w14:textId="155CC255" w:rsidR="005544E6" w:rsidRPr="007D206D" w:rsidRDefault="00877A09" w:rsidP="008B6175">
      <w:pPr>
        <w:pStyle w:val="ProjectNumber"/>
      </w:pPr>
      <w:r>
        <w:t xml:space="preserve">WSP </w:t>
      </w:r>
      <w:r w:rsidR="00D631F0" w:rsidRPr="007D206D">
        <w:t>Project no.</w:t>
      </w:r>
      <w:r w:rsidR="005544E6" w:rsidRPr="007D206D">
        <w:t xml:space="preserve"> </w:t>
      </w:r>
      <w:sdt>
        <w:sdtPr>
          <w:tag w:val="ProjNo"/>
          <w:id w:val="-1388246565"/>
          <w:lock w:val="sdtLocked"/>
          <w:placeholder>
            <w:docPart w:val="7808B00323AC4DEEA4D8B6D0BFE925F1"/>
          </w:placeholder>
          <w:dataBinding w:xpath="/ccStore/ccProjNo" w:storeItemID="{E528C78B-F959-45FF-8E1C-D688BA462462}"/>
          <w:text/>
        </w:sdtPr>
        <w:sdtEndPr/>
        <w:sdtContent>
          <w:r w:rsidR="00E1221F">
            <w:t>70083589</w:t>
          </w:r>
        </w:sdtContent>
      </w:sdt>
    </w:p>
    <w:p w14:paraId="5681D479" w14:textId="00F914F6" w:rsidR="005544E6" w:rsidRPr="007D206D" w:rsidRDefault="00FC2729" w:rsidP="008B6175">
      <w:pPr>
        <w:pStyle w:val="ProjectRef"/>
      </w:pPr>
      <w:r>
        <w:fldChar w:fldCharType="begin"/>
      </w:r>
      <w:r>
        <w:instrText xml:space="preserve"> DOCPROPERTY  DocProjRefContentTitle </w:instrText>
      </w:r>
      <w:r>
        <w:fldChar w:fldCharType="separate"/>
      </w:r>
      <w:r w:rsidR="00E1221F">
        <w:t>Our Ref. No.</w:t>
      </w:r>
      <w:r>
        <w:fldChar w:fldCharType="end"/>
      </w:r>
      <w:sdt>
        <w:sdtPr>
          <w:tag w:val="ProjRef"/>
          <w:id w:val="-2047363023"/>
          <w:lock w:val="sdtLocked"/>
          <w:placeholder>
            <w:docPart w:val="213D7BEB7358473FB037A4CAECFF8A1F"/>
          </w:placeholder>
          <w:dataBinding w:xpath="/ccStore/ccProjRef" w:storeItemID="{E528C78B-F959-45FF-8E1C-D688BA462462}"/>
          <w:text/>
        </w:sdtPr>
        <w:sdtEndPr/>
        <w:sdtContent>
          <w:r w:rsidR="00E1221F">
            <w:t>NG reference: NIA2_NGESO012</w:t>
          </w:r>
        </w:sdtContent>
      </w:sdt>
    </w:p>
    <w:p w14:paraId="028C0AFB" w14:textId="620F70A7" w:rsidR="005544E6" w:rsidRPr="007D206D" w:rsidRDefault="0000192C" w:rsidP="008B6175">
      <w:pPr>
        <w:pStyle w:val="ProjectDate"/>
      </w:pPr>
      <w:r w:rsidRPr="007D206D">
        <w:t>Date</w:t>
      </w:r>
      <w:r w:rsidR="005544E6" w:rsidRPr="007D206D">
        <w:t xml:space="preserve">: </w:t>
      </w:r>
      <w:sdt>
        <w:sdtPr>
          <w:tag w:val="Date"/>
          <w:id w:val="-442843890"/>
          <w:lock w:val="sdtLocked"/>
          <w:placeholder>
            <w:docPart w:val="2C32C4A8073E47048FB0F78D9C515CF6"/>
          </w:placeholder>
          <w:dataBinding w:xpath="/ccStore/ccRepDate" w:storeItemID="{E528C78B-F959-45FF-8E1C-D688BA462462}"/>
          <w:text/>
        </w:sdtPr>
        <w:sdtEndPr/>
        <w:sdtContent>
          <w:r w:rsidR="00E1221F">
            <w:t>March 2023</w:t>
          </w:r>
        </w:sdtContent>
      </w:sdt>
    </w:p>
    <w:p w14:paraId="518DEE8A" w14:textId="77777777" w:rsidR="001D03DA" w:rsidRPr="007D206D" w:rsidRDefault="001D03DA" w:rsidP="00B73B00"/>
    <w:tbl>
      <w:tblPr>
        <w:tblW w:w="0" w:type="auto"/>
        <w:tblLayout w:type="fixed"/>
        <w:tblCellMar>
          <w:left w:w="0" w:type="dxa"/>
          <w:right w:w="0" w:type="dxa"/>
        </w:tblCellMar>
        <w:tblLook w:val="04A0" w:firstRow="1" w:lastRow="0" w:firstColumn="1" w:lastColumn="0" w:noHBand="0" w:noVBand="1"/>
      </w:tblPr>
      <w:tblGrid>
        <w:gridCol w:w="9769"/>
      </w:tblGrid>
      <w:tr w:rsidR="008B6175" w:rsidRPr="007D206D" w14:paraId="37130889" w14:textId="77777777" w:rsidTr="00F51A5F">
        <w:trPr>
          <w:trHeight w:val="3685"/>
        </w:trPr>
        <w:tc>
          <w:tcPr>
            <w:tcW w:w="9769" w:type="dxa"/>
            <w:vAlign w:val="bottom"/>
          </w:tcPr>
          <w:p w14:paraId="4D04F62E" w14:textId="77777777" w:rsidR="008B6175" w:rsidRPr="007D206D" w:rsidRDefault="008B6175" w:rsidP="00337604">
            <w:pPr>
              <w:pStyle w:val="ProjectContactDetails"/>
              <w:rPr>
                <w:color w:val="auto"/>
              </w:rPr>
            </w:pPr>
            <w:r w:rsidRPr="007D206D">
              <w:rPr>
                <w:color w:val="auto"/>
              </w:rPr>
              <w:t>WSP</w:t>
            </w:r>
          </w:p>
          <w:sdt>
            <w:sdtPr>
              <w:rPr>
                <w:color w:val="auto"/>
              </w:rPr>
              <w:tag w:val="Address"/>
              <w:id w:val="527530622"/>
              <w:placeholder>
                <w:docPart w:val="B5054B7C0F0A43CD9DEB6462B6FD20FA"/>
              </w:placeholder>
              <w:dataBinding w:xpath="/ccStore/ccOfficeAddress" w:storeItemID="{E528C78B-F959-45FF-8E1C-D688BA462462}"/>
              <w:text w:multiLine="1"/>
            </w:sdtPr>
            <w:sdtEndPr/>
            <w:sdtContent>
              <w:p w14:paraId="52652F95" w14:textId="31F9AEF0" w:rsidR="008B6175" w:rsidRPr="007D206D" w:rsidRDefault="00E1221F" w:rsidP="00337604">
                <w:pPr>
                  <w:pStyle w:val="ProjectContactDetails"/>
                  <w:rPr>
                    <w:color w:val="auto"/>
                  </w:rPr>
                </w:pPr>
                <w:r>
                  <w:rPr>
                    <w:color w:val="auto"/>
                  </w:rPr>
                  <w:t>WSP House</w:t>
                </w:r>
                <w:r>
                  <w:rPr>
                    <w:color w:val="auto"/>
                  </w:rPr>
                  <w:br/>
                  <w:t>70 Chancery Lane</w:t>
                </w:r>
                <w:r>
                  <w:rPr>
                    <w:color w:val="auto"/>
                  </w:rPr>
                  <w:br/>
                  <w:t>London</w:t>
                </w:r>
                <w:r>
                  <w:rPr>
                    <w:color w:val="auto"/>
                  </w:rPr>
                  <w:br/>
                  <w:t>WC2A 1AF</w:t>
                </w:r>
              </w:p>
            </w:sdtContent>
          </w:sdt>
          <w:p w14:paraId="0EDF3E0D" w14:textId="0135297C" w:rsidR="008B6175" w:rsidRPr="007D206D" w:rsidRDefault="00C41037" w:rsidP="00337604">
            <w:pPr>
              <w:pStyle w:val="ProjectContactDetails"/>
              <w:rPr>
                <w:color w:val="auto"/>
              </w:rPr>
            </w:pPr>
            <w:r w:rsidRPr="007D206D">
              <w:rPr>
                <w:color w:val="auto"/>
              </w:rPr>
              <w:fldChar w:fldCharType="begin"/>
            </w:r>
            <w:r w:rsidRPr="007D206D">
              <w:rPr>
                <w:color w:val="auto"/>
              </w:rPr>
              <w:instrText xml:space="preserve"> DOCPROPERTY  </w:instrText>
            </w:r>
            <w:r w:rsidR="00B713A4" w:rsidRPr="007D206D">
              <w:rPr>
                <w:color w:val="auto"/>
              </w:rPr>
              <w:instrText>Doc</w:instrText>
            </w:r>
            <w:r w:rsidRPr="007D206D">
              <w:rPr>
                <w:color w:val="auto"/>
              </w:rPr>
              <w:instrText xml:space="preserve">PhoneLabel </w:instrText>
            </w:r>
            <w:r w:rsidRPr="007D206D">
              <w:rPr>
                <w:color w:val="auto"/>
              </w:rPr>
              <w:fldChar w:fldCharType="separate"/>
            </w:r>
            <w:r w:rsidR="00E1221F">
              <w:rPr>
                <w:color w:val="auto"/>
              </w:rPr>
              <w:t xml:space="preserve">Phone: </w:t>
            </w:r>
            <w:r w:rsidRPr="007D206D">
              <w:rPr>
                <w:color w:val="auto"/>
              </w:rPr>
              <w:fldChar w:fldCharType="end"/>
            </w:r>
            <w:sdt>
              <w:sdtPr>
                <w:rPr>
                  <w:color w:val="auto"/>
                </w:rPr>
                <w:tag w:val="Phone"/>
                <w:id w:val="114426063"/>
                <w:placeholder>
                  <w:docPart w:val="F98EBA08533948F9AD2D58AEA4DABE7F"/>
                </w:placeholder>
                <w:text/>
              </w:sdtPr>
              <w:sdtEndPr/>
              <w:sdtContent>
                <w:r w:rsidR="00E1221F">
                  <w:rPr>
                    <w:color w:val="auto"/>
                  </w:rPr>
                  <w:t>+44 20 7314 5000</w:t>
                </w:r>
              </w:sdtContent>
            </w:sdt>
          </w:p>
          <w:p w14:paraId="255C20D0" w14:textId="1F658835" w:rsidR="008B6175" w:rsidRPr="007D206D" w:rsidRDefault="00C41037" w:rsidP="00337604">
            <w:pPr>
              <w:pStyle w:val="ProjectContactDetails"/>
              <w:rPr>
                <w:color w:val="auto"/>
              </w:rPr>
            </w:pPr>
            <w:r w:rsidRPr="007D206D">
              <w:rPr>
                <w:color w:val="auto"/>
              </w:rPr>
              <w:fldChar w:fldCharType="begin"/>
            </w:r>
            <w:r w:rsidRPr="007D206D">
              <w:rPr>
                <w:color w:val="auto"/>
              </w:rPr>
              <w:instrText xml:space="preserve"> DOCPROPERTY  </w:instrText>
            </w:r>
            <w:r w:rsidR="00B713A4" w:rsidRPr="007D206D">
              <w:rPr>
                <w:color w:val="auto"/>
              </w:rPr>
              <w:instrText>Doc</w:instrText>
            </w:r>
            <w:r w:rsidRPr="007D206D">
              <w:rPr>
                <w:color w:val="auto"/>
              </w:rPr>
              <w:instrText xml:space="preserve">FaxLabel </w:instrText>
            </w:r>
            <w:r w:rsidRPr="007D206D">
              <w:rPr>
                <w:color w:val="auto"/>
              </w:rPr>
              <w:fldChar w:fldCharType="separate"/>
            </w:r>
            <w:r w:rsidR="00E1221F">
              <w:rPr>
                <w:color w:val="auto"/>
              </w:rPr>
              <w:t xml:space="preserve">Fax: </w:t>
            </w:r>
            <w:r w:rsidRPr="007D206D">
              <w:rPr>
                <w:color w:val="auto"/>
              </w:rPr>
              <w:fldChar w:fldCharType="end"/>
            </w:r>
            <w:sdt>
              <w:sdtPr>
                <w:rPr>
                  <w:color w:val="auto"/>
                </w:rPr>
                <w:tag w:val="Fax"/>
                <w:id w:val="1831710636"/>
                <w:placeholder>
                  <w:docPart w:val="2A0547A1FB1B48A9AABC7F065207D715"/>
                </w:placeholder>
                <w:text/>
              </w:sdtPr>
              <w:sdtEndPr/>
              <w:sdtContent>
                <w:r w:rsidR="00E1221F">
                  <w:rPr>
                    <w:color w:val="auto"/>
                  </w:rPr>
                  <w:t>+44 20 7314 5111</w:t>
                </w:r>
              </w:sdtContent>
            </w:sdt>
          </w:p>
          <w:p w14:paraId="5A6385DB" w14:textId="77777777" w:rsidR="008B6175" w:rsidRPr="007D206D" w:rsidRDefault="008B6175" w:rsidP="00337604">
            <w:pPr>
              <w:pStyle w:val="ProjectContactDetails"/>
              <w:rPr>
                <w:color w:val="auto"/>
              </w:rPr>
            </w:pPr>
            <w:r w:rsidRPr="007D206D">
              <w:rPr>
                <w:color w:val="auto"/>
              </w:rPr>
              <w:t>WSP.com</w:t>
            </w:r>
          </w:p>
        </w:tc>
      </w:tr>
    </w:tbl>
    <w:p w14:paraId="703B51C6" w14:textId="77777777" w:rsidR="008258D6" w:rsidRPr="007D206D" w:rsidRDefault="008258D6" w:rsidP="008B6175">
      <w:pPr>
        <w:pStyle w:val="TinyGap"/>
      </w:pPr>
    </w:p>
    <w:p w14:paraId="2EBD0940" w14:textId="77777777" w:rsidR="00B73B00" w:rsidRPr="007D206D" w:rsidRDefault="00B73B00" w:rsidP="008B6175">
      <w:pPr>
        <w:pStyle w:val="TinyGap"/>
        <w:sectPr w:rsidR="00B73B00" w:rsidRPr="007D206D" w:rsidSect="00F46425">
          <w:headerReference w:type="even" r:id="rId18"/>
          <w:headerReference w:type="default" r:id="rId19"/>
          <w:footerReference w:type="even" r:id="rId20"/>
          <w:footerReference w:type="default" r:id="rId21"/>
          <w:pgSz w:w="11906" w:h="16838" w:code="9"/>
          <w:pgMar w:top="4111" w:right="709" w:bottom="1418" w:left="1418" w:header="567" w:footer="567" w:gutter="0"/>
          <w:cols w:space="708"/>
          <w:docGrid w:linePitch="360"/>
        </w:sectPr>
      </w:pPr>
    </w:p>
    <w:sdt>
      <w:sdtPr>
        <w:id w:val="1877966181"/>
        <w:lock w:val="sdtLocked"/>
        <w:placeholder>
          <w:docPart w:val="FA7DD53DFB984B07A39205B943CBA31C"/>
        </w:placeholder>
        <w:showingPlcHdr/>
        <w:text/>
      </w:sdtPr>
      <w:sdtEndPr/>
      <w:sdtContent>
        <w:p w14:paraId="25189A84" w14:textId="77777777" w:rsidR="00705C4D" w:rsidRPr="007D206D" w:rsidRDefault="000F1002" w:rsidP="007D206D">
          <w:pPr>
            <w:pStyle w:val="QCHeading"/>
            <w:rPr>
              <w:rFonts w:hint="eastAsia"/>
            </w:rPr>
          </w:pPr>
          <w:r w:rsidRPr="007D206D">
            <w:t xml:space="preserve">Quality </w:t>
          </w:r>
          <w:r w:rsidR="00851500" w:rsidRPr="007D206D">
            <w:t>c</w:t>
          </w:r>
          <w:r w:rsidRPr="007D206D">
            <w:t>ontrol</w:t>
          </w:r>
        </w:p>
      </w:sdtContent>
    </w:sdt>
    <w:tbl>
      <w:tblPr>
        <w:tblStyle w:val="WSP"/>
        <w:tblW w:w="0" w:type="auto"/>
        <w:tblLook w:val="04A0" w:firstRow="1" w:lastRow="0" w:firstColumn="1" w:lastColumn="0" w:noHBand="0" w:noVBand="1"/>
      </w:tblPr>
      <w:tblGrid>
        <w:gridCol w:w="1696"/>
        <w:gridCol w:w="2406"/>
        <w:gridCol w:w="1988"/>
        <w:gridCol w:w="1989"/>
      </w:tblGrid>
      <w:tr w:rsidR="005C0F23" w:rsidRPr="007120A6" w14:paraId="5F4E47A6" w14:textId="77777777" w:rsidTr="006C0145">
        <w:trPr>
          <w:cnfStyle w:val="100000000000" w:firstRow="1" w:lastRow="0" w:firstColumn="0" w:lastColumn="0" w:oddVBand="0" w:evenVBand="0" w:oddHBand="0" w:evenHBand="0" w:firstRowFirstColumn="0" w:firstRowLastColumn="0" w:lastRowFirstColumn="0" w:lastRowLastColumn="0"/>
        </w:trPr>
        <w:tc>
          <w:tcPr>
            <w:tcW w:w="1696" w:type="dxa"/>
            <w:shd w:val="clear" w:color="auto" w:fill="auto"/>
          </w:tcPr>
          <w:p w14:paraId="3BEC919F" w14:textId="77777777" w:rsidR="005C0F23" w:rsidRPr="007120A6" w:rsidRDefault="005C0F23" w:rsidP="00416943">
            <w:pPr>
              <w:pStyle w:val="TableHeading"/>
              <w:rPr>
                <w:color w:val="auto"/>
                <w:sz w:val="18"/>
                <w:szCs w:val="16"/>
              </w:rPr>
            </w:pPr>
            <w:r w:rsidRPr="007120A6">
              <w:rPr>
                <w:color w:val="auto"/>
                <w:sz w:val="18"/>
                <w:szCs w:val="16"/>
              </w:rPr>
              <w:t>Issue/revision</w:t>
            </w:r>
          </w:p>
        </w:tc>
        <w:tc>
          <w:tcPr>
            <w:tcW w:w="2348" w:type="dxa"/>
            <w:shd w:val="clear" w:color="auto" w:fill="auto"/>
          </w:tcPr>
          <w:p w14:paraId="7D9B482A" w14:textId="77777777" w:rsidR="005C0F23" w:rsidRPr="007120A6" w:rsidRDefault="005C0F23" w:rsidP="00416943">
            <w:pPr>
              <w:pStyle w:val="TableHeading"/>
              <w:rPr>
                <w:color w:val="auto"/>
                <w:sz w:val="18"/>
                <w:szCs w:val="16"/>
              </w:rPr>
            </w:pPr>
            <w:r w:rsidRPr="007120A6">
              <w:rPr>
                <w:color w:val="auto"/>
                <w:sz w:val="18"/>
                <w:szCs w:val="16"/>
              </w:rPr>
              <w:t>First issue</w:t>
            </w:r>
          </w:p>
        </w:tc>
        <w:tc>
          <w:tcPr>
            <w:tcW w:w="1988" w:type="dxa"/>
            <w:shd w:val="clear" w:color="auto" w:fill="auto"/>
          </w:tcPr>
          <w:p w14:paraId="492C776E" w14:textId="77777777" w:rsidR="005C0F23" w:rsidRPr="007120A6" w:rsidRDefault="005C0F23" w:rsidP="00416943">
            <w:pPr>
              <w:pStyle w:val="TableHeading"/>
              <w:rPr>
                <w:color w:val="auto"/>
                <w:sz w:val="18"/>
                <w:szCs w:val="16"/>
              </w:rPr>
            </w:pPr>
            <w:r w:rsidRPr="007120A6">
              <w:rPr>
                <w:color w:val="auto"/>
                <w:sz w:val="18"/>
                <w:szCs w:val="16"/>
              </w:rPr>
              <w:t>Revision 1</w:t>
            </w:r>
          </w:p>
        </w:tc>
        <w:tc>
          <w:tcPr>
            <w:tcW w:w="1989" w:type="dxa"/>
            <w:shd w:val="clear" w:color="auto" w:fill="auto"/>
          </w:tcPr>
          <w:p w14:paraId="49EEA0AF" w14:textId="72FE2B6D" w:rsidR="005C0F23" w:rsidRPr="007120A6" w:rsidRDefault="005C0F23" w:rsidP="00416943">
            <w:pPr>
              <w:pStyle w:val="TableHeading"/>
              <w:rPr>
                <w:color w:val="auto"/>
                <w:sz w:val="18"/>
                <w:szCs w:val="16"/>
              </w:rPr>
            </w:pPr>
            <w:r>
              <w:rPr>
                <w:color w:val="auto"/>
                <w:sz w:val="18"/>
                <w:szCs w:val="16"/>
              </w:rPr>
              <w:t>Final issue</w:t>
            </w:r>
          </w:p>
        </w:tc>
      </w:tr>
      <w:tr w:rsidR="005C0F23" w:rsidRPr="007120A6" w14:paraId="0E76FA5D" w14:textId="77777777" w:rsidTr="006C0145">
        <w:trPr>
          <w:cnfStyle w:val="000000100000" w:firstRow="0" w:lastRow="0" w:firstColumn="0" w:lastColumn="0" w:oddVBand="0" w:evenVBand="0" w:oddHBand="1" w:evenHBand="0" w:firstRowFirstColumn="0" w:firstRowLastColumn="0" w:lastRowFirstColumn="0" w:lastRowLastColumn="0"/>
        </w:trPr>
        <w:tc>
          <w:tcPr>
            <w:tcW w:w="1696" w:type="dxa"/>
            <w:shd w:val="clear" w:color="auto" w:fill="auto"/>
          </w:tcPr>
          <w:p w14:paraId="591FA297" w14:textId="40671BEB" w:rsidR="005C0F23" w:rsidRPr="007120A6" w:rsidRDefault="005C0F23" w:rsidP="00854F37">
            <w:pPr>
              <w:pStyle w:val="TableText"/>
              <w:rPr>
                <w:color w:val="auto"/>
                <w:sz w:val="18"/>
                <w:szCs w:val="16"/>
              </w:rPr>
            </w:pPr>
            <w:r w:rsidRPr="007120A6">
              <w:rPr>
                <w:color w:val="auto"/>
                <w:sz w:val="18"/>
                <w:szCs w:val="16"/>
              </w:rPr>
              <w:t>Prepared by</w:t>
            </w:r>
          </w:p>
        </w:tc>
        <w:tc>
          <w:tcPr>
            <w:tcW w:w="2348" w:type="dxa"/>
            <w:shd w:val="clear" w:color="auto" w:fill="auto"/>
          </w:tcPr>
          <w:p w14:paraId="4C7A714B" w14:textId="3B07064B" w:rsidR="005C0F23" w:rsidRPr="007120A6" w:rsidRDefault="005C0F23" w:rsidP="00854F37">
            <w:pPr>
              <w:pStyle w:val="TableText"/>
              <w:rPr>
                <w:color w:val="auto"/>
                <w:sz w:val="18"/>
                <w:szCs w:val="16"/>
              </w:rPr>
            </w:pPr>
            <w:r w:rsidRPr="007120A6">
              <w:rPr>
                <w:color w:val="auto"/>
                <w:sz w:val="18"/>
                <w:szCs w:val="16"/>
              </w:rPr>
              <w:t>Marouf Pirouti (WSP)</w:t>
            </w:r>
          </w:p>
          <w:p w14:paraId="62028E41" w14:textId="333AF74F" w:rsidR="005C0F23" w:rsidRPr="007120A6" w:rsidRDefault="005C0F23" w:rsidP="00854F37">
            <w:pPr>
              <w:pStyle w:val="TableText"/>
              <w:rPr>
                <w:color w:val="auto"/>
                <w:sz w:val="18"/>
                <w:szCs w:val="16"/>
              </w:rPr>
            </w:pPr>
            <w:r w:rsidRPr="007120A6">
              <w:rPr>
                <w:color w:val="auto"/>
                <w:sz w:val="18"/>
                <w:szCs w:val="16"/>
              </w:rPr>
              <w:t>Matt Yates (WSP)</w:t>
            </w:r>
          </w:p>
          <w:p w14:paraId="2EAC1F1A" w14:textId="69F9562A" w:rsidR="005C0F23" w:rsidRPr="007120A6" w:rsidRDefault="005C0F23" w:rsidP="00854F37">
            <w:pPr>
              <w:pStyle w:val="TableText"/>
              <w:rPr>
                <w:color w:val="auto"/>
                <w:sz w:val="18"/>
                <w:szCs w:val="16"/>
              </w:rPr>
            </w:pPr>
            <w:r w:rsidRPr="007120A6">
              <w:rPr>
                <w:color w:val="auto"/>
                <w:sz w:val="18"/>
                <w:szCs w:val="16"/>
              </w:rPr>
              <w:t>Harry Fachiridis (WSP)</w:t>
            </w:r>
          </w:p>
          <w:p w14:paraId="2726D03A" w14:textId="77777777" w:rsidR="005C0F23" w:rsidRPr="007120A6" w:rsidRDefault="005C0F23" w:rsidP="00854F37">
            <w:pPr>
              <w:pStyle w:val="TableText"/>
              <w:rPr>
                <w:color w:val="auto"/>
                <w:sz w:val="18"/>
                <w:szCs w:val="16"/>
              </w:rPr>
            </w:pPr>
            <w:r w:rsidRPr="007120A6">
              <w:rPr>
                <w:color w:val="auto"/>
                <w:sz w:val="18"/>
                <w:szCs w:val="16"/>
              </w:rPr>
              <w:t>Danny Pudjianto (ICL)</w:t>
            </w:r>
          </w:p>
          <w:p w14:paraId="2DAD5B4A" w14:textId="1E8C2F2D" w:rsidR="005C0F23" w:rsidRPr="007120A6" w:rsidRDefault="005C0F23" w:rsidP="00854F37">
            <w:pPr>
              <w:pStyle w:val="TableText"/>
              <w:rPr>
                <w:color w:val="auto"/>
                <w:sz w:val="18"/>
                <w:szCs w:val="16"/>
              </w:rPr>
            </w:pPr>
            <w:r w:rsidRPr="007120A6">
              <w:rPr>
                <w:color w:val="auto"/>
                <w:sz w:val="18"/>
                <w:szCs w:val="16"/>
              </w:rPr>
              <w:t>Goran Strbac (ICL)</w:t>
            </w:r>
          </w:p>
        </w:tc>
        <w:tc>
          <w:tcPr>
            <w:tcW w:w="1988" w:type="dxa"/>
            <w:shd w:val="clear" w:color="auto" w:fill="auto"/>
          </w:tcPr>
          <w:p w14:paraId="643E7F50" w14:textId="77777777" w:rsidR="005C0F23" w:rsidRDefault="005C0F23" w:rsidP="00854F37">
            <w:pPr>
              <w:pStyle w:val="TableText"/>
              <w:rPr>
                <w:color w:val="auto"/>
                <w:sz w:val="18"/>
                <w:szCs w:val="16"/>
              </w:rPr>
            </w:pPr>
            <w:r>
              <w:rPr>
                <w:color w:val="auto"/>
                <w:sz w:val="18"/>
                <w:szCs w:val="16"/>
              </w:rPr>
              <w:t>Harry Fachiridis</w:t>
            </w:r>
          </w:p>
          <w:p w14:paraId="53EAA6DE" w14:textId="77777777" w:rsidR="005C0F23" w:rsidRDefault="005C0F23" w:rsidP="00854F37">
            <w:pPr>
              <w:pStyle w:val="TableText"/>
              <w:rPr>
                <w:color w:val="auto"/>
                <w:sz w:val="18"/>
                <w:szCs w:val="16"/>
              </w:rPr>
            </w:pPr>
            <w:r>
              <w:rPr>
                <w:color w:val="auto"/>
                <w:sz w:val="18"/>
                <w:szCs w:val="16"/>
              </w:rPr>
              <w:t>Matt Yates</w:t>
            </w:r>
          </w:p>
          <w:p w14:paraId="6E30A4B9" w14:textId="77777777" w:rsidR="005C0F23" w:rsidRDefault="005C0F23" w:rsidP="00854F37">
            <w:pPr>
              <w:pStyle w:val="TableText"/>
              <w:rPr>
                <w:color w:val="auto"/>
                <w:sz w:val="18"/>
                <w:szCs w:val="16"/>
              </w:rPr>
            </w:pPr>
            <w:r>
              <w:rPr>
                <w:color w:val="auto"/>
                <w:sz w:val="18"/>
                <w:szCs w:val="16"/>
              </w:rPr>
              <w:t>Beth Hanna</w:t>
            </w:r>
          </w:p>
          <w:p w14:paraId="6E93F6F4" w14:textId="0A44A842" w:rsidR="005C0F23" w:rsidRPr="007120A6" w:rsidRDefault="005C0F23" w:rsidP="00854F37">
            <w:pPr>
              <w:pStyle w:val="TableText"/>
              <w:rPr>
                <w:color w:val="auto"/>
                <w:sz w:val="18"/>
                <w:szCs w:val="16"/>
              </w:rPr>
            </w:pPr>
            <w:r>
              <w:rPr>
                <w:color w:val="auto"/>
                <w:sz w:val="18"/>
                <w:szCs w:val="16"/>
              </w:rPr>
              <w:t>Danny Pudjianto</w:t>
            </w:r>
          </w:p>
        </w:tc>
        <w:tc>
          <w:tcPr>
            <w:tcW w:w="1989" w:type="dxa"/>
            <w:shd w:val="clear" w:color="auto" w:fill="auto"/>
          </w:tcPr>
          <w:p w14:paraId="3D75DD03" w14:textId="0283C434" w:rsidR="005C0F23" w:rsidRPr="007120A6" w:rsidRDefault="005C0F23" w:rsidP="00854F37">
            <w:pPr>
              <w:pStyle w:val="TableText"/>
              <w:rPr>
                <w:color w:val="auto"/>
                <w:sz w:val="18"/>
                <w:szCs w:val="16"/>
              </w:rPr>
            </w:pPr>
            <w:r>
              <w:rPr>
                <w:color w:val="auto"/>
                <w:sz w:val="18"/>
                <w:szCs w:val="16"/>
              </w:rPr>
              <w:t>Beth Hanna</w:t>
            </w:r>
          </w:p>
        </w:tc>
      </w:tr>
      <w:tr w:rsidR="005C0F23" w:rsidRPr="007120A6" w14:paraId="3041D99C" w14:textId="77777777" w:rsidTr="006C0145">
        <w:tc>
          <w:tcPr>
            <w:tcW w:w="1696" w:type="dxa"/>
            <w:shd w:val="clear" w:color="auto" w:fill="auto"/>
          </w:tcPr>
          <w:p w14:paraId="75D100F1" w14:textId="49E0619F" w:rsidR="005C0F23" w:rsidRPr="007120A6" w:rsidRDefault="005C0F23" w:rsidP="00854F37">
            <w:pPr>
              <w:pStyle w:val="TableText"/>
              <w:rPr>
                <w:color w:val="auto"/>
                <w:sz w:val="18"/>
                <w:szCs w:val="16"/>
              </w:rPr>
            </w:pPr>
            <w:r w:rsidRPr="007120A6">
              <w:rPr>
                <w:color w:val="auto"/>
                <w:sz w:val="18"/>
                <w:szCs w:val="16"/>
              </w:rPr>
              <w:t>Checked by</w:t>
            </w:r>
          </w:p>
        </w:tc>
        <w:tc>
          <w:tcPr>
            <w:tcW w:w="2348" w:type="dxa"/>
            <w:shd w:val="clear" w:color="auto" w:fill="auto"/>
          </w:tcPr>
          <w:p w14:paraId="6E1E1642" w14:textId="282FBC09" w:rsidR="005C0F23" w:rsidRPr="007120A6" w:rsidRDefault="005C0F23" w:rsidP="00854F37">
            <w:pPr>
              <w:pStyle w:val="TableText"/>
              <w:rPr>
                <w:color w:val="auto"/>
                <w:sz w:val="18"/>
                <w:szCs w:val="16"/>
              </w:rPr>
            </w:pPr>
            <w:r w:rsidRPr="007120A6">
              <w:rPr>
                <w:color w:val="auto"/>
                <w:sz w:val="18"/>
                <w:szCs w:val="16"/>
              </w:rPr>
              <w:t>Beth Hanna</w:t>
            </w:r>
          </w:p>
        </w:tc>
        <w:tc>
          <w:tcPr>
            <w:tcW w:w="1988" w:type="dxa"/>
            <w:shd w:val="clear" w:color="auto" w:fill="auto"/>
          </w:tcPr>
          <w:p w14:paraId="1348D3CC" w14:textId="139C4A8F" w:rsidR="005C0F23" w:rsidRPr="007120A6" w:rsidRDefault="005C0F23" w:rsidP="00854F37">
            <w:pPr>
              <w:pStyle w:val="TableText"/>
              <w:rPr>
                <w:color w:val="auto"/>
                <w:sz w:val="18"/>
                <w:szCs w:val="16"/>
              </w:rPr>
            </w:pPr>
            <w:r>
              <w:rPr>
                <w:color w:val="auto"/>
                <w:sz w:val="18"/>
                <w:szCs w:val="16"/>
              </w:rPr>
              <w:t>Nuno Pedro</w:t>
            </w:r>
          </w:p>
        </w:tc>
        <w:tc>
          <w:tcPr>
            <w:tcW w:w="1989" w:type="dxa"/>
            <w:shd w:val="clear" w:color="auto" w:fill="auto"/>
          </w:tcPr>
          <w:p w14:paraId="6BF1E949" w14:textId="1531F5C9" w:rsidR="005C0F23" w:rsidRPr="007120A6" w:rsidRDefault="005C0F23" w:rsidP="00854F37">
            <w:pPr>
              <w:pStyle w:val="TableText"/>
              <w:rPr>
                <w:color w:val="auto"/>
                <w:sz w:val="18"/>
                <w:szCs w:val="16"/>
              </w:rPr>
            </w:pPr>
          </w:p>
        </w:tc>
      </w:tr>
      <w:tr w:rsidR="005C0F23" w:rsidRPr="007120A6" w14:paraId="2DA16849" w14:textId="77777777" w:rsidTr="006C0145">
        <w:trPr>
          <w:cnfStyle w:val="000000100000" w:firstRow="0" w:lastRow="0" w:firstColumn="0" w:lastColumn="0" w:oddVBand="0" w:evenVBand="0" w:oddHBand="1" w:evenHBand="0" w:firstRowFirstColumn="0" w:firstRowLastColumn="0" w:lastRowFirstColumn="0" w:lastRowLastColumn="0"/>
        </w:trPr>
        <w:tc>
          <w:tcPr>
            <w:tcW w:w="1696" w:type="dxa"/>
            <w:shd w:val="clear" w:color="auto" w:fill="auto"/>
          </w:tcPr>
          <w:p w14:paraId="634888BC" w14:textId="52AC6560" w:rsidR="005C0F23" w:rsidRPr="007120A6" w:rsidRDefault="005C0F23" w:rsidP="00854F37">
            <w:pPr>
              <w:pStyle w:val="TableText"/>
              <w:rPr>
                <w:color w:val="auto"/>
                <w:sz w:val="18"/>
                <w:szCs w:val="16"/>
              </w:rPr>
            </w:pPr>
            <w:r w:rsidRPr="007120A6">
              <w:rPr>
                <w:color w:val="auto"/>
                <w:sz w:val="18"/>
                <w:szCs w:val="16"/>
              </w:rPr>
              <w:t>Authorised by</w:t>
            </w:r>
          </w:p>
        </w:tc>
        <w:tc>
          <w:tcPr>
            <w:tcW w:w="2348" w:type="dxa"/>
            <w:shd w:val="clear" w:color="auto" w:fill="auto"/>
          </w:tcPr>
          <w:p w14:paraId="70B285E3" w14:textId="1D8DAF16" w:rsidR="005C0F23" w:rsidRPr="007120A6" w:rsidRDefault="005C0F23" w:rsidP="00854F37">
            <w:pPr>
              <w:pStyle w:val="TableText"/>
              <w:rPr>
                <w:color w:val="auto"/>
                <w:sz w:val="18"/>
                <w:szCs w:val="16"/>
              </w:rPr>
            </w:pPr>
            <w:r w:rsidRPr="007120A6">
              <w:rPr>
                <w:color w:val="auto"/>
                <w:sz w:val="18"/>
                <w:szCs w:val="16"/>
              </w:rPr>
              <w:t>Nuno Pedro</w:t>
            </w:r>
          </w:p>
        </w:tc>
        <w:tc>
          <w:tcPr>
            <w:tcW w:w="1988" w:type="dxa"/>
            <w:shd w:val="clear" w:color="auto" w:fill="auto"/>
          </w:tcPr>
          <w:p w14:paraId="0BC73D65" w14:textId="369D2616" w:rsidR="005C0F23" w:rsidRPr="007120A6" w:rsidRDefault="005C0F23" w:rsidP="00854F37">
            <w:pPr>
              <w:pStyle w:val="TableText"/>
              <w:rPr>
                <w:color w:val="auto"/>
                <w:sz w:val="18"/>
                <w:szCs w:val="16"/>
              </w:rPr>
            </w:pPr>
          </w:p>
        </w:tc>
        <w:tc>
          <w:tcPr>
            <w:tcW w:w="1989" w:type="dxa"/>
            <w:shd w:val="clear" w:color="auto" w:fill="auto"/>
          </w:tcPr>
          <w:p w14:paraId="758AFCC4" w14:textId="5514D0E4" w:rsidR="005C0F23" w:rsidRPr="007120A6" w:rsidRDefault="0030159D" w:rsidP="00854F37">
            <w:pPr>
              <w:pStyle w:val="TableText"/>
              <w:rPr>
                <w:color w:val="auto"/>
                <w:sz w:val="18"/>
                <w:szCs w:val="16"/>
              </w:rPr>
            </w:pPr>
            <w:r>
              <w:rPr>
                <w:color w:val="auto"/>
                <w:sz w:val="18"/>
                <w:szCs w:val="16"/>
              </w:rPr>
              <w:t>Nuno Pedro</w:t>
            </w:r>
          </w:p>
        </w:tc>
      </w:tr>
      <w:tr w:rsidR="00953F38" w:rsidRPr="007120A6" w14:paraId="26316EC7" w14:textId="77777777" w:rsidTr="006C0145">
        <w:tc>
          <w:tcPr>
            <w:tcW w:w="1696" w:type="dxa"/>
            <w:shd w:val="clear" w:color="auto" w:fill="auto"/>
          </w:tcPr>
          <w:p w14:paraId="47795786" w14:textId="77777777" w:rsidR="00953F38" w:rsidRPr="007120A6" w:rsidRDefault="00953F38" w:rsidP="00854F37">
            <w:pPr>
              <w:pStyle w:val="TableText"/>
              <w:rPr>
                <w:sz w:val="18"/>
                <w:szCs w:val="16"/>
              </w:rPr>
            </w:pPr>
          </w:p>
        </w:tc>
        <w:tc>
          <w:tcPr>
            <w:tcW w:w="2348" w:type="dxa"/>
            <w:shd w:val="clear" w:color="auto" w:fill="auto"/>
          </w:tcPr>
          <w:p w14:paraId="151F7C09" w14:textId="6381E01F" w:rsidR="00953F38" w:rsidRPr="007120A6" w:rsidRDefault="00FC2729" w:rsidP="00854F37">
            <w:pPr>
              <w:pStyle w:val="TableText"/>
              <w:rPr>
                <w:sz w:val="18"/>
                <w:szCs w:val="16"/>
              </w:rPr>
            </w:pPr>
            <w:r>
              <w:rPr>
                <w:noProof/>
              </w:rPr>
              <w:drawing>
                <wp:inline distT="0" distB="0" distL="0" distR="0" wp14:anchorId="087FF67B" wp14:editId="301F91C5">
                  <wp:extent cx="1388745" cy="319405"/>
                  <wp:effectExtent l="0" t="0" r="1905" b="4445"/>
                  <wp:docPr id="1593781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88745" cy="319405"/>
                          </a:xfrm>
                          <a:prstGeom prst="rect">
                            <a:avLst/>
                          </a:prstGeom>
                          <a:noFill/>
                          <a:ln>
                            <a:noFill/>
                          </a:ln>
                        </pic:spPr>
                      </pic:pic>
                    </a:graphicData>
                  </a:graphic>
                </wp:inline>
              </w:drawing>
            </w:r>
          </w:p>
        </w:tc>
        <w:tc>
          <w:tcPr>
            <w:tcW w:w="1988" w:type="dxa"/>
            <w:shd w:val="clear" w:color="auto" w:fill="auto"/>
          </w:tcPr>
          <w:p w14:paraId="73E61C44" w14:textId="77777777" w:rsidR="00953F38" w:rsidRPr="007120A6" w:rsidRDefault="00953F38" w:rsidP="00854F37">
            <w:pPr>
              <w:pStyle w:val="TableText"/>
              <w:rPr>
                <w:sz w:val="18"/>
                <w:szCs w:val="16"/>
              </w:rPr>
            </w:pPr>
          </w:p>
        </w:tc>
        <w:tc>
          <w:tcPr>
            <w:tcW w:w="1989" w:type="dxa"/>
            <w:shd w:val="clear" w:color="auto" w:fill="auto"/>
          </w:tcPr>
          <w:p w14:paraId="5DD742FB" w14:textId="77777777" w:rsidR="00953F38" w:rsidRDefault="00953F38" w:rsidP="00854F37">
            <w:pPr>
              <w:pStyle w:val="TableText"/>
              <w:rPr>
                <w:sz w:val="18"/>
                <w:szCs w:val="16"/>
              </w:rPr>
            </w:pPr>
          </w:p>
        </w:tc>
      </w:tr>
      <w:tr w:rsidR="005C0F23" w:rsidRPr="007120A6" w14:paraId="368E25C8" w14:textId="77777777" w:rsidTr="006C0145">
        <w:trPr>
          <w:cnfStyle w:val="000000100000" w:firstRow="0" w:lastRow="0" w:firstColumn="0" w:lastColumn="0" w:oddVBand="0" w:evenVBand="0" w:oddHBand="1" w:evenHBand="0" w:firstRowFirstColumn="0" w:firstRowLastColumn="0" w:lastRowFirstColumn="0" w:lastRowLastColumn="0"/>
        </w:trPr>
        <w:tc>
          <w:tcPr>
            <w:tcW w:w="1696" w:type="dxa"/>
            <w:shd w:val="clear" w:color="auto" w:fill="auto"/>
          </w:tcPr>
          <w:p w14:paraId="1A51FF76" w14:textId="6BA09569" w:rsidR="005C0F23" w:rsidRPr="007120A6" w:rsidRDefault="005C0F23" w:rsidP="005C0F23">
            <w:pPr>
              <w:pStyle w:val="TableText"/>
              <w:rPr>
                <w:color w:val="auto"/>
                <w:sz w:val="18"/>
                <w:szCs w:val="16"/>
              </w:rPr>
            </w:pPr>
            <w:r w:rsidRPr="007120A6">
              <w:rPr>
                <w:color w:val="auto"/>
                <w:sz w:val="18"/>
                <w:szCs w:val="16"/>
              </w:rPr>
              <w:t>Project number</w:t>
            </w:r>
          </w:p>
        </w:tc>
        <w:tc>
          <w:tcPr>
            <w:tcW w:w="2348" w:type="dxa"/>
            <w:shd w:val="clear" w:color="auto" w:fill="auto"/>
          </w:tcPr>
          <w:p w14:paraId="56C21CCB" w14:textId="7938A2B6" w:rsidR="005C0F23" w:rsidRPr="007120A6" w:rsidRDefault="005C0F23" w:rsidP="005C0F23">
            <w:pPr>
              <w:pStyle w:val="TableText"/>
              <w:rPr>
                <w:color w:val="auto"/>
                <w:sz w:val="18"/>
                <w:szCs w:val="16"/>
              </w:rPr>
            </w:pPr>
            <w:r w:rsidRPr="007120A6">
              <w:rPr>
                <w:color w:val="auto"/>
                <w:sz w:val="18"/>
                <w:szCs w:val="16"/>
              </w:rPr>
              <w:t>70083589</w:t>
            </w:r>
          </w:p>
        </w:tc>
        <w:tc>
          <w:tcPr>
            <w:tcW w:w="1988" w:type="dxa"/>
            <w:shd w:val="clear" w:color="auto" w:fill="auto"/>
          </w:tcPr>
          <w:p w14:paraId="6FD78A29" w14:textId="5CF55925" w:rsidR="005C0F23" w:rsidRPr="007120A6" w:rsidRDefault="005C0F23" w:rsidP="005C0F23">
            <w:pPr>
              <w:rPr>
                <w:color w:val="auto"/>
                <w:sz w:val="18"/>
                <w:szCs w:val="16"/>
              </w:rPr>
            </w:pPr>
            <w:r w:rsidRPr="007120A6">
              <w:rPr>
                <w:color w:val="auto"/>
                <w:sz w:val="18"/>
                <w:szCs w:val="16"/>
              </w:rPr>
              <w:t>70083589</w:t>
            </w:r>
          </w:p>
        </w:tc>
        <w:tc>
          <w:tcPr>
            <w:tcW w:w="1989" w:type="dxa"/>
            <w:shd w:val="clear" w:color="auto" w:fill="auto"/>
          </w:tcPr>
          <w:p w14:paraId="3ADC2EBF" w14:textId="0A8DCFFE" w:rsidR="005C0F23" w:rsidRPr="007120A6" w:rsidRDefault="005C0F23" w:rsidP="005C0F23">
            <w:pPr>
              <w:rPr>
                <w:color w:val="auto"/>
                <w:sz w:val="18"/>
                <w:szCs w:val="16"/>
              </w:rPr>
            </w:pPr>
            <w:r w:rsidRPr="007120A6">
              <w:rPr>
                <w:color w:val="auto"/>
                <w:sz w:val="18"/>
                <w:szCs w:val="16"/>
              </w:rPr>
              <w:t>70083589</w:t>
            </w:r>
          </w:p>
        </w:tc>
      </w:tr>
      <w:tr w:rsidR="005C0F23" w:rsidRPr="007120A6" w14:paraId="3576F071" w14:textId="77777777" w:rsidTr="006C0145">
        <w:trPr>
          <w:trHeight w:val="567"/>
        </w:trPr>
        <w:tc>
          <w:tcPr>
            <w:tcW w:w="1696" w:type="dxa"/>
            <w:shd w:val="clear" w:color="auto" w:fill="auto"/>
          </w:tcPr>
          <w:p w14:paraId="064C28F9" w14:textId="7517CB1E" w:rsidR="005C0F23" w:rsidRPr="007120A6" w:rsidRDefault="005C0F23" w:rsidP="005C0F23">
            <w:pPr>
              <w:pStyle w:val="TableText"/>
              <w:rPr>
                <w:color w:val="auto"/>
                <w:sz w:val="18"/>
                <w:szCs w:val="16"/>
              </w:rPr>
            </w:pPr>
            <w:r w:rsidRPr="007120A6">
              <w:rPr>
                <w:color w:val="auto"/>
                <w:sz w:val="18"/>
                <w:szCs w:val="16"/>
              </w:rPr>
              <w:t>Report number</w:t>
            </w:r>
          </w:p>
        </w:tc>
        <w:tc>
          <w:tcPr>
            <w:tcW w:w="2348" w:type="dxa"/>
            <w:shd w:val="clear" w:color="auto" w:fill="auto"/>
          </w:tcPr>
          <w:p w14:paraId="32CC9E97" w14:textId="29F42C75" w:rsidR="005C0F23" w:rsidRPr="007120A6" w:rsidRDefault="005C0F23" w:rsidP="005C0F23">
            <w:pPr>
              <w:pStyle w:val="TableText"/>
              <w:rPr>
                <w:color w:val="auto"/>
                <w:sz w:val="18"/>
                <w:szCs w:val="16"/>
              </w:rPr>
            </w:pPr>
            <w:r w:rsidRPr="007120A6">
              <w:rPr>
                <w:color w:val="auto"/>
                <w:sz w:val="18"/>
                <w:szCs w:val="16"/>
              </w:rPr>
              <w:t>1</w:t>
            </w:r>
          </w:p>
        </w:tc>
        <w:tc>
          <w:tcPr>
            <w:tcW w:w="1988" w:type="dxa"/>
            <w:shd w:val="clear" w:color="auto" w:fill="auto"/>
          </w:tcPr>
          <w:p w14:paraId="6EECE14B" w14:textId="3A03D58C" w:rsidR="005C0F23" w:rsidRPr="007120A6" w:rsidRDefault="005C0F23" w:rsidP="005C0F23">
            <w:pPr>
              <w:pStyle w:val="TableText"/>
              <w:rPr>
                <w:color w:val="auto"/>
                <w:sz w:val="18"/>
                <w:szCs w:val="16"/>
              </w:rPr>
            </w:pPr>
            <w:r>
              <w:rPr>
                <w:color w:val="auto"/>
                <w:sz w:val="18"/>
                <w:szCs w:val="16"/>
              </w:rPr>
              <w:t>1.2</w:t>
            </w:r>
          </w:p>
        </w:tc>
        <w:tc>
          <w:tcPr>
            <w:tcW w:w="1989" w:type="dxa"/>
            <w:shd w:val="clear" w:color="auto" w:fill="auto"/>
          </w:tcPr>
          <w:p w14:paraId="108BDD4E" w14:textId="2510A4AE" w:rsidR="005C0F23" w:rsidRPr="007120A6" w:rsidRDefault="005C0F23" w:rsidP="005C0F23">
            <w:pPr>
              <w:pStyle w:val="TableText"/>
              <w:rPr>
                <w:color w:val="auto"/>
                <w:sz w:val="18"/>
                <w:szCs w:val="16"/>
              </w:rPr>
            </w:pPr>
            <w:r>
              <w:rPr>
                <w:color w:val="auto"/>
                <w:sz w:val="18"/>
                <w:szCs w:val="16"/>
              </w:rPr>
              <w:t>2</w:t>
            </w:r>
            <w:r w:rsidR="0030159D">
              <w:rPr>
                <w:color w:val="auto"/>
                <w:sz w:val="18"/>
                <w:szCs w:val="16"/>
              </w:rPr>
              <w:t>.0</w:t>
            </w:r>
          </w:p>
        </w:tc>
      </w:tr>
    </w:tbl>
    <w:p w14:paraId="1C22442B" w14:textId="77777777" w:rsidR="00186C14" w:rsidRPr="007D206D" w:rsidRDefault="00186C14" w:rsidP="003B2A2B"/>
    <w:p w14:paraId="699DD6B2" w14:textId="77777777" w:rsidR="00703FEF" w:rsidRPr="007D206D" w:rsidRDefault="00703FEF" w:rsidP="003B2A2B">
      <w:bookmarkStart w:id="0" w:name="BeforeFirstPage"/>
      <w:bookmarkEnd w:id="0"/>
    </w:p>
    <w:p w14:paraId="674269E4" w14:textId="77777777" w:rsidR="00703FEF" w:rsidRPr="007D206D" w:rsidRDefault="00703FEF" w:rsidP="003B2A2B">
      <w:pPr>
        <w:sectPr w:rsidR="00703FEF" w:rsidRPr="007D206D" w:rsidSect="00F46425">
          <w:headerReference w:type="even" r:id="rId23"/>
          <w:headerReference w:type="default" r:id="rId24"/>
          <w:footerReference w:type="even" r:id="rId25"/>
          <w:footerReference w:type="default" r:id="rId26"/>
          <w:pgSz w:w="11906" w:h="16838" w:code="9"/>
          <w:pgMar w:top="1701" w:right="709" w:bottom="1701" w:left="1418" w:header="567" w:footer="567" w:gutter="0"/>
          <w:cols w:space="708"/>
          <w:docGrid w:linePitch="360"/>
        </w:sectPr>
      </w:pPr>
    </w:p>
    <w:bookmarkStart w:id="1" w:name="MainDocument" w:displacedByCustomXml="next"/>
    <w:sdt>
      <w:sdtPr>
        <w:id w:val="-1359969152"/>
        <w:lock w:val="sdtLocked"/>
        <w:placeholder>
          <w:docPart w:val="CB633E1FC82540DD8468B344BD38DA5B"/>
        </w:placeholder>
        <w:showingPlcHdr/>
        <w:text/>
      </w:sdtPr>
      <w:sdtEndPr/>
      <w:sdtContent>
        <w:p w14:paraId="79E53A00" w14:textId="77777777" w:rsidR="0057000A" w:rsidRPr="007D206D" w:rsidRDefault="009C0A72" w:rsidP="007D206D">
          <w:pPr>
            <w:pStyle w:val="TOCHeading"/>
            <w:rPr>
              <w:rFonts w:hint="eastAsia"/>
            </w:rPr>
          </w:pPr>
          <w:r w:rsidRPr="007D206D">
            <w:t>C</w:t>
          </w:r>
          <w:r w:rsidR="000F1002" w:rsidRPr="007D206D">
            <w:t>ontents</w:t>
          </w:r>
        </w:p>
      </w:sdtContent>
    </w:sdt>
    <w:p w14:paraId="69EEFA99" w14:textId="2BE32EC3" w:rsidR="009411BE" w:rsidRPr="007D206D" w:rsidRDefault="009411BE" w:rsidP="009411BE">
      <w:pPr>
        <w:pStyle w:val="ESTOC"/>
      </w:pPr>
      <w:r w:rsidRPr="007D206D">
        <w:fldChar w:fldCharType="begin"/>
      </w:r>
      <w:r w:rsidRPr="007D206D">
        <w:instrText xml:space="preserve"> IF </w:instrText>
      </w:r>
      <w:r w:rsidR="00091363" w:rsidRPr="007D206D">
        <w:rPr>
          <w:noProof/>
        </w:rPr>
        <w:fldChar w:fldCharType="begin"/>
      </w:r>
      <w:r w:rsidR="00091363" w:rsidRPr="007D206D">
        <w:rPr>
          <w:noProof/>
        </w:rPr>
        <w:instrText xml:space="preserve"> STYLEREF "ES Title" </w:instrText>
      </w:r>
      <w:r w:rsidR="00091363" w:rsidRPr="007D206D">
        <w:rPr>
          <w:noProof/>
        </w:rPr>
        <w:fldChar w:fldCharType="separate"/>
      </w:r>
      <w:r w:rsidR="004F022E">
        <w:rPr>
          <w:noProof/>
        </w:rPr>
        <w:instrText>Executive summary</w:instrText>
      </w:r>
      <w:r w:rsidR="00091363" w:rsidRPr="007D206D">
        <w:rPr>
          <w:noProof/>
        </w:rPr>
        <w:fldChar w:fldCharType="end"/>
      </w:r>
      <w:r w:rsidRPr="007D206D">
        <w:instrText xml:space="preserve"> = "Error*" "" </w:instrText>
      </w:r>
      <w:r w:rsidR="00091363" w:rsidRPr="007D206D">
        <w:rPr>
          <w:noProof/>
        </w:rPr>
        <w:fldChar w:fldCharType="begin"/>
      </w:r>
      <w:r w:rsidR="00091363" w:rsidRPr="007D206D">
        <w:rPr>
          <w:noProof/>
        </w:rPr>
        <w:instrText xml:space="preserve"> STYLEREF "ES Title" </w:instrText>
      </w:r>
      <w:r w:rsidR="00091363" w:rsidRPr="007D206D">
        <w:rPr>
          <w:noProof/>
        </w:rPr>
        <w:fldChar w:fldCharType="separate"/>
      </w:r>
      <w:r w:rsidR="004F022E">
        <w:rPr>
          <w:noProof/>
        </w:rPr>
        <w:instrText>Executive summary</w:instrText>
      </w:r>
      <w:r w:rsidR="00091363" w:rsidRPr="007D206D">
        <w:rPr>
          <w:noProof/>
        </w:rPr>
        <w:fldChar w:fldCharType="end"/>
      </w:r>
      <w:r w:rsidRPr="007D206D">
        <w:fldChar w:fldCharType="separate"/>
      </w:r>
      <w:r w:rsidR="004F022E">
        <w:rPr>
          <w:noProof/>
        </w:rPr>
        <w:t>Executive summary</w:t>
      </w:r>
      <w:r w:rsidRPr="007D206D">
        <w:fldChar w:fldCharType="end"/>
      </w:r>
    </w:p>
    <w:p w14:paraId="0FE49E02" w14:textId="3659E4F0" w:rsidR="00971EBF" w:rsidRDefault="005F0122">
      <w:pPr>
        <w:pStyle w:val="TOC1"/>
        <w:rPr>
          <w:rFonts w:asciiTheme="minorHAnsi" w:eastAsiaTheme="minorEastAsia" w:hAnsiTheme="minorHAnsi"/>
          <w:sz w:val="22"/>
          <w:lang w:eastAsia="en-GB"/>
        </w:rPr>
      </w:pPr>
      <w:r w:rsidRPr="007D206D">
        <w:fldChar w:fldCharType="begin"/>
      </w:r>
      <w:r w:rsidR="0009006C">
        <w:instrText>TOC \h \b MainDocument \t "H1,1,Num H1,5,H2,2,Num H2,6,H3,3,Num H3,7,H4,4,Num H4,8"</w:instrText>
      </w:r>
      <w:r w:rsidRPr="007D206D">
        <w:fldChar w:fldCharType="separate"/>
      </w:r>
      <w:hyperlink w:anchor="_Toc130479029" w:history="1">
        <w:r w:rsidR="00971EBF" w:rsidRPr="00E45543">
          <w:rPr>
            <w:rStyle w:val="Hyperlink"/>
          </w:rPr>
          <w:t>Glossary</w:t>
        </w:r>
        <w:r w:rsidR="00971EBF">
          <w:tab/>
        </w:r>
        <w:r w:rsidR="00971EBF">
          <w:fldChar w:fldCharType="begin"/>
        </w:r>
        <w:r w:rsidR="00971EBF">
          <w:instrText xml:space="preserve"> PAGEREF _Toc130479029 \h </w:instrText>
        </w:r>
        <w:r w:rsidR="00971EBF">
          <w:fldChar w:fldCharType="separate"/>
        </w:r>
        <w:r w:rsidR="004F022E">
          <w:t>3</w:t>
        </w:r>
        <w:r w:rsidR="00971EBF">
          <w:fldChar w:fldCharType="end"/>
        </w:r>
      </w:hyperlink>
    </w:p>
    <w:p w14:paraId="508E7B55" w14:textId="6089D148" w:rsidR="00971EBF" w:rsidRDefault="00FC2729">
      <w:pPr>
        <w:pStyle w:val="TOC5"/>
        <w:rPr>
          <w:rFonts w:asciiTheme="minorHAnsi" w:eastAsiaTheme="minorEastAsia" w:hAnsiTheme="minorHAnsi"/>
          <w:sz w:val="22"/>
          <w:lang w:eastAsia="en-GB"/>
        </w:rPr>
      </w:pPr>
      <w:hyperlink w:anchor="_Toc130479030" w:history="1">
        <w:r w:rsidR="00971EBF" w:rsidRPr="00E45543">
          <w:rPr>
            <w:rStyle w:val="Hyperlink"/>
          </w:rPr>
          <w:t>1</w:t>
        </w:r>
        <w:r w:rsidR="00971EBF">
          <w:rPr>
            <w:rFonts w:asciiTheme="minorHAnsi" w:eastAsiaTheme="minorEastAsia" w:hAnsiTheme="minorHAnsi"/>
            <w:sz w:val="22"/>
            <w:lang w:eastAsia="en-GB"/>
          </w:rPr>
          <w:tab/>
        </w:r>
        <w:r w:rsidR="00971EBF" w:rsidRPr="00E45543">
          <w:rPr>
            <w:rStyle w:val="Hyperlink"/>
          </w:rPr>
          <w:t>Problem Statement</w:t>
        </w:r>
        <w:r w:rsidR="00971EBF">
          <w:tab/>
        </w:r>
        <w:r w:rsidR="00971EBF">
          <w:fldChar w:fldCharType="begin"/>
        </w:r>
        <w:r w:rsidR="00971EBF">
          <w:instrText xml:space="preserve"> PAGEREF _Toc130479030 \h </w:instrText>
        </w:r>
        <w:r w:rsidR="00971EBF">
          <w:fldChar w:fldCharType="separate"/>
        </w:r>
        <w:r w:rsidR="004F022E">
          <w:t>6</w:t>
        </w:r>
        <w:r w:rsidR="00971EBF">
          <w:fldChar w:fldCharType="end"/>
        </w:r>
      </w:hyperlink>
    </w:p>
    <w:p w14:paraId="051E4619" w14:textId="738DE97D" w:rsidR="00971EBF" w:rsidRDefault="00FC2729">
      <w:pPr>
        <w:pStyle w:val="TOC5"/>
        <w:rPr>
          <w:rFonts w:asciiTheme="minorHAnsi" w:eastAsiaTheme="minorEastAsia" w:hAnsiTheme="minorHAnsi"/>
          <w:sz w:val="22"/>
          <w:lang w:eastAsia="en-GB"/>
        </w:rPr>
      </w:pPr>
      <w:hyperlink w:anchor="_Toc130479031" w:history="1">
        <w:r w:rsidR="00971EBF" w:rsidRPr="00E45543">
          <w:rPr>
            <w:rStyle w:val="Hyperlink"/>
          </w:rPr>
          <w:t>2</w:t>
        </w:r>
        <w:r w:rsidR="00971EBF">
          <w:rPr>
            <w:rFonts w:asciiTheme="minorHAnsi" w:eastAsiaTheme="minorEastAsia" w:hAnsiTheme="minorHAnsi"/>
            <w:sz w:val="22"/>
            <w:lang w:eastAsia="en-GB"/>
          </w:rPr>
          <w:tab/>
        </w:r>
        <w:r w:rsidR="00971EBF" w:rsidRPr="00E45543">
          <w:rPr>
            <w:rStyle w:val="Hyperlink"/>
          </w:rPr>
          <w:t>Scope of Work and Approach</w:t>
        </w:r>
        <w:r w:rsidR="00971EBF">
          <w:tab/>
        </w:r>
        <w:r w:rsidR="00971EBF">
          <w:fldChar w:fldCharType="begin"/>
        </w:r>
        <w:r w:rsidR="00971EBF">
          <w:instrText xml:space="preserve"> PAGEREF _Toc130479031 \h </w:instrText>
        </w:r>
        <w:r w:rsidR="00971EBF">
          <w:fldChar w:fldCharType="separate"/>
        </w:r>
        <w:r w:rsidR="004F022E">
          <w:t>8</w:t>
        </w:r>
        <w:r w:rsidR="00971EBF">
          <w:fldChar w:fldCharType="end"/>
        </w:r>
      </w:hyperlink>
    </w:p>
    <w:p w14:paraId="7573D4DE" w14:textId="0273B210" w:rsidR="00971EBF" w:rsidRDefault="00FC2729">
      <w:pPr>
        <w:pStyle w:val="TOC6"/>
        <w:rPr>
          <w:rFonts w:asciiTheme="minorHAnsi" w:hAnsiTheme="minorHAnsi"/>
          <w:b w:val="0"/>
          <w:sz w:val="22"/>
        </w:rPr>
      </w:pPr>
      <w:hyperlink w:anchor="_Toc130479032" w:history="1">
        <w:r w:rsidR="00971EBF" w:rsidRPr="00E45543">
          <w:rPr>
            <w:rStyle w:val="Hyperlink"/>
          </w:rPr>
          <w:t>2.1</w:t>
        </w:r>
        <w:r w:rsidR="00971EBF">
          <w:rPr>
            <w:rFonts w:asciiTheme="minorHAnsi" w:hAnsiTheme="minorHAnsi"/>
            <w:b w:val="0"/>
            <w:sz w:val="22"/>
          </w:rPr>
          <w:tab/>
        </w:r>
        <w:r w:rsidR="00971EBF" w:rsidRPr="00E45543">
          <w:rPr>
            <w:rStyle w:val="Hyperlink"/>
          </w:rPr>
          <w:t>An innovative approach to ESO-DSO Coordination</w:t>
        </w:r>
        <w:r w:rsidR="00971EBF">
          <w:tab/>
        </w:r>
        <w:r w:rsidR="00971EBF">
          <w:fldChar w:fldCharType="begin"/>
        </w:r>
        <w:r w:rsidR="00971EBF">
          <w:instrText xml:space="preserve"> PAGEREF _Toc130479032 \h </w:instrText>
        </w:r>
        <w:r w:rsidR="00971EBF">
          <w:fldChar w:fldCharType="separate"/>
        </w:r>
        <w:r w:rsidR="004F022E">
          <w:rPr>
            <w:rFonts w:hint="eastAsia"/>
          </w:rPr>
          <w:t>8</w:t>
        </w:r>
        <w:r w:rsidR="00971EBF">
          <w:fldChar w:fldCharType="end"/>
        </w:r>
      </w:hyperlink>
    </w:p>
    <w:p w14:paraId="77BA33CB" w14:textId="50267B1A" w:rsidR="00971EBF" w:rsidRDefault="00FC2729">
      <w:pPr>
        <w:pStyle w:val="TOC6"/>
        <w:rPr>
          <w:rFonts w:asciiTheme="minorHAnsi" w:hAnsiTheme="minorHAnsi"/>
          <w:b w:val="0"/>
          <w:sz w:val="22"/>
        </w:rPr>
      </w:pPr>
      <w:hyperlink w:anchor="_Toc130479033" w:history="1">
        <w:r w:rsidR="00971EBF" w:rsidRPr="00E45543">
          <w:rPr>
            <w:rStyle w:val="Hyperlink"/>
          </w:rPr>
          <w:t>2.2</w:t>
        </w:r>
        <w:r w:rsidR="00971EBF">
          <w:rPr>
            <w:rFonts w:asciiTheme="minorHAnsi" w:hAnsiTheme="minorHAnsi"/>
            <w:b w:val="0"/>
            <w:sz w:val="22"/>
          </w:rPr>
          <w:tab/>
        </w:r>
        <w:r w:rsidR="00971EBF" w:rsidRPr="00E45543">
          <w:rPr>
            <w:rStyle w:val="Hyperlink"/>
          </w:rPr>
          <w:t>Project scope</w:t>
        </w:r>
        <w:r w:rsidR="00971EBF">
          <w:tab/>
        </w:r>
        <w:r w:rsidR="00971EBF">
          <w:fldChar w:fldCharType="begin"/>
        </w:r>
        <w:r w:rsidR="00971EBF">
          <w:instrText xml:space="preserve"> PAGEREF _Toc130479033 \h </w:instrText>
        </w:r>
        <w:r w:rsidR="00971EBF">
          <w:fldChar w:fldCharType="separate"/>
        </w:r>
        <w:r w:rsidR="004F022E">
          <w:rPr>
            <w:rFonts w:hint="eastAsia"/>
          </w:rPr>
          <w:t>8</w:t>
        </w:r>
        <w:r w:rsidR="00971EBF">
          <w:fldChar w:fldCharType="end"/>
        </w:r>
      </w:hyperlink>
    </w:p>
    <w:p w14:paraId="3D61E95C" w14:textId="0B3E9928" w:rsidR="00971EBF" w:rsidRDefault="00FC2729">
      <w:pPr>
        <w:pStyle w:val="TOC6"/>
        <w:rPr>
          <w:rFonts w:asciiTheme="minorHAnsi" w:hAnsiTheme="minorHAnsi"/>
          <w:b w:val="0"/>
          <w:sz w:val="22"/>
        </w:rPr>
      </w:pPr>
      <w:hyperlink w:anchor="_Toc130479034" w:history="1">
        <w:r w:rsidR="00971EBF" w:rsidRPr="00E45543">
          <w:rPr>
            <w:rStyle w:val="Hyperlink"/>
          </w:rPr>
          <w:t>2.3</w:t>
        </w:r>
        <w:r w:rsidR="00971EBF">
          <w:rPr>
            <w:rFonts w:asciiTheme="minorHAnsi" w:hAnsiTheme="minorHAnsi"/>
            <w:b w:val="0"/>
            <w:sz w:val="22"/>
          </w:rPr>
          <w:tab/>
        </w:r>
        <w:r w:rsidR="00971EBF" w:rsidRPr="00E45543">
          <w:rPr>
            <w:rStyle w:val="Hyperlink"/>
          </w:rPr>
          <w:t>Workstream 1 approach</w:t>
        </w:r>
        <w:r w:rsidR="00971EBF">
          <w:tab/>
        </w:r>
        <w:r w:rsidR="00971EBF">
          <w:fldChar w:fldCharType="begin"/>
        </w:r>
        <w:r w:rsidR="00971EBF">
          <w:instrText xml:space="preserve"> PAGEREF _Toc130479034 \h </w:instrText>
        </w:r>
        <w:r w:rsidR="00971EBF">
          <w:fldChar w:fldCharType="separate"/>
        </w:r>
        <w:r w:rsidR="004F022E">
          <w:rPr>
            <w:rFonts w:hint="eastAsia"/>
          </w:rPr>
          <w:t>9</w:t>
        </w:r>
        <w:r w:rsidR="00971EBF">
          <w:fldChar w:fldCharType="end"/>
        </w:r>
      </w:hyperlink>
    </w:p>
    <w:p w14:paraId="70423693" w14:textId="6A955B6E" w:rsidR="00971EBF" w:rsidRDefault="00FC2729">
      <w:pPr>
        <w:pStyle w:val="TOC5"/>
        <w:rPr>
          <w:rFonts w:asciiTheme="minorHAnsi" w:eastAsiaTheme="minorEastAsia" w:hAnsiTheme="minorHAnsi"/>
          <w:sz w:val="22"/>
          <w:lang w:eastAsia="en-GB"/>
        </w:rPr>
      </w:pPr>
      <w:hyperlink w:anchor="_Toc130479035" w:history="1">
        <w:r w:rsidR="00971EBF" w:rsidRPr="00E45543">
          <w:rPr>
            <w:rStyle w:val="Hyperlink"/>
          </w:rPr>
          <w:t>3</w:t>
        </w:r>
        <w:r w:rsidR="00971EBF">
          <w:rPr>
            <w:rFonts w:asciiTheme="minorHAnsi" w:eastAsiaTheme="minorEastAsia" w:hAnsiTheme="minorHAnsi"/>
            <w:sz w:val="22"/>
            <w:lang w:eastAsia="en-GB"/>
          </w:rPr>
          <w:tab/>
        </w:r>
        <w:r w:rsidR="00971EBF" w:rsidRPr="00E45543">
          <w:rPr>
            <w:rStyle w:val="Hyperlink"/>
          </w:rPr>
          <w:t>ESO-DSO Coordination in Great Britain</w:t>
        </w:r>
        <w:r w:rsidR="00971EBF">
          <w:tab/>
        </w:r>
        <w:r w:rsidR="00971EBF">
          <w:fldChar w:fldCharType="begin"/>
        </w:r>
        <w:r w:rsidR="00971EBF">
          <w:instrText xml:space="preserve"> PAGEREF _Toc130479035 \h </w:instrText>
        </w:r>
        <w:r w:rsidR="00971EBF">
          <w:fldChar w:fldCharType="separate"/>
        </w:r>
        <w:r w:rsidR="004F022E">
          <w:t>11</w:t>
        </w:r>
        <w:r w:rsidR="00971EBF">
          <w:fldChar w:fldCharType="end"/>
        </w:r>
      </w:hyperlink>
    </w:p>
    <w:p w14:paraId="3734A289" w14:textId="2A23C448" w:rsidR="00971EBF" w:rsidRDefault="00FC2729">
      <w:pPr>
        <w:pStyle w:val="TOC6"/>
        <w:rPr>
          <w:rFonts w:asciiTheme="minorHAnsi" w:hAnsiTheme="minorHAnsi"/>
          <w:b w:val="0"/>
          <w:sz w:val="22"/>
        </w:rPr>
      </w:pPr>
      <w:hyperlink w:anchor="_Toc130479036" w:history="1">
        <w:r w:rsidR="00971EBF" w:rsidRPr="00E45543">
          <w:rPr>
            <w:rStyle w:val="Hyperlink"/>
          </w:rPr>
          <w:t>3.1</w:t>
        </w:r>
        <w:r w:rsidR="00971EBF">
          <w:rPr>
            <w:rFonts w:asciiTheme="minorHAnsi" w:hAnsiTheme="minorHAnsi"/>
            <w:b w:val="0"/>
            <w:sz w:val="22"/>
          </w:rPr>
          <w:tab/>
        </w:r>
        <w:r w:rsidR="00971EBF" w:rsidRPr="00E45543">
          <w:rPr>
            <w:rStyle w:val="Hyperlink"/>
          </w:rPr>
          <w:t>ENA’s Open Networks project</w:t>
        </w:r>
        <w:r w:rsidR="00971EBF">
          <w:tab/>
        </w:r>
        <w:r w:rsidR="00971EBF">
          <w:fldChar w:fldCharType="begin"/>
        </w:r>
        <w:r w:rsidR="00971EBF">
          <w:instrText xml:space="preserve"> PAGEREF _Toc130479036 \h </w:instrText>
        </w:r>
        <w:r w:rsidR="00971EBF">
          <w:fldChar w:fldCharType="separate"/>
        </w:r>
        <w:r w:rsidR="004F022E">
          <w:rPr>
            <w:rFonts w:hint="eastAsia"/>
          </w:rPr>
          <w:t>11</w:t>
        </w:r>
        <w:r w:rsidR="00971EBF">
          <w:fldChar w:fldCharType="end"/>
        </w:r>
      </w:hyperlink>
    </w:p>
    <w:p w14:paraId="794C226E" w14:textId="2BEFC3E6" w:rsidR="00971EBF" w:rsidRDefault="00FC2729">
      <w:pPr>
        <w:pStyle w:val="TOC7"/>
        <w:rPr>
          <w:rFonts w:asciiTheme="minorHAnsi" w:eastAsiaTheme="minorEastAsia" w:hAnsiTheme="minorHAnsi"/>
          <w:noProof/>
          <w:sz w:val="22"/>
          <w:lang w:eastAsia="en-GB"/>
        </w:rPr>
      </w:pPr>
      <w:hyperlink w:anchor="_Toc130479037" w:history="1">
        <w:r w:rsidR="00971EBF" w:rsidRPr="00E45543">
          <w:rPr>
            <w:rStyle w:val="Hyperlink"/>
            <w:noProof/>
          </w:rPr>
          <w:t>3.1.1</w:t>
        </w:r>
        <w:r w:rsidR="00971EBF">
          <w:rPr>
            <w:rFonts w:asciiTheme="minorHAnsi" w:eastAsiaTheme="minorEastAsia" w:hAnsiTheme="minorHAnsi"/>
            <w:noProof/>
            <w:sz w:val="22"/>
            <w:lang w:eastAsia="en-GB"/>
          </w:rPr>
          <w:tab/>
        </w:r>
        <w:r w:rsidR="00971EBF" w:rsidRPr="00E45543">
          <w:rPr>
            <w:rStyle w:val="Hyperlink"/>
            <w:noProof/>
          </w:rPr>
          <w:t>Future Worlds impact assessment</w:t>
        </w:r>
        <w:r w:rsidR="00971EBF">
          <w:rPr>
            <w:noProof/>
          </w:rPr>
          <w:tab/>
        </w:r>
        <w:r w:rsidR="00971EBF">
          <w:rPr>
            <w:noProof/>
          </w:rPr>
          <w:fldChar w:fldCharType="begin"/>
        </w:r>
        <w:r w:rsidR="00971EBF">
          <w:rPr>
            <w:noProof/>
          </w:rPr>
          <w:instrText xml:space="preserve"> PAGEREF _Toc130479037 \h </w:instrText>
        </w:r>
        <w:r w:rsidR="00971EBF">
          <w:rPr>
            <w:noProof/>
          </w:rPr>
        </w:r>
        <w:r w:rsidR="00971EBF">
          <w:rPr>
            <w:noProof/>
          </w:rPr>
          <w:fldChar w:fldCharType="separate"/>
        </w:r>
        <w:r w:rsidR="004F022E">
          <w:rPr>
            <w:noProof/>
          </w:rPr>
          <w:t>13</w:t>
        </w:r>
        <w:r w:rsidR="00971EBF">
          <w:rPr>
            <w:noProof/>
          </w:rPr>
          <w:fldChar w:fldCharType="end"/>
        </w:r>
      </w:hyperlink>
    </w:p>
    <w:p w14:paraId="78D1CCCB" w14:textId="00DFB87D" w:rsidR="00971EBF" w:rsidRDefault="00FC2729">
      <w:pPr>
        <w:pStyle w:val="TOC7"/>
        <w:rPr>
          <w:rFonts w:asciiTheme="minorHAnsi" w:eastAsiaTheme="minorEastAsia" w:hAnsiTheme="minorHAnsi"/>
          <w:noProof/>
          <w:sz w:val="22"/>
          <w:lang w:eastAsia="en-GB"/>
        </w:rPr>
      </w:pPr>
      <w:hyperlink w:anchor="_Toc130479038" w:history="1">
        <w:r w:rsidR="00971EBF" w:rsidRPr="00E45543">
          <w:rPr>
            <w:rStyle w:val="Hyperlink"/>
            <w:noProof/>
          </w:rPr>
          <w:t>3.1.2</w:t>
        </w:r>
        <w:r w:rsidR="00971EBF">
          <w:rPr>
            <w:rFonts w:asciiTheme="minorHAnsi" w:eastAsiaTheme="minorEastAsia" w:hAnsiTheme="minorHAnsi"/>
            <w:noProof/>
            <w:sz w:val="22"/>
            <w:lang w:eastAsia="en-GB"/>
          </w:rPr>
          <w:tab/>
        </w:r>
        <w:r w:rsidR="00971EBF" w:rsidRPr="00E45543">
          <w:rPr>
            <w:rStyle w:val="Hyperlink"/>
            <w:noProof/>
          </w:rPr>
          <w:t>Consultation on Future Worlds impact assessment</w:t>
        </w:r>
        <w:r w:rsidR="00971EBF">
          <w:rPr>
            <w:noProof/>
          </w:rPr>
          <w:tab/>
        </w:r>
        <w:r w:rsidR="00971EBF">
          <w:rPr>
            <w:noProof/>
          </w:rPr>
          <w:fldChar w:fldCharType="begin"/>
        </w:r>
        <w:r w:rsidR="00971EBF">
          <w:rPr>
            <w:noProof/>
          </w:rPr>
          <w:instrText xml:space="preserve"> PAGEREF _Toc130479038 \h </w:instrText>
        </w:r>
        <w:r w:rsidR="00971EBF">
          <w:rPr>
            <w:noProof/>
          </w:rPr>
        </w:r>
        <w:r w:rsidR="00971EBF">
          <w:rPr>
            <w:noProof/>
          </w:rPr>
          <w:fldChar w:fldCharType="separate"/>
        </w:r>
        <w:r w:rsidR="004F022E">
          <w:rPr>
            <w:noProof/>
          </w:rPr>
          <w:t>14</w:t>
        </w:r>
        <w:r w:rsidR="00971EBF">
          <w:rPr>
            <w:noProof/>
          </w:rPr>
          <w:fldChar w:fldCharType="end"/>
        </w:r>
      </w:hyperlink>
    </w:p>
    <w:p w14:paraId="23AA8B3F" w14:textId="411453A8" w:rsidR="00971EBF" w:rsidRDefault="00FC2729">
      <w:pPr>
        <w:pStyle w:val="TOC6"/>
        <w:rPr>
          <w:rFonts w:asciiTheme="minorHAnsi" w:hAnsiTheme="minorHAnsi"/>
          <w:b w:val="0"/>
          <w:sz w:val="22"/>
        </w:rPr>
      </w:pPr>
      <w:hyperlink w:anchor="_Toc130479039" w:history="1">
        <w:r w:rsidR="00971EBF" w:rsidRPr="00E45543">
          <w:rPr>
            <w:rStyle w:val="Hyperlink"/>
          </w:rPr>
          <w:t>3.2</w:t>
        </w:r>
        <w:r w:rsidR="00971EBF">
          <w:rPr>
            <w:rFonts w:asciiTheme="minorHAnsi" w:hAnsiTheme="minorHAnsi"/>
            <w:b w:val="0"/>
            <w:sz w:val="22"/>
          </w:rPr>
          <w:tab/>
        </w:r>
        <w:r w:rsidR="00971EBF" w:rsidRPr="00E45543">
          <w:rPr>
            <w:rStyle w:val="Hyperlink"/>
          </w:rPr>
          <w:t>ENA primacy rules</w:t>
        </w:r>
        <w:r w:rsidR="00971EBF">
          <w:tab/>
        </w:r>
        <w:r w:rsidR="00971EBF">
          <w:fldChar w:fldCharType="begin"/>
        </w:r>
        <w:r w:rsidR="00971EBF">
          <w:instrText xml:space="preserve"> PAGEREF _Toc130479039 \h </w:instrText>
        </w:r>
        <w:r w:rsidR="00971EBF">
          <w:fldChar w:fldCharType="separate"/>
        </w:r>
        <w:r w:rsidR="004F022E">
          <w:rPr>
            <w:rFonts w:hint="eastAsia"/>
          </w:rPr>
          <w:t>14</w:t>
        </w:r>
        <w:r w:rsidR="00971EBF">
          <w:fldChar w:fldCharType="end"/>
        </w:r>
      </w:hyperlink>
    </w:p>
    <w:p w14:paraId="60ACC155" w14:textId="252599E4" w:rsidR="00971EBF" w:rsidRDefault="00FC2729">
      <w:pPr>
        <w:pStyle w:val="TOC6"/>
        <w:rPr>
          <w:rFonts w:asciiTheme="minorHAnsi" w:hAnsiTheme="minorHAnsi"/>
          <w:b w:val="0"/>
          <w:sz w:val="22"/>
        </w:rPr>
      </w:pPr>
      <w:hyperlink w:anchor="_Toc130479040" w:history="1">
        <w:r w:rsidR="00971EBF" w:rsidRPr="00E45543">
          <w:rPr>
            <w:rStyle w:val="Hyperlink"/>
          </w:rPr>
          <w:t>3.3</w:t>
        </w:r>
        <w:r w:rsidR="00971EBF">
          <w:rPr>
            <w:rFonts w:asciiTheme="minorHAnsi" w:hAnsiTheme="minorHAnsi"/>
            <w:b w:val="0"/>
            <w:sz w:val="22"/>
          </w:rPr>
          <w:tab/>
        </w:r>
        <w:r w:rsidR="00971EBF" w:rsidRPr="00E45543">
          <w:rPr>
            <w:rStyle w:val="Hyperlink"/>
          </w:rPr>
          <w:t>DSO and ESO projects to support coordination across networks</w:t>
        </w:r>
        <w:r w:rsidR="00971EBF">
          <w:tab/>
        </w:r>
        <w:r w:rsidR="00971EBF">
          <w:fldChar w:fldCharType="begin"/>
        </w:r>
        <w:r w:rsidR="00971EBF">
          <w:instrText xml:space="preserve"> PAGEREF _Toc130479040 \h </w:instrText>
        </w:r>
        <w:r w:rsidR="00971EBF">
          <w:fldChar w:fldCharType="separate"/>
        </w:r>
        <w:r w:rsidR="004F022E">
          <w:rPr>
            <w:rFonts w:hint="eastAsia"/>
          </w:rPr>
          <w:t>15</w:t>
        </w:r>
        <w:r w:rsidR="00971EBF">
          <w:fldChar w:fldCharType="end"/>
        </w:r>
      </w:hyperlink>
    </w:p>
    <w:p w14:paraId="5E81C4BA" w14:textId="04FD3875" w:rsidR="00971EBF" w:rsidRDefault="00FC2729">
      <w:pPr>
        <w:pStyle w:val="TOC6"/>
        <w:rPr>
          <w:rFonts w:asciiTheme="minorHAnsi" w:hAnsiTheme="minorHAnsi"/>
          <w:b w:val="0"/>
          <w:sz w:val="22"/>
        </w:rPr>
      </w:pPr>
      <w:hyperlink w:anchor="_Toc130479041" w:history="1">
        <w:r w:rsidR="00971EBF" w:rsidRPr="00E45543">
          <w:rPr>
            <w:rStyle w:val="Hyperlink"/>
          </w:rPr>
          <w:t>3.4</w:t>
        </w:r>
        <w:r w:rsidR="00971EBF">
          <w:rPr>
            <w:rFonts w:asciiTheme="minorHAnsi" w:hAnsiTheme="minorHAnsi"/>
            <w:b w:val="0"/>
            <w:sz w:val="22"/>
          </w:rPr>
          <w:tab/>
        </w:r>
        <w:r w:rsidR="00971EBF" w:rsidRPr="00E45543">
          <w:rPr>
            <w:rStyle w:val="Hyperlink"/>
          </w:rPr>
          <w:t>Future System Operator</w:t>
        </w:r>
        <w:r w:rsidR="00971EBF">
          <w:tab/>
        </w:r>
        <w:r w:rsidR="00971EBF">
          <w:fldChar w:fldCharType="begin"/>
        </w:r>
        <w:r w:rsidR="00971EBF">
          <w:instrText xml:space="preserve"> PAGEREF _Toc130479041 \h </w:instrText>
        </w:r>
        <w:r w:rsidR="00971EBF">
          <w:fldChar w:fldCharType="separate"/>
        </w:r>
        <w:r w:rsidR="004F022E">
          <w:rPr>
            <w:rFonts w:hint="eastAsia"/>
          </w:rPr>
          <w:t>16</w:t>
        </w:r>
        <w:r w:rsidR="00971EBF">
          <w:fldChar w:fldCharType="end"/>
        </w:r>
      </w:hyperlink>
    </w:p>
    <w:p w14:paraId="3364EE29" w14:textId="18778615" w:rsidR="00971EBF" w:rsidRDefault="00FC2729">
      <w:pPr>
        <w:pStyle w:val="TOC6"/>
        <w:rPr>
          <w:rFonts w:asciiTheme="minorHAnsi" w:hAnsiTheme="minorHAnsi"/>
          <w:b w:val="0"/>
          <w:sz w:val="22"/>
        </w:rPr>
      </w:pPr>
      <w:hyperlink w:anchor="_Toc130479042" w:history="1">
        <w:r w:rsidR="00971EBF" w:rsidRPr="00E45543">
          <w:rPr>
            <w:rStyle w:val="Hyperlink"/>
          </w:rPr>
          <w:t>3.5</w:t>
        </w:r>
        <w:r w:rsidR="00971EBF">
          <w:rPr>
            <w:rFonts w:asciiTheme="minorHAnsi" w:hAnsiTheme="minorHAnsi"/>
            <w:b w:val="0"/>
            <w:sz w:val="22"/>
          </w:rPr>
          <w:tab/>
        </w:r>
        <w:r w:rsidR="00971EBF" w:rsidRPr="00E45543">
          <w:rPr>
            <w:rStyle w:val="Hyperlink"/>
          </w:rPr>
          <w:t>Ofgem</w:t>
        </w:r>
        <w:r w:rsidR="00971EBF">
          <w:tab/>
        </w:r>
        <w:r w:rsidR="00971EBF">
          <w:fldChar w:fldCharType="begin"/>
        </w:r>
        <w:r w:rsidR="00971EBF">
          <w:instrText xml:space="preserve"> PAGEREF _Toc130479042 \h </w:instrText>
        </w:r>
        <w:r w:rsidR="00971EBF">
          <w:fldChar w:fldCharType="separate"/>
        </w:r>
        <w:r w:rsidR="004F022E">
          <w:rPr>
            <w:rFonts w:hint="eastAsia"/>
          </w:rPr>
          <w:t>17</w:t>
        </w:r>
        <w:r w:rsidR="00971EBF">
          <w:fldChar w:fldCharType="end"/>
        </w:r>
      </w:hyperlink>
    </w:p>
    <w:p w14:paraId="42116586" w14:textId="37227BBE" w:rsidR="00971EBF" w:rsidRDefault="00FC2729">
      <w:pPr>
        <w:pStyle w:val="TOC7"/>
        <w:rPr>
          <w:rFonts w:asciiTheme="minorHAnsi" w:eastAsiaTheme="minorEastAsia" w:hAnsiTheme="minorHAnsi"/>
          <w:noProof/>
          <w:sz w:val="22"/>
          <w:lang w:eastAsia="en-GB"/>
        </w:rPr>
      </w:pPr>
      <w:hyperlink w:anchor="_Toc130479043" w:history="1">
        <w:r w:rsidR="00971EBF" w:rsidRPr="00E45543">
          <w:rPr>
            <w:rStyle w:val="Hyperlink"/>
            <w:noProof/>
          </w:rPr>
          <w:t>3.5.1</w:t>
        </w:r>
        <w:r w:rsidR="00971EBF">
          <w:rPr>
            <w:rFonts w:asciiTheme="minorHAnsi" w:eastAsiaTheme="minorEastAsia" w:hAnsiTheme="minorHAnsi"/>
            <w:noProof/>
            <w:sz w:val="22"/>
            <w:lang w:eastAsia="en-GB"/>
          </w:rPr>
          <w:tab/>
        </w:r>
        <w:r w:rsidR="00971EBF" w:rsidRPr="00E45543">
          <w:rPr>
            <w:rStyle w:val="Hyperlink"/>
            <w:noProof/>
          </w:rPr>
          <w:t>Future of local energy institutions and governance</w:t>
        </w:r>
        <w:r w:rsidR="00971EBF">
          <w:rPr>
            <w:noProof/>
          </w:rPr>
          <w:tab/>
        </w:r>
        <w:r w:rsidR="00971EBF">
          <w:rPr>
            <w:noProof/>
          </w:rPr>
          <w:fldChar w:fldCharType="begin"/>
        </w:r>
        <w:r w:rsidR="00971EBF">
          <w:rPr>
            <w:noProof/>
          </w:rPr>
          <w:instrText xml:space="preserve"> PAGEREF _Toc130479043 \h </w:instrText>
        </w:r>
        <w:r w:rsidR="00971EBF">
          <w:rPr>
            <w:noProof/>
          </w:rPr>
        </w:r>
        <w:r w:rsidR="00971EBF">
          <w:rPr>
            <w:noProof/>
          </w:rPr>
          <w:fldChar w:fldCharType="separate"/>
        </w:r>
        <w:r w:rsidR="004F022E">
          <w:rPr>
            <w:noProof/>
          </w:rPr>
          <w:t>17</w:t>
        </w:r>
        <w:r w:rsidR="00971EBF">
          <w:rPr>
            <w:noProof/>
          </w:rPr>
          <w:fldChar w:fldCharType="end"/>
        </w:r>
      </w:hyperlink>
    </w:p>
    <w:p w14:paraId="30709C39" w14:textId="1E2D393F" w:rsidR="00971EBF" w:rsidRDefault="00FC2729">
      <w:pPr>
        <w:pStyle w:val="TOC7"/>
        <w:rPr>
          <w:rFonts w:asciiTheme="minorHAnsi" w:eastAsiaTheme="minorEastAsia" w:hAnsiTheme="minorHAnsi"/>
          <w:noProof/>
          <w:sz w:val="22"/>
          <w:lang w:eastAsia="en-GB"/>
        </w:rPr>
      </w:pPr>
      <w:hyperlink w:anchor="_Toc130479044" w:history="1">
        <w:r w:rsidR="00971EBF" w:rsidRPr="00E45543">
          <w:rPr>
            <w:rStyle w:val="Hyperlink"/>
            <w:noProof/>
          </w:rPr>
          <w:t>3.5.2</w:t>
        </w:r>
        <w:r w:rsidR="00971EBF">
          <w:rPr>
            <w:rFonts w:asciiTheme="minorHAnsi" w:eastAsiaTheme="minorEastAsia" w:hAnsiTheme="minorHAnsi"/>
            <w:noProof/>
            <w:sz w:val="22"/>
            <w:lang w:eastAsia="en-GB"/>
          </w:rPr>
          <w:tab/>
        </w:r>
        <w:r w:rsidR="00971EBF" w:rsidRPr="00E45543">
          <w:rPr>
            <w:rStyle w:val="Hyperlink"/>
            <w:noProof/>
          </w:rPr>
          <w:t>Future of Distributed Flexibility</w:t>
        </w:r>
        <w:r w:rsidR="00971EBF">
          <w:rPr>
            <w:noProof/>
          </w:rPr>
          <w:tab/>
        </w:r>
        <w:r w:rsidR="00971EBF">
          <w:rPr>
            <w:noProof/>
          </w:rPr>
          <w:fldChar w:fldCharType="begin"/>
        </w:r>
        <w:r w:rsidR="00971EBF">
          <w:rPr>
            <w:noProof/>
          </w:rPr>
          <w:instrText xml:space="preserve"> PAGEREF _Toc130479044 \h </w:instrText>
        </w:r>
        <w:r w:rsidR="00971EBF">
          <w:rPr>
            <w:noProof/>
          </w:rPr>
        </w:r>
        <w:r w:rsidR="00971EBF">
          <w:rPr>
            <w:noProof/>
          </w:rPr>
          <w:fldChar w:fldCharType="separate"/>
        </w:r>
        <w:r w:rsidR="004F022E">
          <w:rPr>
            <w:noProof/>
          </w:rPr>
          <w:t>17</w:t>
        </w:r>
        <w:r w:rsidR="00971EBF">
          <w:rPr>
            <w:noProof/>
          </w:rPr>
          <w:fldChar w:fldCharType="end"/>
        </w:r>
      </w:hyperlink>
    </w:p>
    <w:p w14:paraId="6B2608AD" w14:textId="583129A7" w:rsidR="00971EBF" w:rsidRDefault="00FC2729">
      <w:pPr>
        <w:pStyle w:val="TOC6"/>
        <w:rPr>
          <w:rFonts w:asciiTheme="minorHAnsi" w:hAnsiTheme="minorHAnsi"/>
          <w:b w:val="0"/>
          <w:sz w:val="22"/>
        </w:rPr>
      </w:pPr>
      <w:hyperlink w:anchor="_Toc130479045" w:history="1">
        <w:r w:rsidR="00971EBF" w:rsidRPr="00E45543">
          <w:rPr>
            <w:rStyle w:val="Hyperlink"/>
          </w:rPr>
          <w:t>3.6</w:t>
        </w:r>
        <w:r w:rsidR="00971EBF">
          <w:rPr>
            <w:rFonts w:asciiTheme="minorHAnsi" w:hAnsiTheme="minorHAnsi"/>
            <w:b w:val="0"/>
            <w:sz w:val="22"/>
          </w:rPr>
          <w:tab/>
        </w:r>
        <w:r w:rsidR="00971EBF" w:rsidRPr="00E45543">
          <w:rPr>
            <w:rStyle w:val="Hyperlink"/>
          </w:rPr>
          <w:t>Key conclusions</w:t>
        </w:r>
        <w:r w:rsidR="00971EBF">
          <w:tab/>
        </w:r>
        <w:r w:rsidR="00971EBF">
          <w:fldChar w:fldCharType="begin"/>
        </w:r>
        <w:r w:rsidR="00971EBF">
          <w:instrText xml:space="preserve"> PAGEREF _Toc130479045 \h </w:instrText>
        </w:r>
        <w:r w:rsidR="00971EBF">
          <w:fldChar w:fldCharType="separate"/>
        </w:r>
        <w:r w:rsidR="004F022E">
          <w:rPr>
            <w:rFonts w:hint="eastAsia"/>
          </w:rPr>
          <w:t>18</w:t>
        </w:r>
        <w:r w:rsidR="00971EBF">
          <w:fldChar w:fldCharType="end"/>
        </w:r>
      </w:hyperlink>
    </w:p>
    <w:p w14:paraId="2D27CA1D" w14:textId="3A09267E" w:rsidR="00971EBF" w:rsidRDefault="00FC2729">
      <w:pPr>
        <w:pStyle w:val="TOC5"/>
        <w:rPr>
          <w:rFonts w:asciiTheme="minorHAnsi" w:eastAsiaTheme="minorEastAsia" w:hAnsiTheme="minorHAnsi"/>
          <w:sz w:val="22"/>
          <w:lang w:eastAsia="en-GB"/>
        </w:rPr>
      </w:pPr>
      <w:hyperlink w:anchor="_Toc130479046" w:history="1">
        <w:r w:rsidR="00971EBF" w:rsidRPr="00E45543">
          <w:rPr>
            <w:rStyle w:val="Hyperlink"/>
          </w:rPr>
          <w:t>4</w:t>
        </w:r>
        <w:r w:rsidR="00971EBF">
          <w:rPr>
            <w:rFonts w:asciiTheme="minorHAnsi" w:eastAsiaTheme="minorEastAsia" w:hAnsiTheme="minorHAnsi"/>
            <w:sz w:val="22"/>
            <w:lang w:eastAsia="en-GB"/>
          </w:rPr>
          <w:tab/>
        </w:r>
        <w:r w:rsidR="00971EBF" w:rsidRPr="00E45543">
          <w:rPr>
            <w:rStyle w:val="Hyperlink"/>
          </w:rPr>
          <w:t>European Union Developments</w:t>
        </w:r>
        <w:r w:rsidR="00971EBF">
          <w:tab/>
        </w:r>
        <w:r w:rsidR="00971EBF">
          <w:fldChar w:fldCharType="begin"/>
        </w:r>
        <w:r w:rsidR="00971EBF">
          <w:instrText xml:space="preserve"> PAGEREF _Toc130479046 \h </w:instrText>
        </w:r>
        <w:r w:rsidR="00971EBF">
          <w:fldChar w:fldCharType="separate"/>
        </w:r>
        <w:r w:rsidR="004F022E">
          <w:t>20</w:t>
        </w:r>
        <w:r w:rsidR="00971EBF">
          <w:fldChar w:fldCharType="end"/>
        </w:r>
      </w:hyperlink>
    </w:p>
    <w:p w14:paraId="6A817859" w14:textId="550F3BB6" w:rsidR="00971EBF" w:rsidRDefault="00FC2729">
      <w:pPr>
        <w:pStyle w:val="TOC6"/>
        <w:rPr>
          <w:rFonts w:asciiTheme="minorHAnsi" w:hAnsiTheme="minorHAnsi"/>
          <w:b w:val="0"/>
          <w:sz w:val="22"/>
        </w:rPr>
      </w:pPr>
      <w:hyperlink w:anchor="_Toc130479047" w:history="1">
        <w:r w:rsidR="00971EBF" w:rsidRPr="00E45543">
          <w:rPr>
            <w:rStyle w:val="Hyperlink"/>
          </w:rPr>
          <w:t>4.1</w:t>
        </w:r>
        <w:r w:rsidR="00971EBF">
          <w:rPr>
            <w:rFonts w:asciiTheme="minorHAnsi" w:hAnsiTheme="minorHAnsi"/>
            <w:b w:val="0"/>
            <w:sz w:val="22"/>
          </w:rPr>
          <w:tab/>
        </w:r>
        <w:r w:rsidR="00971EBF" w:rsidRPr="00E45543">
          <w:rPr>
            <w:rStyle w:val="Hyperlink"/>
          </w:rPr>
          <w:t>EU projects – overview and findings</w:t>
        </w:r>
        <w:r w:rsidR="00971EBF">
          <w:tab/>
        </w:r>
        <w:r w:rsidR="00971EBF">
          <w:fldChar w:fldCharType="begin"/>
        </w:r>
        <w:r w:rsidR="00971EBF">
          <w:instrText xml:space="preserve"> PAGEREF _Toc130479047 \h </w:instrText>
        </w:r>
        <w:r w:rsidR="00971EBF">
          <w:fldChar w:fldCharType="separate"/>
        </w:r>
        <w:r w:rsidR="004F022E">
          <w:rPr>
            <w:rFonts w:hint="eastAsia"/>
          </w:rPr>
          <w:t>20</w:t>
        </w:r>
        <w:r w:rsidR="00971EBF">
          <w:fldChar w:fldCharType="end"/>
        </w:r>
      </w:hyperlink>
    </w:p>
    <w:p w14:paraId="03F2E8EB" w14:textId="795EE49F" w:rsidR="00971EBF" w:rsidRDefault="00FC2729">
      <w:pPr>
        <w:pStyle w:val="TOC6"/>
        <w:rPr>
          <w:rFonts w:asciiTheme="minorHAnsi" w:hAnsiTheme="minorHAnsi"/>
          <w:b w:val="0"/>
          <w:sz w:val="22"/>
        </w:rPr>
      </w:pPr>
      <w:hyperlink w:anchor="_Toc130479048" w:history="1">
        <w:r w:rsidR="00971EBF" w:rsidRPr="00E45543">
          <w:rPr>
            <w:rStyle w:val="Hyperlink"/>
            <w:rFonts w:ascii="Arial" w:hAnsi="Arial" w:cs="Arial"/>
          </w:rPr>
          <w:t>4.2</w:t>
        </w:r>
        <w:r w:rsidR="00971EBF">
          <w:rPr>
            <w:rFonts w:asciiTheme="minorHAnsi" w:hAnsiTheme="minorHAnsi"/>
            <w:b w:val="0"/>
            <w:sz w:val="22"/>
          </w:rPr>
          <w:tab/>
        </w:r>
        <w:r w:rsidR="00971EBF" w:rsidRPr="00E45543">
          <w:rPr>
            <w:rStyle w:val="Hyperlink"/>
            <w:rFonts w:ascii="Arial" w:hAnsi="Arial" w:cs="Arial"/>
          </w:rPr>
          <w:t>Key conclusions</w:t>
        </w:r>
        <w:r w:rsidR="00971EBF">
          <w:tab/>
        </w:r>
        <w:r w:rsidR="00971EBF">
          <w:fldChar w:fldCharType="begin"/>
        </w:r>
        <w:r w:rsidR="00971EBF">
          <w:instrText xml:space="preserve"> PAGEREF _Toc130479048 \h </w:instrText>
        </w:r>
        <w:r w:rsidR="00971EBF">
          <w:fldChar w:fldCharType="separate"/>
        </w:r>
        <w:r w:rsidR="004F022E">
          <w:rPr>
            <w:rFonts w:hint="eastAsia"/>
          </w:rPr>
          <w:t>22</w:t>
        </w:r>
        <w:r w:rsidR="00971EBF">
          <w:fldChar w:fldCharType="end"/>
        </w:r>
      </w:hyperlink>
    </w:p>
    <w:p w14:paraId="18DE3925" w14:textId="64520522" w:rsidR="00971EBF" w:rsidRDefault="00FC2729">
      <w:pPr>
        <w:pStyle w:val="TOC5"/>
        <w:rPr>
          <w:rFonts w:asciiTheme="minorHAnsi" w:eastAsiaTheme="minorEastAsia" w:hAnsiTheme="minorHAnsi"/>
          <w:sz w:val="22"/>
          <w:lang w:eastAsia="en-GB"/>
        </w:rPr>
      </w:pPr>
      <w:hyperlink w:anchor="_Toc130479049" w:history="1">
        <w:r w:rsidR="00971EBF" w:rsidRPr="00E45543">
          <w:rPr>
            <w:rStyle w:val="Hyperlink"/>
          </w:rPr>
          <w:t>5</w:t>
        </w:r>
        <w:r w:rsidR="00971EBF">
          <w:rPr>
            <w:rFonts w:asciiTheme="minorHAnsi" w:eastAsiaTheme="minorEastAsia" w:hAnsiTheme="minorHAnsi"/>
            <w:sz w:val="22"/>
            <w:lang w:eastAsia="en-GB"/>
          </w:rPr>
          <w:tab/>
        </w:r>
        <w:r w:rsidR="00971EBF" w:rsidRPr="00E45543">
          <w:rPr>
            <w:rStyle w:val="Hyperlink"/>
          </w:rPr>
          <w:t>Stakeholder Consultation</w:t>
        </w:r>
        <w:r w:rsidR="00971EBF">
          <w:tab/>
        </w:r>
        <w:r w:rsidR="00971EBF">
          <w:fldChar w:fldCharType="begin"/>
        </w:r>
        <w:r w:rsidR="00971EBF">
          <w:instrText xml:space="preserve"> PAGEREF _Toc130479049 \h </w:instrText>
        </w:r>
        <w:r w:rsidR="00971EBF">
          <w:fldChar w:fldCharType="separate"/>
        </w:r>
        <w:r w:rsidR="004F022E">
          <w:t>24</w:t>
        </w:r>
        <w:r w:rsidR="00971EBF">
          <w:fldChar w:fldCharType="end"/>
        </w:r>
      </w:hyperlink>
    </w:p>
    <w:p w14:paraId="2042F5A5" w14:textId="27D29E04" w:rsidR="00971EBF" w:rsidRDefault="00FC2729">
      <w:pPr>
        <w:pStyle w:val="TOC6"/>
        <w:rPr>
          <w:rFonts w:asciiTheme="minorHAnsi" w:hAnsiTheme="minorHAnsi"/>
          <w:b w:val="0"/>
          <w:sz w:val="22"/>
        </w:rPr>
      </w:pPr>
      <w:hyperlink w:anchor="_Toc130479050" w:history="1">
        <w:r w:rsidR="00971EBF" w:rsidRPr="00E45543">
          <w:rPr>
            <w:rStyle w:val="Hyperlink"/>
          </w:rPr>
          <w:t>5.1</w:t>
        </w:r>
        <w:r w:rsidR="00971EBF">
          <w:rPr>
            <w:rFonts w:asciiTheme="minorHAnsi" w:hAnsiTheme="minorHAnsi"/>
            <w:b w:val="0"/>
            <w:sz w:val="22"/>
          </w:rPr>
          <w:tab/>
        </w:r>
        <w:r w:rsidR="00971EBF" w:rsidRPr="00E45543">
          <w:rPr>
            <w:rStyle w:val="Hyperlink"/>
          </w:rPr>
          <w:t>Purpose</w:t>
        </w:r>
        <w:r w:rsidR="00971EBF">
          <w:tab/>
        </w:r>
        <w:r w:rsidR="00971EBF">
          <w:fldChar w:fldCharType="begin"/>
        </w:r>
        <w:r w:rsidR="00971EBF">
          <w:instrText xml:space="preserve"> PAGEREF _Toc130479050 \h </w:instrText>
        </w:r>
        <w:r w:rsidR="00971EBF">
          <w:fldChar w:fldCharType="separate"/>
        </w:r>
        <w:r w:rsidR="004F022E">
          <w:rPr>
            <w:rFonts w:hint="eastAsia"/>
          </w:rPr>
          <w:t>24</w:t>
        </w:r>
        <w:r w:rsidR="00971EBF">
          <w:fldChar w:fldCharType="end"/>
        </w:r>
      </w:hyperlink>
    </w:p>
    <w:p w14:paraId="43D66D12" w14:textId="12C3476A" w:rsidR="00971EBF" w:rsidRDefault="00FC2729">
      <w:pPr>
        <w:pStyle w:val="TOC6"/>
        <w:rPr>
          <w:rFonts w:asciiTheme="minorHAnsi" w:hAnsiTheme="minorHAnsi"/>
          <w:b w:val="0"/>
          <w:sz w:val="22"/>
        </w:rPr>
      </w:pPr>
      <w:hyperlink w:anchor="_Toc130479051" w:history="1">
        <w:r w:rsidR="00971EBF" w:rsidRPr="00E45543">
          <w:rPr>
            <w:rStyle w:val="Hyperlink"/>
          </w:rPr>
          <w:t>5.2</w:t>
        </w:r>
        <w:r w:rsidR="00971EBF">
          <w:rPr>
            <w:rFonts w:asciiTheme="minorHAnsi" w:hAnsiTheme="minorHAnsi"/>
            <w:b w:val="0"/>
            <w:sz w:val="22"/>
          </w:rPr>
          <w:tab/>
        </w:r>
        <w:r w:rsidR="00971EBF" w:rsidRPr="00E45543">
          <w:rPr>
            <w:rStyle w:val="Hyperlink"/>
          </w:rPr>
          <w:t>Consultation process</w:t>
        </w:r>
        <w:r w:rsidR="00971EBF">
          <w:tab/>
        </w:r>
        <w:r w:rsidR="00971EBF">
          <w:fldChar w:fldCharType="begin"/>
        </w:r>
        <w:r w:rsidR="00971EBF">
          <w:instrText xml:space="preserve"> PAGEREF _Toc130479051 \h </w:instrText>
        </w:r>
        <w:r w:rsidR="00971EBF">
          <w:fldChar w:fldCharType="separate"/>
        </w:r>
        <w:r w:rsidR="004F022E">
          <w:rPr>
            <w:rFonts w:hint="eastAsia"/>
          </w:rPr>
          <w:t>24</w:t>
        </w:r>
        <w:r w:rsidR="00971EBF">
          <w:fldChar w:fldCharType="end"/>
        </w:r>
      </w:hyperlink>
    </w:p>
    <w:p w14:paraId="142312E0" w14:textId="11CC9C98" w:rsidR="00971EBF" w:rsidRDefault="00FC2729">
      <w:pPr>
        <w:pStyle w:val="TOC7"/>
        <w:rPr>
          <w:rFonts w:asciiTheme="minorHAnsi" w:eastAsiaTheme="minorEastAsia" w:hAnsiTheme="minorHAnsi"/>
          <w:noProof/>
          <w:sz w:val="22"/>
          <w:lang w:eastAsia="en-GB"/>
        </w:rPr>
      </w:pPr>
      <w:hyperlink w:anchor="_Toc130479052" w:history="1">
        <w:r w:rsidR="00971EBF" w:rsidRPr="00E45543">
          <w:rPr>
            <w:rStyle w:val="Hyperlink"/>
            <w:noProof/>
          </w:rPr>
          <w:t>5.2.1</w:t>
        </w:r>
        <w:r w:rsidR="00971EBF">
          <w:rPr>
            <w:rFonts w:asciiTheme="minorHAnsi" w:eastAsiaTheme="minorEastAsia" w:hAnsiTheme="minorHAnsi"/>
            <w:noProof/>
            <w:sz w:val="22"/>
            <w:lang w:eastAsia="en-GB"/>
          </w:rPr>
          <w:tab/>
        </w:r>
        <w:r w:rsidR="00971EBF" w:rsidRPr="00E45543">
          <w:rPr>
            <w:rStyle w:val="Hyperlink"/>
            <w:noProof/>
          </w:rPr>
          <w:t>Identification of key stakeholders</w:t>
        </w:r>
        <w:r w:rsidR="00971EBF">
          <w:rPr>
            <w:noProof/>
          </w:rPr>
          <w:tab/>
        </w:r>
        <w:r w:rsidR="00971EBF">
          <w:rPr>
            <w:noProof/>
          </w:rPr>
          <w:fldChar w:fldCharType="begin"/>
        </w:r>
        <w:r w:rsidR="00971EBF">
          <w:rPr>
            <w:noProof/>
          </w:rPr>
          <w:instrText xml:space="preserve"> PAGEREF _Toc130479052 \h </w:instrText>
        </w:r>
        <w:r w:rsidR="00971EBF">
          <w:rPr>
            <w:noProof/>
          </w:rPr>
        </w:r>
        <w:r w:rsidR="00971EBF">
          <w:rPr>
            <w:noProof/>
          </w:rPr>
          <w:fldChar w:fldCharType="separate"/>
        </w:r>
        <w:r w:rsidR="004F022E">
          <w:rPr>
            <w:noProof/>
          </w:rPr>
          <w:t>24</w:t>
        </w:r>
        <w:r w:rsidR="00971EBF">
          <w:rPr>
            <w:noProof/>
          </w:rPr>
          <w:fldChar w:fldCharType="end"/>
        </w:r>
      </w:hyperlink>
    </w:p>
    <w:p w14:paraId="2097CBDB" w14:textId="289D24F7" w:rsidR="00971EBF" w:rsidRDefault="00FC2729">
      <w:pPr>
        <w:pStyle w:val="TOC7"/>
        <w:rPr>
          <w:rFonts w:asciiTheme="minorHAnsi" w:eastAsiaTheme="minorEastAsia" w:hAnsiTheme="minorHAnsi"/>
          <w:noProof/>
          <w:sz w:val="22"/>
          <w:lang w:eastAsia="en-GB"/>
        </w:rPr>
      </w:pPr>
      <w:hyperlink w:anchor="_Toc130479053" w:history="1">
        <w:r w:rsidR="00971EBF" w:rsidRPr="00E45543">
          <w:rPr>
            <w:rStyle w:val="Hyperlink"/>
            <w:noProof/>
          </w:rPr>
          <w:t>5.2.2</w:t>
        </w:r>
        <w:r w:rsidR="00971EBF">
          <w:rPr>
            <w:rFonts w:asciiTheme="minorHAnsi" w:eastAsiaTheme="minorEastAsia" w:hAnsiTheme="minorHAnsi"/>
            <w:noProof/>
            <w:sz w:val="22"/>
            <w:lang w:eastAsia="en-GB"/>
          </w:rPr>
          <w:tab/>
        </w:r>
        <w:r w:rsidR="00971EBF" w:rsidRPr="00E45543">
          <w:rPr>
            <w:rStyle w:val="Hyperlink"/>
            <w:noProof/>
          </w:rPr>
          <w:t>Format and scope of engagement</w:t>
        </w:r>
        <w:r w:rsidR="00971EBF">
          <w:rPr>
            <w:noProof/>
          </w:rPr>
          <w:tab/>
        </w:r>
        <w:r w:rsidR="00971EBF">
          <w:rPr>
            <w:noProof/>
          </w:rPr>
          <w:fldChar w:fldCharType="begin"/>
        </w:r>
        <w:r w:rsidR="00971EBF">
          <w:rPr>
            <w:noProof/>
          </w:rPr>
          <w:instrText xml:space="preserve"> PAGEREF _Toc130479053 \h </w:instrText>
        </w:r>
        <w:r w:rsidR="00971EBF">
          <w:rPr>
            <w:noProof/>
          </w:rPr>
        </w:r>
        <w:r w:rsidR="00971EBF">
          <w:rPr>
            <w:noProof/>
          </w:rPr>
          <w:fldChar w:fldCharType="separate"/>
        </w:r>
        <w:r w:rsidR="004F022E">
          <w:rPr>
            <w:noProof/>
          </w:rPr>
          <w:t>25</w:t>
        </w:r>
        <w:r w:rsidR="00971EBF">
          <w:rPr>
            <w:noProof/>
          </w:rPr>
          <w:fldChar w:fldCharType="end"/>
        </w:r>
      </w:hyperlink>
    </w:p>
    <w:p w14:paraId="7A745809" w14:textId="253FC882" w:rsidR="00971EBF" w:rsidRDefault="00FC2729">
      <w:pPr>
        <w:pStyle w:val="TOC6"/>
        <w:rPr>
          <w:rFonts w:asciiTheme="minorHAnsi" w:hAnsiTheme="minorHAnsi"/>
          <w:b w:val="0"/>
          <w:sz w:val="22"/>
        </w:rPr>
      </w:pPr>
      <w:hyperlink w:anchor="_Toc130479054" w:history="1">
        <w:r w:rsidR="00971EBF" w:rsidRPr="00E45543">
          <w:rPr>
            <w:rStyle w:val="Hyperlink"/>
          </w:rPr>
          <w:t>5.3</w:t>
        </w:r>
        <w:r w:rsidR="00971EBF">
          <w:rPr>
            <w:rFonts w:asciiTheme="minorHAnsi" w:hAnsiTheme="minorHAnsi"/>
            <w:b w:val="0"/>
            <w:sz w:val="22"/>
          </w:rPr>
          <w:tab/>
        </w:r>
        <w:r w:rsidR="00971EBF" w:rsidRPr="00E45543">
          <w:rPr>
            <w:rStyle w:val="Hyperlink"/>
          </w:rPr>
          <w:t>Emerging themes from stakeholder consultation</w:t>
        </w:r>
        <w:r w:rsidR="00971EBF">
          <w:tab/>
        </w:r>
        <w:r w:rsidR="00971EBF">
          <w:fldChar w:fldCharType="begin"/>
        </w:r>
        <w:r w:rsidR="00971EBF">
          <w:instrText xml:space="preserve"> PAGEREF _Toc130479054 \h </w:instrText>
        </w:r>
        <w:r w:rsidR="00971EBF">
          <w:fldChar w:fldCharType="separate"/>
        </w:r>
        <w:r w:rsidR="004F022E">
          <w:rPr>
            <w:rFonts w:hint="eastAsia"/>
          </w:rPr>
          <w:t>25</w:t>
        </w:r>
        <w:r w:rsidR="00971EBF">
          <w:fldChar w:fldCharType="end"/>
        </w:r>
      </w:hyperlink>
    </w:p>
    <w:p w14:paraId="5C625C69" w14:textId="4C17B5AA" w:rsidR="00971EBF" w:rsidRDefault="00FC2729">
      <w:pPr>
        <w:pStyle w:val="TOC6"/>
        <w:rPr>
          <w:rFonts w:asciiTheme="minorHAnsi" w:hAnsiTheme="minorHAnsi"/>
          <w:b w:val="0"/>
          <w:sz w:val="22"/>
        </w:rPr>
      </w:pPr>
      <w:hyperlink w:anchor="_Toc130479055" w:history="1">
        <w:r w:rsidR="00971EBF" w:rsidRPr="00E45543">
          <w:rPr>
            <w:rStyle w:val="Hyperlink"/>
          </w:rPr>
          <w:t>5.4</w:t>
        </w:r>
        <w:r w:rsidR="00971EBF">
          <w:rPr>
            <w:rFonts w:asciiTheme="minorHAnsi" w:hAnsiTheme="minorHAnsi"/>
            <w:b w:val="0"/>
            <w:sz w:val="22"/>
          </w:rPr>
          <w:tab/>
        </w:r>
        <w:r w:rsidR="00971EBF" w:rsidRPr="00E45543">
          <w:rPr>
            <w:rStyle w:val="Hyperlink"/>
          </w:rPr>
          <w:t>Emerging key themes</w:t>
        </w:r>
        <w:r w:rsidR="00971EBF">
          <w:tab/>
        </w:r>
        <w:r w:rsidR="00971EBF">
          <w:fldChar w:fldCharType="begin"/>
        </w:r>
        <w:r w:rsidR="00971EBF">
          <w:instrText xml:space="preserve"> PAGEREF _Toc130479055 \h </w:instrText>
        </w:r>
        <w:r w:rsidR="00971EBF">
          <w:fldChar w:fldCharType="separate"/>
        </w:r>
        <w:r w:rsidR="004F022E">
          <w:rPr>
            <w:rFonts w:hint="eastAsia"/>
          </w:rPr>
          <w:t>26</w:t>
        </w:r>
        <w:r w:rsidR="00971EBF">
          <w:fldChar w:fldCharType="end"/>
        </w:r>
      </w:hyperlink>
    </w:p>
    <w:p w14:paraId="44800DD3" w14:textId="71E80B87" w:rsidR="00971EBF" w:rsidRDefault="00FC2729">
      <w:pPr>
        <w:pStyle w:val="TOC5"/>
        <w:rPr>
          <w:rFonts w:asciiTheme="minorHAnsi" w:eastAsiaTheme="minorEastAsia" w:hAnsiTheme="minorHAnsi"/>
          <w:sz w:val="22"/>
          <w:lang w:eastAsia="en-GB"/>
        </w:rPr>
      </w:pPr>
      <w:hyperlink w:anchor="_Toc130479056" w:history="1">
        <w:r w:rsidR="00971EBF" w:rsidRPr="00E45543">
          <w:rPr>
            <w:rStyle w:val="Hyperlink"/>
          </w:rPr>
          <w:t>6</w:t>
        </w:r>
        <w:r w:rsidR="00971EBF">
          <w:rPr>
            <w:rFonts w:asciiTheme="minorHAnsi" w:eastAsiaTheme="minorEastAsia" w:hAnsiTheme="minorHAnsi"/>
            <w:sz w:val="22"/>
            <w:lang w:eastAsia="en-GB"/>
          </w:rPr>
          <w:tab/>
        </w:r>
        <w:r w:rsidR="00971EBF" w:rsidRPr="00E45543">
          <w:rPr>
            <w:rStyle w:val="Hyperlink"/>
          </w:rPr>
          <w:t>Development of Coordination Schemes</w:t>
        </w:r>
        <w:r w:rsidR="00971EBF">
          <w:tab/>
        </w:r>
        <w:r w:rsidR="00971EBF">
          <w:fldChar w:fldCharType="begin"/>
        </w:r>
        <w:r w:rsidR="00971EBF">
          <w:instrText xml:space="preserve"> PAGEREF _Toc130479056 \h </w:instrText>
        </w:r>
        <w:r w:rsidR="00971EBF">
          <w:fldChar w:fldCharType="separate"/>
        </w:r>
        <w:r w:rsidR="004F022E">
          <w:t>28</w:t>
        </w:r>
        <w:r w:rsidR="00971EBF">
          <w:fldChar w:fldCharType="end"/>
        </w:r>
      </w:hyperlink>
    </w:p>
    <w:p w14:paraId="7F9F1DC8" w14:textId="58711DAF" w:rsidR="00971EBF" w:rsidRDefault="00FC2729">
      <w:pPr>
        <w:pStyle w:val="TOC6"/>
        <w:rPr>
          <w:rFonts w:asciiTheme="minorHAnsi" w:hAnsiTheme="minorHAnsi"/>
          <w:b w:val="0"/>
          <w:sz w:val="22"/>
        </w:rPr>
      </w:pPr>
      <w:hyperlink w:anchor="_Toc130479057" w:history="1">
        <w:r w:rsidR="00971EBF" w:rsidRPr="00E45543">
          <w:rPr>
            <w:rStyle w:val="Hyperlink"/>
          </w:rPr>
          <w:t>6.1</w:t>
        </w:r>
        <w:r w:rsidR="00971EBF">
          <w:rPr>
            <w:rFonts w:asciiTheme="minorHAnsi" w:hAnsiTheme="minorHAnsi"/>
            <w:b w:val="0"/>
            <w:sz w:val="22"/>
          </w:rPr>
          <w:tab/>
        </w:r>
        <w:r w:rsidR="00971EBF" w:rsidRPr="00E45543">
          <w:rPr>
            <w:rStyle w:val="Hyperlink"/>
          </w:rPr>
          <w:t>Scheme identification</w:t>
        </w:r>
        <w:r w:rsidR="00971EBF">
          <w:tab/>
        </w:r>
        <w:r w:rsidR="00971EBF">
          <w:fldChar w:fldCharType="begin"/>
        </w:r>
        <w:r w:rsidR="00971EBF">
          <w:instrText xml:space="preserve"> PAGEREF _Toc130479057 \h </w:instrText>
        </w:r>
        <w:r w:rsidR="00971EBF">
          <w:fldChar w:fldCharType="separate"/>
        </w:r>
        <w:r w:rsidR="004F022E">
          <w:rPr>
            <w:rFonts w:hint="eastAsia"/>
          </w:rPr>
          <w:t>28</w:t>
        </w:r>
        <w:r w:rsidR="00971EBF">
          <w:fldChar w:fldCharType="end"/>
        </w:r>
      </w:hyperlink>
    </w:p>
    <w:p w14:paraId="16468276" w14:textId="5F52F266" w:rsidR="00971EBF" w:rsidRDefault="00FC2729">
      <w:pPr>
        <w:pStyle w:val="TOC7"/>
        <w:rPr>
          <w:rFonts w:asciiTheme="minorHAnsi" w:eastAsiaTheme="minorEastAsia" w:hAnsiTheme="minorHAnsi"/>
          <w:noProof/>
          <w:sz w:val="22"/>
          <w:lang w:eastAsia="en-GB"/>
        </w:rPr>
      </w:pPr>
      <w:hyperlink w:anchor="_Toc130479058" w:history="1">
        <w:r w:rsidR="00971EBF" w:rsidRPr="00E45543">
          <w:rPr>
            <w:rStyle w:val="Hyperlink"/>
            <w:noProof/>
          </w:rPr>
          <w:t>6.1.1</w:t>
        </w:r>
        <w:r w:rsidR="00971EBF">
          <w:rPr>
            <w:rFonts w:asciiTheme="minorHAnsi" w:eastAsiaTheme="minorEastAsia" w:hAnsiTheme="minorHAnsi"/>
            <w:noProof/>
            <w:sz w:val="22"/>
            <w:lang w:eastAsia="en-GB"/>
          </w:rPr>
          <w:tab/>
        </w:r>
        <w:r w:rsidR="00971EBF" w:rsidRPr="00E45543">
          <w:rPr>
            <w:rStyle w:val="Hyperlink"/>
            <w:noProof/>
          </w:rPr>
          <w:t>Single entity led schemes</w:t>
        </w:r>
        <w:r w:rsidR="00971EBF">
          <w:rPr>
            <w:noProof/>
          </w:rPr>
          <w:tab/>
        </w:r>
        <w:r w:rsidR="00971EBF">
          <w:rPr>
            <w:noProof/>
          </w:rPr>
          <w:fldChar w:fldCharType="begin"/>
        </w:r>
        <w:r w:rsidR="00971EBF">
          <w:rPr>
            <w:noProof/>
          </w:rPr>
          <w:instrText xml:space="preserve"> PAGEREF _Toc130479058 \h </w:instrText>
        </w:r>
        <w:r w:rsidR="00971EBF">
          <w:rPr>
            <w:noProof/>
          </w:rPr>
        </w:r>
        <w:r w:rsidR="00971EBF">
          <w:rPr>
            <w:noProof/>
          </w:rPr>
          <w:fldChar w:fldCharType="separate"/>
        </w:r>
        <w:r w:rsidR="004F022E">
          <w:rPr>
            <w:noProof/>
          </w:rPr>
          <w:t>28</w:t>
        </w:r>
        <w:r w:rsidR="00971EBF">
          <w:rPr>
            <w:noProof/>
          </w:rPr>
          <w:fldChar w:fldCharType="end"/>
        </w:r>
      </w:hyperlink>
    </w:p>
    <w:p w14:paraId="2A07A5A3" w14:textId="44040173" w:rsidR="00971EBF" w:rsidRDefault="00FC2729">
      <w:pPr>
        <w:pStyle w:val="TOC7"/>
        <w:rPr>
          <w:rFonts w:asciiTheme="minorHAnsi" w:eastAsiaTheme="minorEastAsia" w:hAnsiTheme="minorHAnsi"/>
          <w:noProof/>
          <w:sz w:val="22"/>
          <w:lang w:eastAsia="en-GB"/>
        </w:rPr>
      </w:pPr>
      <w:hyperlink w:anchor="_Toc130479059" w:history="1">
        <w:r w:rsidR="00971EBF" w:rsidRPr="00E45543">
          <w:rPr>
            <w:rStyle w:val="Hyperlink"/>
            <w:noProof/>
          </w:rPr>
          <w:t>6.1.2</w:t>
        </w:r>
        <w:r w:rsidR="00971EBF">
          <w:rPr>
            <w:rFonts w:asciiTheme="minorHAnsi" w:eastAsiaTheme="minorEastAsia" w:hAnsiTheme="minorHAnsi"/>
            <w:noProof/>
            <w:sz w:val="22"/>
            <w:lang w:eastAsia="en-GB"/>
          </w:rPr>
          <w:tab/>
        </w:r>
        <w:r w:rsidR="00971EBF" w:rsidRPr="00E45543">
          <w:rPr>
            <w:rStyle w:val="Hyperlink"/>
            <w:noProof/>
          </w:rPr>
          <w:t>Joint coordination schemes</w:t>
        </w:r>
        <w:r w:rsidR="00971EBF">
          <w:rPr>
            <w:noProof/>
          </w:rPr>
          <w:tab/>
        </w:r>
        <w:r w:rsidR="00971EBF">
          <w:rPr>
            <w:noProof/>
          </w:rPr>
          <w:fldChar w:fldCharType="begin"/>
        </w:r>
        <w:r w:rsidR="00971EBF">
          <w:rPr>
            <w:noProof/>
          </w:rPr>
          <w:instrText xml:space="preserve"> PAGEREF _Toc130479059 \h </w:instrText>
        </w:r>
        <w:r w:rsidR="00971EBF">
          <w:rPr>
            <w:noProof/>
          </w:rPr>
        </w:r>
        <w:r w:rsidR="00971EBF">
          <w:rPr>
            <w:noProof/>
          </w:rPr>
          <w:fldChar w:fldCharType="separate"/>
        </w:r>
        <w:r w:rsidR="004F022E">
          <w:rPr>
            <w:noProof/>
          </w:rPr>
          <w:t>29</w:t>
        </w:r>
        <w:r w:rsidR="00971EBF">
          <w:rPr>
            <w:noProof/>
          </w:rPr>
          <w:fldChar w:fldCharType="end"/>
        </w:r>
      </w:hyperlink>
    </w:p>
    <w:p w14:paraId="026A1D9C" w14:textId="07DB2005" w:rsidR="00971EBF" w:rsidRDefault="00FC2729">
      <w:pPr>
        <w:pStyle w:val="TOC6"/>
        <w:rPr>
          <w:rFonts w:asciiTheme="minorHAnsi" w:hAnsiTheme="minorHAnsi"/>
          <w:b w:val="0"/>
          <w:sz w:val="22"/>
        </w:rPr>
      </w:pPr>
      <w:hyperlink w:anchor="_Toc130479060" w:history="1">
        <w:r w:rsidR="00971EBF" w:rsidRPr="00E45543">
          <w:rPr>
            <w:rStyle w:val="Hyperlink"/>
          </w:rPr>
          <w:t>6.2</w:t>
        </w:r>
        <w:r w:rsidR="00971EBF">
          <w:rPr>
            <w:rFonts w:asciiTheme="minorHAnsi" w:hAnsiTheme="minorHAnsi"/>
            <w:b w:val="0"/>
            <w:sz w:val="22"/>
          </w:rPr>
          <w:tab/>
        </w:r>
        <w:r w:rsidR="00971EBF" w:rsidRPr="00E45543">
          <w:rPr>
            <w:rStyle w:val="Hyperlink"/>
          </w:rPr>
          <w:t>Scheme 1: Enhanced coordination</w:t>
        </w:r>
        <w:r w:rsidR="00971EBF">
          <w:tab/>
        </w:r>
        <w:r w:rsidR="00971EBF">
          <w:fldChar w:fldCharType="begin"/>
        </w:r>
        <w:r w:rsidR="00971EBF">
          <w:instrText xml:space="preserve"> PAGEREF _Toc130479060 \h </w:instrText>
        </w:r>
        <w:r w:rsidR="00971EBF">
          <w:fldChar w:fldCharType="separate"/>
        </w:r>
        <w:r w:rsidR="004F022E">
          <w:rPr>
            <w:rFonts w:hint="eastAsia"/>
          </w:rPr>
          <w:t>30</w:t>
        </w:r>
        <w:r w:rsidR="00971EBF">
          <w:fldChar w:fldCharType="end"/>
        </w:r>
      </w:hyperlink>
    </w:p>
    <w:p w14:paraId="3BFE9069" w14:textId="426AD6E1" w:rsidR="00971EBF" w:rsidRDefault="00FC2729">
      <w:pPr>
        <w:pStyle w:val="TOC6"/>
        <w:rPr>
          <w:rFonts w:asciiTheme="minorHAnsi" w:hAnsiTheme="minorHAnsi"/>
          <w:b w:val="0"/>
          <w:sz w:val="22"/>
        </w:rPr>
      </w:pPr>
      <w:hyperlink w:anchor="_Toc130479061" w:history="1">
        <w:r w:rsidR="00971EBF" w:rsidRPr="00E45543">
          <w:rPr>
            <w:rStyle w:val="Hyperlink"/>
          </w:rPr>
          <w:t>6.3</w:t>
        </w:r>
        <w:r w:rsidR="00971EBF">
          <w:rPr>
            <w:rFonts w:asciiTheme="minorHAnsi" w:hAnsiTheme="minorHAnsi"/>
            <w:b w:val="0"/>
            <w:sz w:val="22"/>
          </w:rPr>
          <w:tab/>
        </w:r>
        <w:r w:rsidR="00971EBF" w:rsidRPr="00E45543">
          <w:rPr>
            <w:rStyle w:val="Hyperlink"/>
          </w:rPr>
          <w:t>Scheme 2: Distributed flexibility coordinator</w:t>
        </w:r>
        <w:r w:rsidR="00971EBF">
          <w:tab/>
        </w:r>
        <w:r w:rsidR="00971EBF">
          <w:fldChar w:fldCharType="begin"/>
        </w:r>
        <w:r w:rsidR="00971EBF">
          <w:instrText xml:space="preserve"> PAGEREF _Toc130479061 \h </w:instrText>
        </w:r>
        <w:r w:rsidR="00971EBF">
          <w:fldChar w:fldCharType="separate"/>
        </w:r>
        <w:r w:rsidR="004F022E">
          <w:rPr>
            <w:rFonts w:hint="eastAsia"/>
          </w:rPr>
          <w:t>30</w:t>
        </w:r>
        <w:r w:rsidR="00971EBF">
          <w:fldChar w:fldCharType="end"/>
        </w:r>
      </w:hyperlink>
    </w:p>
    <w:p w14:paraId="2FF6E277" w14:textId="15AA2479" w:rsidR="00971EBF" w:rsidRDefault="00FC2729">
      <w:pPr>
        <w:pStyle w:val="TOC6"/>
        <w:rPr>
          <w:rFonts w:asciiTheme="minorHAnsi" w:hAnsiTheme="minorHAnsi"/>
          <w:b w:val="0"/>
          <w:sz w:val="22"/>
        </w:rPr>
      </w:pPr>
      <w:hyperlink w:anchor="_Toc130479062" w:history="1">
        <w:r w:rsidR="00971EBF" w:rsidRPr="00E45543">
          <w:rPr>
            <w:rStyle w:val="Hyperlink"/>
          </w:rPr>
          <w:t>6.4</w:t>
        </w:r>
        <w:r w:rsidR="00971EBF">
          <w:rPr>
            <w:rFonts w:asciiTheme="minorHAnsi" w:hAnsiTheme="minorHAnsi"/>
            <w:b w:val="0"/>
            <w:sz w:val="22"/>
          </w:rPr>
          <w:tab/>
        </w:r>
        <w:r w:rsidR="00971EBF" w:rsidRPr="00E45543">
          <w:rPr>
            <w:rStyle w:val="Hyperlink"/>
          </w:rPr>
          <w:t>Roles and Responsibilities</w:t>
        </w:r>
        <w:r w:rsidR="00971EBF">
          <w:tab/>
        </w:r>
        <w:r w:rsidR="00971EBF">
          <w:fldChar w:fldCharType="begin"/>
        </w:r>
        <w:r w:rsidR="00971EBF">
          <w:instrText xml:space="preserve"> PAGEREF _Toc130479062 \h </w:instrText>
        </w:r>
        <w:r w:rsidR="00971EBF">
          <w:fldChar w:fldCharType="separate"/>
        </w:r>
        <w:r w:rsidR="004F022E">
          <w:rPr>
            <w:rFonts w:hint="eastAsia"/>
          </w:rPr>
          <w:t>31</w:t>
        </w:r>
        <w:r w:rsidR="00971EBF">
          <w:fldChar w:fldCharType="end"/>
        </w:r>
      </w:hyperlink>
    </w:p>
    <w:p w14:paraId="2D5AC34D" w14:textId="06523F65" w:rsidR="00971EBF" w:rsidRDefault="00FC2729">
      <w:pPr>
        <w:pStyle w:val="TOC6"/>
        <w:rPr>
          <w:rFonts w:asciiTheme="minorHAnsi" w:hAnsiTheme="minorHAnsi"/>
          <w:b w:val="0"/>
          <w:sz w:val="22"/>
        </w:rPr>
      </w:pPr>
      <w:hyperlink w:anchor="_Toc130479063" w:history="1">
        <w:r w:rsidR="00971EBF" w:rsidRPr="00E45543">
          <w:rPr>
            <w:rStyle w:val="Hyperlink"/>
          </w:rPr>
          <w:t>6.5</w:t>
        </w:r>
        <w:r w:rsidR="00971EBF">
          <w:rPr>
            <w:rFonts w:asciiTheme="minorHAnsi" w:hAnsiTheme="minorHAnsi"/>
            <w:b w:val="0"/>
            <w:sz w:val="22"/>
          </w:rPr>
          <w:tab/>
        </w:r>
        <w:r w:rsidR="00971EBF" w:rsidRPr="00E45543">
          <w:rPr>
            <w:rStyle w:val="Hyperlink"/>
          </w:rPr>
          <w:t>Data management and information exchange</w:t>
        </w:r>
        <w:r w:rsidR="00971EBF">
          <w:tab/>
        </w:r>
        <w:r w:rsidR="00971EBF">
          <w:fldChar w:fldCharType="begin"/>
        </w:r>
        <w:r w:rsidR="00971EBF">
          <w:instrText xml:space="preserve"> PAGEREF _Toc130479063 \h </w:instrText>
        </w:r>
        <w:r w:rsidR="00971EBF">
          <w:fldChar w:fldCharType="separate"/>
        </w:r>
        <w:r w:rsidR="004F022E">
          <w:rPr>
            <w:rFonts w:hint="eastAsia"/>
          </w:rPr>
          <w:t>32</w:t>
        </w:r>
        <w:r w:rsidR="00971EBF">
          <w:fldChar w:fldCharType="end"/>
        </w:r>
      </w:hyperlink>
    </w:p>
    <w:p w14:paraId="0E03332C" w14:textId="446C8AEA" w:rsidR="00971EBF" w:rsidRDefault="00FC2729">
      <w:pPr>
        <w:pStyle w:val="TOC5"/>
        <w:rPr>
          <w:rFonts w:asciiTheme="minorHAnsi" w:eastAsiaTheme="minorEastAsia" w:hAnsiTheme="minorHAnsi"/>
          <w:sz w:val="22"/>
          <w:lang w:eastAsia="en-GB"/>
        </w:rPr>
      </w:pPr>
      <w:hyperlink w:anchor="_Toc130479064" w:history="1">
        <w:r w:rsidR="00971EBF" w:rsidRPr="00E45543">
          <w:rPr>
            <w:rStyle w:val="Hyperlink"/>
          </w:rPr>
          <w:t>7</w:t>
        </w:r>
        <w:r w:rsidR="00971EBF">
          <w:rPr>
            <w:rFonts w:asciiTheme="minorHAnsi" w:eastAsiaTheme="minorEastAsia" w:hAnsiTheme="minorHAnsi"/>
            <w:sz w:val="22"/>
            <w:lang w:eastAsia="en-GB"/>
          </w:rPr>
          <w:tab/>
        </w:r>
        <w:r w:rsidR="00971EBF" w:rsidRPr="00E45543">
          <w:rPr>
            <w:rStyle w:val="Hyperlink"/>
          </w:rPr>
          <w:t>Workstream 2: Techno-economic analysis and modelling</w:t>
        </w:r>
        <w:r w:rsidR="00971EBF">
          <w:tab/>
        </w:r>
        <w:r w:rsidR="00971EBF">
          <w:fldChar w:fldCharType="begin"/>
        </w:r>
        <w:r w:rsidR="00971EBF">
          <w:instrText xml:space="preserve"> PAGEREF _Toc130479064 \h </w:instrText>
        </w:r>
        <w:r w:rsidR="00971EBF">
          <w:fldChar w:fldCharType="separate"/>
        </w:r>
        <w:r w:rsidR="004F022E">
          <w:t>34</w:t>
        </w:r>
        <w:r w:rsidR="00971EBF">
          <w:fldChar w:fldCharType="end"/>
        </w:r>
      </w:hyperlink>
    </w:p>
    <w:p w14:paraId="2BCEDC6D" w14:textId="6C0C543D" w:rsidR="00971EBF" w:rsidRDefault="00FC2729">
      <w:pPr>
        <w:pStyle w:val="TOC6"/>
        <w:rPr>
          <w:rFonts w:asciiTheme="minorHAnsi" w:hAnsiTheme="minorHAnsi"/>
          <w:b w:val="0"/>
          <w:sz w:val="22"/>
        </w:rPr>
      </w:pPr>
      <w:hyperlink w:anchor="_Toc130479065" w:history="1">
        <w:r w:rsidR="00971EBF" w:rsidRPr="00E45543">
          <w:rPr>
            <w:rStyle w:val="Hyperlink"/>
          </w:rPr>
          <w:t>7.1</w:t>
        </w:r>
        <w:r w:rsidR="00971EBF">
          <w:rPr>
            <w:rFonts w:asciiTheme="minorHAnsi" w:hAnsiTheme="minorHAnsi"/>
            <w:b w:val="0"/>
            <w:sz w:val="22"/>
          </w:rPr>
          <w:tab/>
        </w:r>
        <w:r w:rsidR="00971EBF" w:rsidRPr="00E45543">
          <w:rPr>
            <w:rStyle w:val="Hyperlink"/>
          </w:rPr>
          <w:t>Enhancing the model</w:t>
        </w:r>
        <w:r w:rsidR="00971EBF">
          <w:tab/>
        </w:r>
        <w:r w:rsidR="00971EBF">
          <w:fldChar w:fldCharType="begin"/>
        </w:r>
        <w:r w:rsidR="00971EBF">
          <w:instrText xml:space="preserve"> PAGEREF _Toc130479065 \h </w:instrText>
        </w:r>
        <w:r w:rsidR="00971EBF">
          <w:fldChar w:fldCharType="separate"/>
        </w:r>
        <w:r w:rsidR="004F022E">
          <w:rPr>
            <w:rFonts w:hint="eastAsia"/>
          </w:rPr>
          <w:t>34</w:t>
        </w:r>
        <w:r w:rsidR="00971EBF">
          <w:fldChar w:fldCharType="end"/>
        </w:r>
      </w:hyperlink>
    </w:p>
    <w:p w14:paraId="39EB1957" w14:textId="5655535C" w:rsidR="00971EBF" w:rsidRDefault="00FC2729">
      <w:pPr>
        <w:pStyle w:val="TOC6"/>
        <w:rPr>
          <w:rFonts w:asciiTheme="minorHAnsi" w:hAnsiTheme="minorHAnsi"/>
          <w:b w:val="0"/>
          <w:sz w:val="22"/>
        </w:rPr>
      </w:pPr>
      <w:hyperlink w:anchor="_Toc130479066" w:history="1">
        <w:r w:rsidR="00971EBF" w:rsidRPr="00E45543">
          <w:rPr>
            <w:rStyle w:val="Hyperlink"/>
          </w:rPr>
          <w:t>7.2</w:t>
        </w:r>
        <w:r w:rsidR="00971EBF">
          <w:rPr>
            <w:rFonts w:asciiTheme="minorHAnsi" w:hAnsiTheme="minorHAnsi"/>
            <w:b w:val="0"/>
            <w:sz w:val="22"/>
          </w:rPr>
          <w:tab/>
        </w:r>
        <w:r w:rsidR="00971EBF" w:rsidRPr="00E45543">
          <w:rPr>
            <w:rStyle w:val="Hyperlink"/>
          </w:rPr>
          <w:t>Developing the energy system scenarios</w:t>
        </w:r>
        <w:r w:rsidR="00971EBF">
          <w:tab/>
        </w:r>
        <w:r w:rsidR="00971EBF">
          <w:fldChar w:fldCharType="begin"/>
        </w:r>
        <w:r w:rsidR="00971EBF">
          <w:instrText xml:space="preserve"> PAGEREF _Toc130479066 \h </w:instrText>
        </w:r>
        <w:r w:rsidR="00971EBF">
          <w:fldChar w:fldCharType="separate"/>
        </w:r>
        <w:r w:rsidR="004F022E">
          <w:rPr>
            <w:rFonts w:hint="eastAsia"/>
          </w:rPr>
          <w:t>35</w:t>
        </w:r>
        <w:r w:rsidR="00971EBF">
          <w:fldChar w:fldCharType="end"/>
        </w:r>
      </w:hyperlink>
    </w:p>
    <w:p w14:paraId="0B37ECFC" w14:textId="1E26C7E6" w:rsidR="00971EBF" w:rsidRDefault="00FC2729">
      <w:pPr>
        <w:pStyle w:val="TOC6"/>
        <w:rPr>
          <w:rFonts w:asciiTheme="minorHAnsi" w:hAnsiTheme="minorHAnsi"/>
          <w:b w:val="0"/>
          <w:sz w:val="22"/>
        </w:rPr>
      </w:pPr>
      <w:hyperlink w:anchor="_Toc130479067" w:history="1">
        <w:r w:rsidR="00971EBF" w:rsidRPr="00E45543">
          <w:rPr>
            <w:rStyle w:val="Hyperlink"/>
          </w:rPr>
          <w:t>7.3</w:t>
        </w:r>
        <w:r w:rsidR="00971EBF">
          <w:rPr>
            <w:rFonts w:asciiTheme="minorHAnsi" w:hAnsiTheme="minorHAnsi"/>
            <w:b w:val="0"/>
            <w:sz w:val="22"/>
          </w:rPr>
          <w:tab/>
        </w:r>
        <w:r w:rsidR="00971EBF" w:rsidRPr="00E45543">
          <w:rPr>
            <w:rStyle w:val="Hyperlink"/>
          </w:rPr>
          <w:t>Running the model</w:t>
        </w:r>
        <w:r w:rsidR="00971EBF">
          <w:tab/>
        </w:r>
        <w:r w:rsidR="00971EBF">
          <w:fldChar w:fldCharType="begin"/>
        </w:r>
        <w:r w:rsidR="00971EBF">
          <w:instrText xml:space="preserve"> PAGEREF _Toc130479067 \h </w:instrText>
        </w:r>
        <w:r w:rsidR="00971EBF">
          <w:fldChar w:fldCharType="separate"/>
        </w:r>
        <w:r w:rsidR="004F022E">
          <w:rPr>
            <w:rFonts w:hint="eastAsia"/>
          </w:rPr>
          <w:t>35</w:t>
        </w:r>
        <w:r w:rsidR="00971EBF">
          <w:fldChar w:fldCharType="end"/>
        </w:r>
      </w:hyperlink>
    </w:p>
    <w:p w14:paraId="3AE2D15E" w14:textId="7B8B32DF" w:rsidR="00E1221F" w:rsidRDefault="005F0122" w:rsidP="00E1221F">
      <w:pPr>
        <w:tabs>
          <w:tab w:val="right" w:pos="9779"/>
        </w:tabs>
      </w:pPr>
      <w:r w:rsidRPr="007D206D">
        <w:fldChar w:fldCharType="end"/>
      </w:r>
      <w:bookmarkStart w:id="2" w:name="SubTOCs"/>
    </w:p>
    <w:bookmarkEnd w:id="2"/>
    <w:p w14:paraId="0491BBD8" w14:textId="02776ED0" w:rsidR="0022389F" w:rsidRPr="007D206D" w:rsidRDefault="0022389F" w:rsidP="00F51A5F">
      <w:pPr>
        <w:pStyle w:val="NoSpacing"/>
      </w:pPr>
    </w:p>
    <w:p w14:paraId="65DFF1CF" w14:textId="77777777" w:rsidR="000C39E2" w:rsidRPr="007D206D" w:rsidRDefault="000C39E2" w:rsidP="00F51A5F">
      <w:pPr>
        <w:pStyle w:val="NoSpacing"/>
      </w:pPr>
    </w:p>
    <w:p w14:paraId="29D1D317" w14:textId="77777777" w:rsidR="000C39E2" w:rsidRDefault="000C39E2" w:rsidP="0057000A"/>
    <w:p w14:paraId="4B809618" w14:textId="12AD2281" w:rsidR="00BE0274" w:rsidRDefault="00BE0274" w:rsidP="00BE0274">
      <w:pPr>
        <w:pStyle w:val="H1"/>
        <w:rPr>
          <w:rFonts w:hint="eastAsia"/>
        </w:rPr>
      </w:pPr>
      <w:bookmarkStart w:id="3" w:name="xchp0030"/>
      <w:bookmarkStart w:id="4" w:name="_Toc130479029"/>
      <w:bookmarkEnd w:id="3"/>
      <w:r>
        <w:lastRenderedPageBreak/>
        <w:t>Glossary</w:t>
      </w:r>
      <w:bookmarkEnd w:id="4"/>
    </w:p>
    <w:p w14:paraId="4238D478" w14:textId="4525BBB6" w:rsidR="001E5E76" w:rsidRDefault="001E5E76" w:rsidP="0057000A">
      <w:pPr>
        <w:rPr>
          <w:rFonts w:cs="Arial"/>
          <w:sz w:val="24"/>
          <w:szCs w:val="24"/>
        </w:rPr>
      </w:pPr>
    </w:p>
    <w:tbl>
      <w:tblPr>
        <w:tblStyle w:val="TableGrid"/>
        <w:tblW w:w="0" w:type="auto"/>
        <w:tblLook w:val="04A0" w:firstRow="1" w:lastRow="0" w:firstColumn="1" w:lastColumn="0" w:noHBand="0" w:noVBand="1"/>
      </w:tblPr>
      <w:tblGrid>
        <w:gridCol w:w="1838"/>
        <w:gridCol w:w="7931"/>
      </w:tblGrid>
      <w:tr w:rsidR="00AB255A" w14:paraId="25177876" w14:textId="77777777" w:rsidTr="00FB2ECA">
        <w:tc>
          <w:tcPr>
            <w:tcW w:w="1838" w:type="dxa"/>
            <w:tcBorders>
              <w:top w:val="nil"/>
              <w:left w:val="nil"/>
              <w:bottom w:val="nil"/>
              <w:right w:val="nil"/>
            </w:tcBorders>
          </w:tcPr>
          <w:p w14:paraId="56B7E668" w14:textId="21ACF159" w:rsidR="00AB255A" w:rsidRPr="00C73DFC" w:rsidRDefault="00AB255A" w:rsidP="0057000A">
            <w:pPr>
              <w:rPr>
                <w:rFonts w:cs="Arial"/>
                <w:b/>
              </w:rPr>
            </w:pPr>
            <w:r w:rsidRPr="00C73DFC">
              <w:rPr>
                <w:rFonts w:cs="Arial"/>
                <w:b/>
              </w:rPr>
              <w:t>Term</w:t>
            </w:r>
          </w:p>
        </w:tc>
        <w:tc>
          <w:tcPr>
            <w:tcW w:w="7931" w:type="dxa"/>
            <w:tcBorders>
              <w:top w:val="nil"/>
              <w:left w:val="nil"/>
              <w:bottom w:val="nil"/>
              <w:right w:val="nil"/>
            </w:tcBorders>
          </w:tcPr>
          <w:p w14:paraId="680F114C" w14:textId="5A719DB2" w:rsidR="00AB255A" w:rsidRPr="00C73DFC" w:rsidRDefault="00AB255A" w:rsidP="0057000A">
            <w:pPr>
              <w:rPr>
                <w:rFonts w:cs="Arial"/>
                <w:b/>
              </w:rPr>
            </w:pPr>
            <w:r w:rsidRPr="00C73DFC">
              <w:rPr>
                <w:rFonts w:cs="Arial"/>
                <w:b/>
              </w:rPr>
              <w:t>Definition</w:t>
            </w:r>
          </w:p>
        </w:tc>
      </w:tr>
      <w:tr w:rsidR="00030228" w14:paraId="6B2EB6B1" w14:textId="77777777" w:rsidTr="00C73DFC">
        <w:tc>
          <w:tcPr>
            <w:tcW w:w="1838" w:type="dxa"/>
            <w:tcBorders>
              <w:top w:val="nil"/>
              <w:left w:val="nil"/>
              <w:bottom w:val="nil"/>
              <w:right w:val="nil"/>
            </w:tcBorders>
          </w:tcPr>
          <w:p w14:paraId="4B63199F" w14:textId="203415BD" w:rsidR="00030228" w:rsidRPr="00C73DFC" w:rsidRDefault="00030228" w:rsidP="0057000A">
            <w:pPr>
              <w:rPr>
                <w:rFonts w:cs="Arial"/>
              </w:rPr>
            </w:pPr>
            <w:r w:rsidRPr="00C73DFC">
              <w:rPr>
                <w:rFonts w:cs="Arial"/>
              </w:rPr>
              <w:t>ADE</w:t>
            </w:r>
          </w:p>
        </w:tc>
        <w:tc>
          <w:tcPr>
            <w:tcW w:w="7931" w:type="dxa"/>
            <w:tcBorders>
              <w:top w:val="nil"/>
              <w:left w:val="nil"/>
              <w:bottom w:val="nil"/>
              <w:right w:val="nil"/>
            </w:tcBorders>
          </w:tcPr>
          <w:p w14:paraId="33DAC7C6" w14:textId="6CE5514D" w:rsidR="00030228" w:rsidRPr="00C73DFC" w:rsidRDefault="00030228" w:rsidP="0057000A">
            <w:pPr>
              <w:rPr>
                <w:rFonts w:cs="Arial"/>
              </w:rPr>
            </w:pPr>
            <w:r w:rsidRPr="00C73DFC">
              <w:rPr>
                <w:rFonts w:cs="Arial"/>
              </w:rPr>
              <w:t>Association for Decentralised Energy</w:t>
            </w:r>
          </w:p>
        </w:tc>
      </w:tr>
      <w:tr w:rsidR="00030228" w14:paraId="53D8F0B3" w14:textId="77777777" w:rsidTr="00C73DFC">
        <w:tc>
          <w:tcPr>
            <w:tcW w:w="1838" w:type="dxa"/>
            <w:tcBorders>
              <w:top w:val="nil"/>
              <w:left w:val="nil"/>
              <w:bottom w:val="nil"/>
              <w:right w:val="nil"/>
            </w:tcBorders>
          </w:tcPr>
          <w:p w14:paraId="7A23943E" w14:textId="53577D18" w:rsidR="00030228" w:rsidRPr="00C73DFC" w:rsidRDefault="00030228" w:rsidP="0057000A">
            <w:pPr>
              <w:rPr>
                <w:rFonts w:cs="Arial"/>
              </w:rPr>
            </w:pPr>
            <w:r w:rsidRPr="00C73DFC">
              <w:rPr>
                <w:rFonts w:cs="Arial"/>
              </w:rPr>
              <w:t>ANM</w:t>
            </w:r>
          </w:p>
        </w:tc>
        <w:tc>
          <w:tcPr>
            <w:tcW w:w="7931" w:type="dxa"/>
            <w:tcBorders>
              <w:top w:val="nil"/>
              <w:left w:val="nil"/>
              <w:bottom w:val="nil"/>
              <w:right w:val="nil"/>
            </w:tcBorders>
          </w:tcPr>
          <w:p w14:paraId="41FAF6C0" w14:textId="2AFDBBC6" w:rsidR="00030228" w:rsidRPr="00C73DFC" w:rsidRDefault="00030228" w:rsidP="0057000A">
            <w:pPr>
              <w:rPr>
                <w:rFonts w:cs="Arial"/>
              </w:rPr>
            </w:pPr>
            <w:r w:rsidRPr="00C73DFC">
              <w:rPr>
                <w:rFonts w:cs="Arial"/>
              </w:rPr>
              <w:t>Active Network Management</w:t>
            </w:r>
          </w:p>
        </w:tc>
      </w:tr>
      <w:tr w:rsidR="00030228" w14:paraId="5FB744AC" w14:textId="77777777" w:rsidTr="00C73DFC">
        <w:tc>
          <w:tcPr>
            <w:tcW w:w="1838" w:type="dxa"/>
            <w:tcBorders>
              <w:top w:val="nil"/>
              <w:left w:val="nil"/>
              <w:bottom w:val="nil"/>
              <w:right w:val="nil"/>
            </w:tcBorders>
          </w:tcPr>
          <w:p w14:paraId="4496F1C5" w14:textId="1EB96ECF" w:rsidR="00030228" w:rsidRPr="00C73DFC" w:rsidRDefault="00030228" w:rsidP="0057000A">
            <w:pPr>
              <w:rPr>
                <w:rFonts w:cs="Arial"/>
              </w:rPr>
            </w:pPr>
            <w:r w:rsidRPr="00C73DFC">
              <w:rPr>
                <w:rFonts w:cs="Arial"/>
              </w:rPr>
              <w:t>BEIS</w:t>
            </w:r>
          </w:p>
        </w:tc>
        <w:tc>
          <w:tcPr>
            <w:tcW w:w="7931" w:type="dxa"/>
            <w:tcBorders>
              <w:top w:val="nil"/>
              <w:left w:val="nil"/>
              <w:bottom w:val="nil"/>
              <w:right w:val="nil"/>
            </w:tcBorders>
          </w:tcPr>
          <w:p w14:paraId="6DC5FE3C" w14:textId="2B7DF1BD" w:rsidR="00030228" w:rsidRPr="00C73DFC" w:rsidRDefault="00030228" w:rsidP="0057000A">
            <w:pPr>
              <w:rPr>
                <w:rFonts w:cs="Arial"/>
              </w:rPr>
            </w:pPr>
            <w:r w:rsidRPr="00C73DFC">
              <w:rPr>
                <w:rFonts w:cs="Arial"/>
              </w:rPr>
              <w:t>Department for Business, Energy and Industrial Strategy</w:t>
            </w:r>
          </w:p>
        </w:tc>
      </w:tr>
      <w:tr w:rsidR="00F823AB" w14:paraId="6A4E16DE" w14:textId="77777777" w:rsidTr="00C73DFC">
        <w:tc>
          <w:tcPr>
            <w:tcW w:w="1838" w:type="dxa"/>
            <w:tcBorders>
              <w:top w:val="nil"/>
              <w:left w:val="nil"/>
              <w:bottom w:val="nil"/>
              <w:right w:val="nil"/>
            </w:tcBorders>
          </w:tcPr>
          <w:p w14:paraId="002C569F" w14:textId="789FF9C4" w:rsidR="00F823AB" w:rsidRPr="00C73DFC" w:rsidRDefault="00F823AB" w:rsidP="0057000A">
            <w:pPr>
              <w:rPr>
                <w:rFonts w:cs="Arial"/>
              </w:rPr>
            </w:pPr>
            <w:r>
              <w:rPr>
                <w:rFonts w:cs="Arial"/>
              </w:rPr>
              <w:t>CIM</w:t>
            </w:r>
          </w:p>
        </w:tc>
        <w:tc>
          <w:tcPr>
            <w:tcW w:w="7931" w:type="dxa"/>
            <w:tcBorders>
              <w:top w:val="nil"/>
              <w:left w:val="nil"/>
              <w:bottom w:val="nil"/>
              <w:right w:val="nil"/>
            </w:tcBorders>
          </w:tcPr>
          <w:p w14:paraId="4003BBF2" w14:textId="6FB37310" w:rsidR="00F823AB" w:rsidRPr="00C73DFC" w:rsidRDefault="00F823AB" w:rsidP="0057000A">
            <w:pPr>
              <w:rPr>
                <w:rFonts w:cs="Arial"/>
              </w:rPr>
            </w:pPr>
            <w:r>
              <w:rPr>
                <w:rFonts w:cs="Arial"/>
              </w:rPr>
              <w:t>Common Information Model</w:t>
            </w:r>
          </w:p>
        </w:tc>
      </w:tr>
      <w:tr w:rsidR="00030228" w14:paraId="0B90616E" w14:textId="77777777" w:rsidTr="00C73DFC">
        <w:tc>
          <w:tcPr>
            <w:tcW w:w="1838" w:type="dxa"/>
            <w:tcBorders>
              <w:top w:val="nil"/>
              <w:left w:val="nil"/>
              <w:bottom w:val="nil"/>
              <w:right w:val="nil"/>
            </w:tcBorders>
          </w:tcPr>
          <w:p w14:paraId="14D26483" w14:textId="04615A97" w:rsidR="00030228" w:rsidRPr="00C73DFC" w:rsidRDefault="00030228" w:rsidP="0057000A">
            <w:pPr>
              <w:rPr>
                <w:rFonts w:cs="Arial"/>
              </w:rPr>
            </w:pPr>
            <w:r w:rsidRPr="00C73DFC">
              <w:rPr>
                <w:rFonts w:cs="Arial"/>
              </w:rPr>
              <w:t>DER</w:t>
            </w:r>
          </w:p>
        </w:tc>
        <w:tc>
          <w:tcPr>
            <w:tcW w:w="7931" w:type="dxa"/>
            <w:tcBorders>
              <w:top w:val="nil"/>
              <w:left w:val="nil"/>
              <w:bottom w:val="nil"/>
              <w:right w:val="nil"/>
            </w:tcBorders>
          </w:tcPr>
          <w:p w14:paraId="6666A9E3" w14:textId="501627FA" w:rsidR="00030228" w:rsidRPr="00C73DFC" w:rsidRDefault="00030228" w:rsidP="0057000A">
            <w:pPr>
              <w:rPr>
                <w:rFonts w:cs="Arial"/>
              </w:rPr>
            </w:pPr>
            <w:r w:rsidRPr="00C73DFC">
              <w:rPr>
                <w:rFonts w:cs="Arial"/>
              </w:rPr>
              <w:t>Distributed Energy Resource</w:t>
            </w:r>
          </w:p>
        </w:tc>
      </w:tr>
      <w:tr w:rsidR="00030228" w14:paraId="13B36DA4" w14:textId="77777777" w:rsidTr="00C73DFC">
        <w:tc>
          <w:tcPr>
            <w:tcW w:w="1838" w:type="dxa"/>
            <w:tcBorders>
              <w:top w:val="nil"/>
              <w:left w:val="nil"/>
              <w:bottom w:val="nil"/>
              <w:right w:val="nil"/>
            </w:tcBorders>
          </w:tcPr>
          <w:p w14:paraId="3CF66505" w14:textId="18B9FC9E" w:rsidR="00030228" w:rsidRPr="00C73DFC" w:rsidRDefault="00030228" w:rsidP="0057000A">
            <w:pPr>
              <w:rPr>
                <w:rFonts w:cs="Arial"/>
              </w:rPr>
            </w:pPr>
            <w:r w:rsidRPr="00C73DFC">
              <w:rPr>
                <w:rFonts w:cs="Arial"/>
              </w:rPr>
              <w:t>DNO</w:t>
            </w:r>
          </w:p>
        </w:tc>
        <w:tc>
          <w:tcPr>
            <w:tcW w:w="7931" w:type="dxa"/>
            <w:tcBorders>
              <w:top w:val="nil"/>
              <w:left w:val="nil"/>
              <w:bottom w:val="nil"/>
              <w:right w:val="nil"/>
            </w:tcBorders>
          </w:tcPr>
          <w:p w14:paraId="538E4329" w14:textId="54E172EF" w:rsidR="00030228" w:rsidRPr="00C73DFC" w:rsidRDefault="00030228" w:rsidP="0057000A">
            <w:pPr>
              <w:rPr>
                <w:rFonts w:cs="Arial"/>
              </w:rPr>
            </w:pPr>
            <w:r w:rsidRPr="00C73DFC">
              <w:rPr>
                <w:rFonts w:cs="Arial"/>
              </w:rPr>
              <w:t>Distribution Network Operator</w:t>
            </w:r>
          </w:p>
        </w:tc>
      </w:tr>
      <w:tr w:rsidR="00030228" w14:paraId="69B4B8F4" w14:textId="77777777" w:rsidTr="00C73DFC">
        <w:tc>
          <w:tcPr>
            <w:tcW w:w="1838" w:type="dxa"/>
            <w:tcBorders>
              <w:top w:val="nil"/>
              <w:left w:val="nil"/>
              <w:bottom w:val="nil"/>
              <w:right w:val="nil"/>
            </w:tcBorders>
          </w:tcPr>
          <w:p w14:paraId="6581D5B6" w14:textId="00BA365F" w:rsidR="00030228" w:rsidRPr="00C73DFC" w:rsidRDefault="00030228" w:rsidP="0057000A">
            <w:pPr>
              <w:rPr>
                <w:rFonts w:cs="Arial"/>
              </w:rPr>
            </w:pPr>
            <w:r w:rsidRPr="00C73DFC">
              <w:rPr>
                <w:rFonts w:cs="Arial"/>
              </w:rPr>
              <w:t>DSO</w:t>
            </w:r>
          </w:p>
        </w:tc>
        <w:tc>
          <w:tcPr>
            <w:tcW w:w="7931" w:type="dxa"/>
            <w:tcBorders>
              <w:top w:val="nil"/>
              <w:left w:val="nil"/>
              <w:bottom w:val="nil"/>
              <w:right w:val="nil"/>
            </w:tcBorders>
          </w:tcPr>
          <w:p w14:paraId="40F09C9B" w14:textId="7FC91F94" w:rsidR="00030228" w:rsidRPr="00C73DFC" w:rsidRDefault="00030228" w:rsidP="0057000A">
            <w:pPr>
              <w:rPr>
                <w:rFonts w:cs="Arial"/>
              </w:rPr>
            </w:pPr>
            <w:r w:rsidRPr="00C73DFC">
              <w:rPr>
                <w:rFonts w:cs="Arial"/>
              </w:rPr>
              <w:t>Distribution System Operator</w:t>
            </w:r>
          </w:p>
        </w:tc>
      </w:tr>
      <w:tr w:rsidR="00030228" w14:paraId="078698E1" w14:textId="77777777" w:rsidTr="00C73DFC">
        <w:tc>
          <w:tcPr>
            <w:tcW w:w="1838" w:type="dxa"/>
            <w:tcBorders>
              <w:top w:val="nil"/>
              <w:left w:val="nil"/>
              <w:bottom w:val="nil"/>
              <w:right w:val="nil"/>
            </w:tcBorders>
          </w:tcPr>
          <w:p w14:paraId="55284FE4" w14:textId="1E1FDBE4" w:rsidR="00030228" w:rsidRPr="00C73DFC" w:rsidRDefault="00FB2ECA" w:rsidP="0057000A">
            <w:pPr>
              <w:rPr>
                <w:rFonts w:cs="Arial"/>
              </w:rPr>
            </w:pPr>
            <w:r w:rsidRPr="00C73DFC">
              <w:rPr>
                <w:rFonts w:cs="Arial"/>
              </w:rPr>
              <w:t>ENA</w:t>
            </w:r>
          </w:p>
        </w:tc>
        <w:tc>
          <w:tcPr>
            <w:tcW w:w="7931" w:type="dxa"/>
            <w:tcBorders>
              <w:top w:val="nil"/>
              <w:left w:val="nil"/>
              <w:bottom w:val="nil"/>
              <w:right w:val="nil"/>
            </w:tcBorders>
          </w:tcPr>
          <w:p w14:paraId="068DC336" w14:textId="063AB52F" w:rsidR="00030228" w:rsidRPr="00C73DFC" w:rsidRDefault="00FB2ECA" w:rsidP="0057000A">
            <w:pPr>
              <w:rPr>
                <w:rFonts w:cs="Arial"/>
              </w:rPr>
            </w:pPr>
            <w:r w:rsidRPr="00C73DFC">
              <w:rPr>
                <w:rFonts w:cs="Arial"/>
              </w:rPr>
              <w:t>Energy Networks Association</w:t>
            </w:r>
          </w:p>
        </w:tc>
      </w:tr>
      <w:tr w:rsidR="00030228" w14:paraId="4E8E9D21" w14:textId="77777777" w:rsidTr="00C73DFC">
        <w:tc>
          <w:tcPr>
            <w:tcW w:w="1838" w:type="dxa"/>
            <w:tcBorders>
              <w:top w:val="nil"/>
              <w:left w:val="nil"/>
              <w:bottom w:val="nil"/>
              <w:right w:val="nil"/>
            </w:tcBorders>
          </w:tcPr>
          <w:p w14:paraId="51A3B44C" w14:textId="4CCEC514" w:rsidR="00030228" w:rsidRPr="00C73DFC" w:rsidRDefault="009A5E96" w:rsidP="0057000A">
            <w:pPr>
              <w:rPr>
                <w:rFonts w:cs="Arial"/>
              </w:rPr>
            </w:pPr>
            <w:r w:rsidRPr="00C73DFC">
              <w:rPr>
                <w:rFonts w:cs="Arial"/>
              </w:rPr>
              <w:t>ENTSO-E</w:t>
            </w:r>
          </w:p>
        </w:tc>
        <w:tc>
          <w:tcPr>
            <w:tcW w:w="7931" w:type="dxa"/>
            <w:tcBorders>
              <w:top w:val="nil"/>
              <w:left w:val="nil"/>
              <w:bottom w:val="nil"/>
              <w:right w:val="nil"/>
            </w:tcBorders>
          </w:tcPr>
          <w:p w14:paraId="1048A92B" w14:textId="0BBD04B6" w:rsidR="00030228" w:rsidRPr="00C73DFC" w:rsidRDefault="009A5E96" w:rsidP="0057000A">
            <w:pPr>
              <w:rPr>
                <w:rFonts w:cs="Arial"/>
              </w:rPr>
            </w:pPr>
            <w:r w:rsidRPr="00C73DFC">
              <w:rPr>
                <w:rFonts w:cs="Arial"/>
              </w:rPr>
              <w:t>European Network of Transmission System Operators for Electricity</w:t>
            </w:r>
          </w:p>
        </w:tc>
      </w:tr>
      <w:tr w:rsidR="00FB2ECA" w14:paraId="22329302" w14:textId="77777777" w:rsidTr="00C73DFC">
        <w:tc>
          <w:tcPr>
            <w:tcW w:w="1838" w:type="dxa"/>
            <w:tcBorders>
              <w:top w:val="nil"/>
              <w:left w:val="nil"/>
              <w:bottom w:val="nil"/>
              <w:right w:val="nil"/>
            </w:tcBorders>
          </w:tcPr>
          <w:p w14:paraId="648CB93F" w14:textId="71F34B37" w:rsidR="00FB2ECA" w:rsidRPr="00C73DFC" w:rsidRDefault="005402E3" w:rsidP="0057000A">
            <w:pPr>
              <w:rPr>
                <w:rFonts w:cs="Arial"/>
              </w:rPr>
            </w:pPr>
            <w:r w:rsidRPr="00C73DFC">
              <w:rPr>
                <w:rFonts w:cs="Arial"/>
              </w:rPr>
              <w:t>ESO</w:t>
            </w:r>
          </w:p>
        </w:tc>
        <w:tc>
          <w:tcPr>
            <w:tcW w:w="7931" w:type="dxa"/>
            <w:tcBorders>
              <w:top w:val="nil"/>
              <w:left w:val="nil"/>
              <w:bottom w:val="nil"/>
              <w:right w:val="nil"/>
            </w:tcBorders>
          </w:tcPr>
          <w:p w14:paraId="05AB92FC" w14:textId="62C22D3F" w:rsidR="00FB2ECA" w:rsidRPr="00C73DFC" w:rsidRDefault="005402E3" w:rsidP="0057000A">
            <w:pPr>
              <w:rPr>
                <w:rFonts w:cs="Arial"/>
              </w:rPr>
            </w:pPr>
            <w:r w:rsidRPr="00C73DFC">
              <w:rPr>
                <w:rFonts w:cs="Arial"/>
              </w:rPr>
              <w:t>Electricity System Operator</w:t>
            </w:r>
          </w:p>
        </w:tc>
      </w:tr>
      <w:tr w:rsidR="00FB2ECA" w14:paraId="12E507CA" w14:textId="77777777" w:rsidTr="00C73DFC">
        <w:tc>
          <w:tcPr>
            <w:tcW w:w="1838" w:type="dxa"/>
            <w:tcBorders>
              <w:top w:val="nil"/>
              <w:left w:val="nil"/>
              <w:bottom w:val="nil"/>
              <w:right w:val="nil"/>
            </w:tcBorders>
          </w:tcPr>
          <w:p w14:paraId="5C090F89" w14:textId="7608D14C" w:rsidR="00FB2ECA" w:rsidRPr="00C73DFC" w:rsidRDefault="005402E3" w:rsidP="0057000A">
            <w:pPr>
              <w:rPr>
                <w:rFonts w:cs="Arial"/>
              </w:rPr>
            </w:pPr>
            <w:r w:rsidRPr="00C73DFC">
              <w:rPr>
                <w:rFonts w:cs="Arial"/>
              </w:rPr>
              <w:t>FSO</w:t>
            </w:r>
          </w:p>
        </w:tc>
        <w:tc>
          <w:tcPr>
            <w:tcW w:w="7931" w:type="dxa"/>
            <w:tcBorders>
              <w:top w:val="nil"/>
              <w:left w:val="nil"/>
              <w:bottom w:val="nil"/>
              <w:right w:val="nil"/>
            </w:tcBorders>
          </w:tcPr>
          <w:p w14:paraId="62A5EF95" w14:textId="64B12B3E" w:rsidR="00FB2ECA" w:rsidRPr="00C73DFC" w:rsidRDefault="005402E3" w:rsidP="0057000A">
            <w:pPr>
              <w:rPr>
                <w:rFonts w:cs="Arial"/>
              </w:rPr>
            </w:pPr>
            <w:r w:rsidRPr="00C73DFC">
              <w:rPr>
                <w:rFonts w:cs="Arial"/>
              </w:rPr>
              <w:t>Future System Operator</w:t>
            </w:r>
          </w:p>
        </w:tc>
      </w:tr>
      <w:tr w:rsidR="003425DD" w14:paraId="2E36551C" w14:textId="77777777" w:rsidTr="00C73DFC">
        <w:tc>
          <w:tcPr>
            <w:tcW w:w="1838" w:type="dxa"/>
            <w:tcBorders>
              <w:top w:val="nil"/>
              <w:left w:val="nil"/>
              <w:bottom w:val="nil"/>
              <w:right w:val="nil"/>
            </w:tcBorders>
          </w:tcPr>
          <w:p w14:paraId="3EBCE286" w14:textId="7CC594FB" w:rsidR="003425DD" w:rsidRPr="00C73DFC" w:rsidRDefault="003425DD" w:rsidP="0057000A">
            <w:pPr>
              <w:rPr>
                <w:rFonts w:cs="Arial"/>
              </w:rPr>
            </w:pPr>
            <w:r>
              <w:rPr>
                <w:rFonts w:cs="Arial"/>
              </w:rPr>
              <w:t>ICL</w:t>
            </w:r>
          </w:p>
        </w:tc>
        <w:tc>
          <w:tcPr>
            <w:tcW w:w="7931" w:type="dxa"/>
            <w:tcBorders>
              <w:top w:val="nil"/>
              <w:left w:val="nil"/>
              <w:bottom w:val="nil"/>
              <w:right w:val="nil"/>
            </w:tcBorders>
          </w:tcPr>
          <w:p w14:paraId="6F4B1375" w14:textId="24CB345C" w:rsidR="003425DD" w:rsidRPr="00C73DFC" w:rsidRDefault="003425DD" w:rsidP="0057000A">
            <w:pPr>
              <w:rPr>
                <w:rFonts w:cs="Arial"/>
              </w:rPr>
            </w:pPr>
            <w:r>
              <w:rPr>
                <w:rFonts w:cs="Arial"/>
              </w:rPr>
              <w:t>Imperial College London</w:t>
            </w:r>
          </w:p>
        </w:tc>
      </w:tr>
      <w:tr w:rsidR="005402E3" w14:paraId="48909357" w14:textId="77777777" w:rsidTr="00FB2ECA">
        <w:tc>
          <w:tcPr>
            <w:tcW w:w="1838" w:type="dxa"/>
            <w:tcBorders>
              <w:top w:val="nil"/>
              <w:left w:val="nil"/>
              <w:bottom w:val="nil"/>
              <w:right w:val="nil"/>
            </w:tcBorders>
          </w:tcPr>
          <w:p w14:paraId="39EAC23F" w14:textId="6133C5B1" w:rsidR="005402E3" w:rsidRPr="00C73DFC" w:rsidRDefault="005402E3" w:rsidP="0057000A">
            <w:pPr>
              <w:rPr>
                <w:rFonts w:cs="Arial"/>
              </w:rPr>
            </w:pPr>
            <w:r w:rsidRPr="00C73DFC">
              <w:rPr>
                <w:rFonts w:cs="Arial"/>
              </w:rPr>
              <w:t>IWES</w:t>
            </w:r>
          </w:p>
        </w:tc>
        <w:tc>
          <w:tcPr>
            <w:tcW w:w="7931" w:type="dxa"/>
            <w:tcBorders>
              <w:top w:val="nil"/>
              <w:left w:val="nil"/>
              <w:bottom w:val="nil"/>
              <w:right w:val="nil"/>
            </w:tcBorders>
          </w:tcPr>
          <w:p w14:paraId="7E2ABC8E" w14:textId="364383D7" w:rsidR="005402E3" w:rsidRPr="00C73DFC" w:rsidRDefault="005402E3" w:rsidP="0057000A">
            <w:pPr>
              <w:rPr>
                <w:rFonts w:cs="Arial"/>
              </w:rPr>
            </w:pPr>
            <w:r w:rsidRPr="00C73DFC">
              <w:rPr>
                <w:rFonts w:cs="Arial"/>
              </w:rPr>
              <w:t>Integrated Whole Energy System</w:t>
            </w:r>
          </w:p>
        </w:tc>
      </w:tr>
      <w:tr w:rsidR="005402E3" w14:paraId="56707738" w14:textId="77777777" w:rsidTr="00FB2ECA">
        <w:tc>
          <w:tcPr>
            <w:tcW w:w="1838" w:type="dxa"/>
            <w:tcBorders>
              <w:top w:val="nil"/>
              <w:left w:val="nil"/>
              <w:bottom w:val="nil"/>
              <w:right w:val="nil"/>
            </w:tcBorders>
          </w:tcPr>
          <w:p w14:paraId="6D713EE7" w14:textId="7D720426" w:rsidR="005402E3" w:rsidRPr="00C73DFC" w:rsidRDefault="005402E3" w:rsidP="0057000A">
            <w:pPr>
              <w:rPr>
                <w:rFonts w:cs="Arial"/>
              </w:rPr>
            </w:pPr>
            <w:r w:rsidRPr="00C73DFC">
              <w:rPr>
                <w:rFonts w:cs="Arial"/>
              </w:rPr>
              <w:t>Ofgem</w:t>
            </w:r>
          </w:p>
        </w:tc>
        <w:tc>
          <w:tcPr>
            <w:tcW w:w="7931" w:type="dxa"/>
            <w:tcBorders>
              <w:top w:val="nil"/>
              <w:left w:val="nil"/>
              <w:bottom w:val="nil"/>
              <w:right w:val="nil"/>
            </w:tcBorders>
          </w:tcPr>
          <w:p w14:paraId="2C871D01" w14:textId="0BE21BFE" w:rsidR="005402E3" w:rsidRPr="00C73DFC" w:rsidRDefault="005402E3" w:rsidP="0057000A">
            <w:pPr>
              <w:rPr>
                <w:rFonts w:cs="Arial"/>
              </w:rPr>
            </w:pPr>
            <w:r w:rsidRPr="00C73DFC">
              <w:rPr>
                <w:rFonts w:cs="Arial"/>
              </w:rPr>
              <w:t>Office of Gas and Electricity Markets</w:t>
            </w:r>
          </w:p>
        </w:tc>
      </w:tr>
      <w:tr w:rsidR="00FB2ECA" w14:paraId="35F082E6" w14:textId="77777777" w:rsidTr="00C73DFC">
        <w:tc>
          <w:tcPr>
            <w:tcW w:w="1838" w:type="dxa"/>
            <w:tcBorders>
              <w:top w:val="nil"/>
              <w:left w:val="nil"/>
              <w:bottom w:val="nil"/>
              <w:right w:val="nil"/>
            </w:tcBorders>
          </w:tcPr>
          <w:p w14:paraId="77688FFE" w14:textId="5C1C26AA" w:rsidR="00FB2ECA" w:rsidRPr="00C73DFC" w:rsidRDefault="005402E3" w:rsidP="0057000A">
            <w:pPr>
              <w:rPr>
                <w:rFonts w:cs="Arial"/>
              </w:rPr>
            </w:pPr>
            <w:r w:rsidRPr="00C73DFC">
              <w:rPr>
                <w:rFonts w:cs="Arial"/>
              </w:rPr>
              <w:t>ON</w:t>
            </w:r>
          </w:p>
        </w:tc>
        <w:tc>
          <w:tcPr>
            <w:tcW w:w="7931" w:type="dxa"/>
            <w:tcBorders>
              <w:top w:val="nil"/>
              <w:left w:val="nil"/>
              <w:bottom w:val="nil"/>
              <w:right w:val="nil"/>
            </w:tcBorders>
          </w:tcPr>
          <w:p w14:paraId="01690BA6" w14:textId="1D010044" w:rsidR="00FB2ECA" w:rsidRPr="00C73DFC" w:rsidRDefault="005402E3" w:rsidP="0057000A">
            <w:pPr>
              <w:rPr>
                <w:rFonts w:cs="Arial"/>
              </w:rPr>
            </w:pPr>
            <w:r w:rsidRPr="00C73DFC">
              <w:rPr>
                <w:rFonts w:cs="Arial"/>
              </w:rPr>
              <w:t>Open Networks (ENA initiative)</w:t>
            </w:r>
          </w:p>
        </w:tc>
      </w:tr>
      <w:tr w:rsidR="005402E3" w14:paraId="2683DF5A" w14:textId="77777777" w:rsidTr="00FB2ECA">
        <w:tc>
          <w:tcPr>
            <w:tcW w:w="1838" w:type="dxa"/>
            <w:tcBorders>
              <w:top w:val="nil"/>
              <w:left w:val="nil"/>
              <w:bottom w:val="nil"/>
              <w:right w:val="nil"/>
            </w:tcBorders>
          </w:tcPr>
          <w:p w14:paraId="1BA09F6C" w14:textId="39A3105C" w:rsidR="005402E3" w:rsidRPr="00C73DFC" w:rsidRDefault="005402E3" w:rsidP="0057000A">
            <w:pPr>
              <w:rPr>
                <w:rFonts w:cs="Arial"/>
              </w:rPr>
            </w:pPr>
            <w:r w:rsidRPr="00C73DFC">
              <w:rPr>
                <w:rFonts w:cs="Arial"/>
              </w:rPr>
              <w:t>NGED</w:t>
            </w:r>
          </w:p>
        </w:tc>
        <w:tc>
          <w:tcPr>
            <w:tcW w:w="7931" w:type="dxa"/>
            <w:tcBorders>
              <w:top w:val="nil"/>
              <w:left w:val="nil"/>
              <w:bottom w:val="nil"/>
              <w:right w:val="nil"/>
            </w:tcBorders>
          </w:tcPr>
          <w:p w14:paraId="7C10AB2D" w14:textId="21355CD7" w:rsidR="005402E3" w:rsidRPr="00C73DFC" w:rsidRDefault="005402E3" w:rsidP="0057000A">
            <w:pPr>
              <w:rPr>
                <w:rFonts w:cs="Arial"/>
              </w:rPr>
            </w:pPr>
            <w:r w:rsidRPr="00C73DFC">
              <w:rPr>
                <w:rFonts w:cs="Arial"/>
              </w:rPr>
              <w:t>National Grid Electricity Distribution</w:t>
            </w:r>
          </w:p>
        </w:tc>
      </w:tr>
      <w:tr w:rsidR="005402E3" w14:paraId="107BA61D" w14:textId="77777777" w:rsidTr="00FB2ECA">
        <w:tc>
          <w:tcPr>
            <w:tcW w:w="1838" w:type="dxa"/>
            <w:tcBorders>
              <w:top w:val="nil"/>
              <w:left w:val="nil"/>
              <w:bottom w:val="nil"/>
              <w:right w:val="nil"/>
            </w:tcBorders>
          </w:tcPr>
          <w:p w14:paraId="2C1C38DE" w14:textId="5E2278C5" w:rsidR="005402E3" w:rsidRPr="00C73DFC" w:rsidRDefault="005402E3" w:rsidP="0057000A">
            <w:pPr>
              <w:rPr>
                <w:rFonts w:cs="Arial"/>
              </w:rPr>
            </w:pPr>
            <w:r w:rsidRPr="00C73DFC">
              <w:rPr>
                <w:rFonts w:cs="Arial"/>
              </w:rPr>
              <w:t>NGESO</w:t>
            </w:r>
          </w:p>
        </w:tc>
        <w:tc>
          <w:tcPr>
            <w:tcW w:w="7931" w:type="dxa"/>
            <w:tcBorders>
              <w:top w:val="nil"/>
              <w:left w:val="nil"/>
              <w:bottom w:val="nil"/>
              <w:right w:val="nil"/>
            </w:tcBorders>
          </w:tcPr>
          <w:p w14:paraId="51BE66D4" w14:textId="15086AB9" w:rsidR="005402E3" w:rsidRPr="00C73DFC" w:rsidRDefault="005402E3" w:rsidP="0057000A">
            <w:pPr>
              <w:rPr>
                <w:rFonts w:cs="Arial"/>
              </w:rPr>
            </w:pPr>
            <w:r w:rsidRPr="00C73DFC">
              <w:rPr>
                <w:rFonts w:cs="Arial"/>
              </w:rPr>
              <w:t>National Grid Electricity System Operator</w:t>
            </w:r>
          </w:p>
        </w:tc>
      </w:tr>
      <w:tr w:rsidR="005402E3" w14:paraId="5B4F81B4" w14:textId="77777777" w:rsidTr="00FB2ECA">
        <w:tc>
          <w:tcPr>
            <w:tcW w:w="1838" w:type="dxa"/>
            <w:tcBorders>
              <w:top w:val="nil"/>
              <w:left w:val="nil"/>
              <w:bottom w:val="nil"/>
              <w:right w:val="nil"/>
            </w:tcBorders>
          </w:tcPr>
          <w:p w14:paraId="72A06ADE" w14:textId="52C9DE11" w:rsidR="005402E3" w:rsidRPr="00C73DFC" w:rsidRDefault="005402E3" w:rsidP="0057000A">
            <w:pPr>
              <w:rPr>
                <w:rFonts w:cs="Arial"/>
              </w:rPr>
            </w:pPr>
            <w:r w:rsidRPr="00C73DFC">
              <w:rPr>
                <w:rFonts w:cs="Arial"/>
              </w:rPr>
              <w:t>STOR</w:t>
            </w:r>
          </w:p>
        </w:tc>
        <w:tc>
          <w:tcPr>
            <w:tcW w:w="7931" w:type="dxa"/>
            <w:tcBorders>
              <w:top w:val="nil"/>
              <w:left w:val="nil"/>
              <w:bottom w:val="nil"/>
              <w:right w:val="nil"/>
            </w:tcBorders>
          </w:tcPr>
          <w:p w14:paraId="0F30B9AB" w14:textId="1D10AC6A" w:rsidR="005402E3" w:rsidRPr="00C73DFC" w:rsidRDefault="005402E3" w:rsidP="0057000A">
            <w:pPr>
              <w:rPr>
                <w:rFonts w:cs="Arial"/>
              </w:rPr>
            </w:pPr>
            <w:r w:rsidRPr="00C73DFC">
              <w:rPr>
                <w:rFonts w:cs="Arial"/>
              </w:rPr>
              <w:t>Short Term Operating Reserve</w:t>
            </w:r>
          </w:p>
        </w:tc>
      </w:tr>
    </w:tbl>
    <w:p w14:paraId="14E52C20" w14:textId="77777777" w:rsidR="00030228" w:rsidRDefault="00030228" w:rsidP="0057000A">
      <w:pPr>
        <w:rPr>
          <w:rFonts w:cs="Arial"/>
          <w:sz w:val="24"/>
          <w:szCs w:val="24"/>
        </w:rPr>
      </w:pPr>
    </w:p>
    <w:p w14:paraId="5B4C6FB5" w14:textId="20F13F6B" w:rsidR="00BE0274" w:rsidRPr="00BE0274" w:rsidRDefault="00BE0274" w:rsidP="0057000A">
      <w:pPr>
        <w:sectPr w:rsidR="00BE0274" w:rsidRPr="00BE0274" w:rsidSect="00BE0274">
          <w:headerReference w:type="even" r:id="rId27"/>
          <w:headerReference w:type="default" r:id="rId28"/>
          <w:footerReference w:type="even" r:id="rId29"/>
          <w:footerReference w:type="default" r:id="rId30"/>
          <w:pgSz w:w="11906" w:h="16838" w:code="9"/>
          <w:pgMar w:top="1701" w:right="709" w:bottom="1701" w:left="1418" w:header="567" w:footer="567" w:gutter="0"/>
          <w:pgNumType w:start="1"/>
          <w:cols w:space="708"/>
          <w:docGrid w:linePitch="360"/>
        </w:sectPr>
      </w:pPr>
    </w:p>
    <w:tbl>
      <w:tblPr>
        <w:tblW w:w="5000" w:type="pct"/>
        <w:tblLayout w:type="fixed"/>
        <w:tblCellMar>
          <w:left w:w="0" w:type="dxa"/>
          <w:right w:w="0" w:type="dxa"/>
        </w:tblCellMar>
        <w:tblLook w:val="04A0" w:firstRow="1" w:lastRow="0" w:firstColumn="1" w:lastColumn="0" w:noHBand="0" w:noVBand="1"/>
      </w:tblPr>
      <w:tblGrid>
        <w:gridCol w:w="9779"/>
      </w:tblGrid>
      <w:tr w:rsidR="00F97529" w:rsidRPr="007D206D" w14:paraId="78EC81BA" w14:textId="77777777" w:rsidTr="00D61A3E">
        <w:trPr>
          <w:trHeight w:val="3685"/>
        </w:trPr>
        <w:tc>
          <w:tcPr>
            <w:tcW w:w="9779" w:type="dxa"/>
          </w:tcPr>
          <w:bookmarkStart w:id="5" w:name="ExecSum"/>
          <w:p w14:paraId="1E6666F8" w14:textId="04314540" w:rsidR="0082083C" w:rsidRPr="00C73DFC" w:rsidRDefault="00FC2729" w:rsidP="007D206D">
            <w:pPr>
              <w:pStyle w:val="ESTitle"/>
              <w:rPr>
                <w:rFonts w:hint="eastAsia"/>
                <w:i/>
              </w:rPr>
            </w:pPr>
            <w:sdt>
              <w:sdtPr>
                <w:rPr>
                  <w:i/>
                </w:rPr>
                <w:id w:val="1788087976"/>
                <w:lock w:val="sdtLocked"/>
                <w:placeholder>
                  <w:docPart w:val="D1B3609164FD42DC8FE73633FD0CBD51"/>
                </w:placeholder>
                <w:showingPlcHdr/>
                <w:text/>
              </w:sdtPr>
              <w:sdtEndPr/>
              <w:sdtContent>
                <w:r w:rsidR="0082083C" w:rsidRPr="00C73DFC">
                  <w:rPr>
                    <w:i/>
                  </w:rPr>
                  <w:t>Executive summary</w:t>
                </w:r>
              </w:sdtContent>
            </w:sdt>
          </w:p>
          <w:p w14:paraId="6F5268FB" w14:textId="2CDD6560" w:rsidR="00303FEF" w:rsidRPr="00D61A3E" w:rsidRDefault="005D5156" w:rsidP="00303FEF">
            <w:pPr>
              <w:pStyle w:val="ESIntro"/>
              <w:jc w:val="both"/>
              <w:rPr>
                <w:sz w:val="22"/>
                <w:szCs w:val="20"/>
              </w:rPr>
            </w:pPr>
            <w:r w:rsidRPr="00D61A3E">
              <w:rPr>
                <w:sz w:val="22"/>
                <w:szCs w:val="20"/>
              </w:rPr>
              <w:t xml:space="preserve">The </w:t>
            </w:r>
            <w:r w:rsidR="00E52626" w:rsidRPr="00D61A3E">
              <w:rPr>
                <w:sz w:val="22"/>
                <w:szCs w:val="20"/>
              </w:rPr>
              <w:t xml:space="preserve">increase in </w:t>
            </w:r>
            <w:r w:rsidR="002C3BD9">
              <w:rPr>
                <w:sz w:val="22"/>
                <w:szCs w:val="20"/>
              </w:rPr>
              <w:t>D</w:t>
            </w:r>
            <w:r w:rsidR="00EC7AC6" w:rsidRPr="00D61A3E">
              <w:rPr>
                <w:sz w:val="22"/>
                <w:szCs w:val="20"/>
              </w:rPr>
              <w:t xml:space="preserve">istributed </w:t>
            </w:r>
            <w:r w:rsidR="002C3BD9">
              <w:rPr>
                <w:sz w:val="22"/>
                <w:szCs w:val="20"/>
              </w:rPr>
              <w:t>E</w:t>
            </w:r>
            <w:r w:rsidR="00EC7AC6" w:rsidRPr="00D61A3E">
              <w:rPr>
                <w:sz w:val="22"/>
                <w:szCs w:val="20"/>
              </w:rPr>
              <w:t xml:space="preserve">nergy </w:t>
            </w:r>
            <w:r w:rsidR="002C3BD9">
              <w:rPr>
                <w:sz w:val="22"/>
                <w:szCs w:val="20"/>
              </w:rPr>
              <w:t>R</w:t>
            </w:r>
            <w:r w:rsidR="00EC7AC6" w:rsidRPr="00D61A3E">
              <w:rPr>
                <w:sz w:val="22"/>
                <w:szCs w:val="20"/>
              </w:rPr>
              <w:t>esources</w:t>
            </w:r>
            <w:r w:rsidR="005904B7">
              <w:rPr>
                <w:sz w:val="22"/>
                <w:szCs w:val="20"/>
              </w:rPr>
              <w:t xml:space="preserve"> (DER</w:t>
            </w:r>
            <w:r w:rsidR="00A445A1">
              <w:rPr>
                <w:sz w:val="22"/>
                <w:szCs w:val="20"/>
              </w:rPr>
              <w:t>s</w:t>
            </w:r>
            <w:r w:rsidR="005904B7">
              <w:rPr>
                <w:sz w:val="22"/>
                <w:szCs w:val="20"/>
              </w:rPr>
              <w:t>)</w:t>
            </w:r>
            <w:r w:rsidR="00EC7AC6" w:rsidRPr="00D61A3E">
              <w:rPr>
                <w:sz w:val="22"/>
                <w:szCs w:val="20"/>
              </w:rPr>
              <w:t xml:space="preserve"> connecting to the </w:t>
            </w:r>
            <w:r w:rsidR="00873BC8" w:rsidRPr="00D61A3E">
              <w:rPr>
                <w:sz w:val="22"/>
                <w:szCs w:val="20"/>
              </w:rPr>
              <w:t xml:space="preserve">distribution networks </w:t>
            </w:r>
            <w:r w:rsidR="00FC6456" w:rsidRPr="00D61A3E">
              <w:rPr>
                <w:sz w:val="22"/>
                <w:szCs w:val="20"/>
              </w:rPr>
              <w:t xml:space="preserve">increases the </w:t>
            </w:r>
            <w:r w:rsidR="006E195B" w:rsidRPr="00D61A3E">
              <w:rPr>
                <w:sz w:val="22"/>
                <w:szCs w:val="20"/>
              </w:rPr>
              <w:t xml:space="preserve">ability of </w:t>
            </w:r>
            <w:r w:rsidR="007B6318" w:rsidRPr="00D61A3E">
              <w:rPr>
                <w:sz w:val="22"/>
                <w:szCs w:val="20"/>
              </w:rPr>
              <w:t>National Grid</w:t>
            </w:r>
            <w:r w:rsidR="006E195B" w:rsidRPr="00D61A3E">
              <w:rPr>
                <w:sz w:val="22"/>
                <w:szCs w:val="20"/>
              </w:rPr>
              <w:t xml:space="preserve"> </w:t>
            </w:r>
            <w:r w:rsidR="00C31FFF" w:rsidRPr="00D61A3E">
              <w:rPr>
                <w:sz w:val="22"/>
                <w:szCs w:val="20"/>
              </w:rPr>
              <w:t xml:space="preserve">Electricity System Operator </w:t>
            </w:r>
            <w:r w:rsidR="007B6318" w:rsidRPr="00D61A3E">
              <w:rPr>
                <w:sz w:val="22"/>
                <w:szCs w:val="20"/>
              </w:rPr>
              <w:t>(ESO)</w:t>
            </w:r>
            <w:r w:rsidR="00C31FFF" w:rsidRPr="00D61A3E">
              <w:rPr>
                <w:sz w:val="22"/>
                <w:szCs w:val="20"/>
              </w:rPr>
              <w:t xml:space="preserve"> and the Distribution Network Operators </w:t>
            </w:r>
            <w:r w:rsidR="007B6318" w:rsidRPr="00D61A3E">
              <w:rPr>
                <w:sz w:val="22"/>
                <w:szCs w:val="20"/>
              </w:rPr>
              <w:t>(</w:t>
            </w:r>
            <w:r w:rsidR="000A7F16" w:rsidRPr="000A7F16">
              <w:rPr>
                <w:sz w:val="22"/>
                <w:szCs w:val="20"/>
              </w:rPr>
              <w:t xml:space="preserve">referred to as Distribution System Operators – DSOs </w:t>
            </w:r>
            <w:r w:rsidR="000A7F16">
              <w:rPr>
                <w:sz w:val="22"/>
                <w:szCs w:val="20"/>
              </w:rPr>
              <w:t>–</w:t>
            </w:r>
            <w:r w:rsidR="000A7F16" w:rsidRPr="000A7F16">
              <w:rPr>
                <w:sz w:val="22"/>
                <w:szCs w:val="20"/>
              </w:rPr>
              <w:t xml:space="preserve"> reflecting their future role</w:t>
            </w:r>
            <w:r w:rsidR="007B6318" w:rsidRPr="00D61A3E">
              <w:rPr>
                <w:sz w:val="22"/>
                <w:szCs w:val="20"/>
              </w:rPr>
              <w:t>)</w:t>
            </w:r>
            <w:r w:rsidR="00C31FFF" w:rsidRPr="00D61A3E">
              <w:rPr>
                <w:sz w:val="22"/>
                <w:szCs w:val="20"/>
              </w:rPr>
              <w:t xml:space="preserve"> </w:t>
            </w:r>
            <w:r w:rsidR="00C37C96" w:rsidRPr="00D61A3E">
              <w:rPr>
                <w:sz w:val="22"/>
                <w:szCs w:val="20"/>
              </w:rPr>
              <w:t xml:space="preserve">to </w:t>
            </w:r>
            <w:r w:rsidR="00DF2D3E" w:rsidRPr="00D61A3E">
              <w:rPr>
                <w:sz w:val="22"/>
                <w:szCs w:val="20"/>
              </w:rPr>
              <w:t xml:space="preserve">utilise flexibility services to manage and operate their networks. </w:t>
            </w:r>
            <w:r w:rsidR="00C31FFF" w:rsidRPr="00D61A3E">
              <w:rPr>
                <w:sz w:val="22"/>
                <w:szCs w:val="20"/>
              </w:rPr>
              <w:t>C</w:t>
            </w:r>
            <w:r w:rsidR="00303FEF" w:rsidRPr="00D61A3E">
              <w:rPr>
                <w:sz w:val="22"/>
                <w:szCs w:val="20"/>
              </w:rPr>
              <w:t>oordinating DERs to provide flexibility services to both transmission and distribution networks</w:t>
            </w:r>
            <w:r w:rsidR="008E51CC" w:rsidRPr="00D61A3E">
              <w:rPr>
                <w:sz w:val="22"/>
                <w:szCs w:val="20"/>
              </w:rPr>
              <w:t>, while minimising conflicts and enhancing synergies</w:t>
            </w:r>
            <w:r w:rsidR="00303FEF" w:rsidRPr="00D61A3E">
              <w:rPr>
                <w:sz w:val="22"/>
                <w:szCs w:val="20"/>
              </w:rPr>
              <w:t xml:space="preserve"> will be complex and challenging</w:t>
            </w:r>
            <w:r w:rsidR="002508A3" w:rsidRPr="00D61A3E">
              <w:rPr>
                <w:sz w:val="22"/>
                <w:szCs w:val="20"/>
              </w:rPr>
              <w:t>.</w:t>
            </w:r>
            <w:r w:rsidR="00C31FFF" w:rsidRPr="00D61A3E">
              <w:rPr>
                <w:sz w:val="22"/>
                <w:szCs w:val="20"/>
              </w:rPr>
              <w:t xml:space="preserve"> </w:t>
            </w:r>
          </w:p>
          <w:p w14:paraId="2C054725" w14:textId="2BDE6104" w:rsidR="004D0A7C" w:rsidRPr="00D61A3E" w:rsidRDefault="00536649" w:rsidP="00C73DFC">
            <w:pPr>
              <w:pStyle w:val="ESIntro"/>
              <w:jc w:val="both"/>
              <w:rPr>
                <w:sz w:val="22"/>
                <w:szCs w:val="20"/>
              </w:rPr>
            </w:pPr>
            <w:r w:rsidRPr="00D61A3E">
              <w:rPr>
                <w:sz w:val="22"/>
                <w:szCs w:val="20"/>
              </w:rPr>
              <w:t>The ESO and N</w:t>
            </w:r>
            <w:r w:rsidR="007B6318" w:rsidRPr="00D61A3E">
              <w:rPr>
                <w:sz w:val="22"/>
                <w:szCs w:val="20"/>
              </w:rPr>
              <w:t>ational Grid Electricity Distribution (</w:t>
            </w:r>
            <w:r w:rsidRPr="00D61A3E">
              <w:rPr>
                <w:sz w:val="22"/>
                <w:szCs w:val="20"/>
              </w:rPr>
              <w:t>NGED</w:t>
            </w:r>
            <w:r w:rsidR="007B6318" w:rsidRPr="00D61A3E">
              <w:rPr>
                <w:sz w:val="22"/>
                <w:szCs w:val="20"/>
              </w:rPr>
              <w:t>)</w:t>
            </w:r>
            <w:r w:rsidRPr="00D61A3E">
              <w:rPr>
                <w:sz w:val="22"/>
                <w:szCs w:val="20"/>
              </w:rPr>
              <w:t xml:space="preserve"> have </w:t>
            </w:r>
            <w:r w:rsidR="00C721B5" w:rsidRPr="00D61A3E">
              <w:rPr>
                <w:sz w:val="22"/>
                <w:szCs w:val="20"/>
              </w:rPr>
              <w:t>engaged</w:t>
            </w:r>
            <w:r w:rsidR="006B59BA" w:rsidRPr="00D61A3E">
              <w:rPr>
                <w:sz w:val="22"/>
                <w:szCs w:val="20"/>
              </w:rPr>
              <w:t xml:space="preserve"> </w:t>
            </w:r>
            <w:r w:rsidR="00A62F58">
              <w:rPr>
                <w:sz w:val="22"/>
                <w:szCs w:val="20"/>
              </w:rPr>
              <w:t>WSP and I</w:t>
            </w:r>
            <w:r w:rsidR="00FB6462">
              <w:rPr>
                <w:sz w:val="22"/>
                <w:szCs w:val="20"/>
              </w:rPr>
              <w:t xml:space="preserve">mperial </w:t>
            </w:r>
            <w:r w:rsidR="00A62F58">
              <w:rPr>
                <w:sz w:val="22"/>
                <w:szCs w:val="20"/>
              </w:rPr>
              <w:t>C</w:t>
            </w:r>
            <w:r w:rsidR="00FB6462">
              <w:rPr>
                <w:sz w:val="22"/>
                <w:szCs w:val="20"/>
              </w:rPr>
              <w:t xml:space="preserve">ollege </w:t>
            </w:r>
            <w:r w:rsidR="00A62F58">
              <w:rPr>
                <w:sz w:val="22"/>
                <w:szCs w:val="20"/>
              </w:rPr>
              <w:t>L</w:t>
            </w:r>
            <w:r w:rsidR="00FB6462">
              <w:rPr>
                <w:sz w:val="22"/>
                <w:szCs w:val="20"/>
              </w:rPr>
              <w:t>ondon (ICL)</w:t>
            </w:r>
            <w:r w:rsidR="006B59BA" w:rsidRPr="00D61A3E">
              <w:rPr>
                <w:sz w:val="22"/>
                <w:szCs w:val="20"/>
              </w:rPr>
              <w:t xml:space="preserve"> to</w:t>
            </w:r>
            <w:r w:rsidR="00D56F01" w:rsidRPr="00D61A3E">
              <w:rPr>
                <w:sz w:val="22"/>
                <w:szCs w:val="20"/>
              </w:rPr>
              <w:t xml:space="preserve"> </w:t>
            </w:r>
            <w:r w:rsidR="00E25544" w:rsidRPr="00D61A3E">
              <w:rPr>
                <w:sz w:val="22"/>
                <w:szCs w:val="20"/>
              </w:rPr>
              <w:t>deliver</w:t>
            </w:r>
            <w:r w:rsidR="00DF1B41" w:rsidRPr="00D61A3E">
              <w:rPr>
                <w:sz w:val="22"/>
                <w:szCs w:val="20"/>
              </w:rPr>
              <w:t xml:space="preserve"> </w:t>
            </w:r>
            <w:r w:rsidR="00E25544" w:rsidRPr="00D61A3E">
              <w:rPr>
                <w:sz w:val="22"/>
                <w:szCs w:val="20"/>
              </w:rPr>
              <w:t>the Commander project</w:t>
            </w:r>
            <w:r w:rsidR="00396DBB" w:rsidRPr="00D61A3E">
              <w:rPr>
                <w:sz w:val="22"/>
                <w:szCs w:val="20"/>
              </w:rPr>
              <w:t xml:space="preserve"> that </w:t>
            </w:r>
            <w:r w:rsidR="00833ECD" w:rsidRPr="00D61A3E">
              <w:rPr>
                <w:sz w:val="22"/>
                <w:szCs w:val="20"/>
              </w:rPr>
              <w:t xml:space="preserve">will </w:t>
            </w:r>
            <w:r w:rsidR="00224013" w:rsidRPr="00D61A3E">
              <w:rPr>
                <w:sz w:val="22"/>
                <w:szCs w:val="20"/>
              </w:rPr>
              <w:t xml:space="preserve">undertake techno-economic analysis and </w:t>
            </w:r>
            <w:r w:rsidR="00856FDE" w:rsidRPr="00D61A3E">
              <w:rPr>
                <w:sz w:val="22"/>
                <w:szCs w:val="20"/>
              </w:rPr>
              <w:t>an impact assessment of</w:t>
            </w:r>
            <w:r w:rsidR="00833ECD" w:rsidRPr="00D61A3E">
              <w:rPr>
                <w:sz w:val="22"/>
                <w:szCs w:val="20"/>
              </w:rPr>
              <w:t xml:space="preserve"> </w:t>
            </w:r>
            <w:r w:rsidR="00926118" w:rsidRPr="00D61A3E">
              <w:rPr>
                <w:sz w:val="22"/>
                <w:szCs w:val="20"/>
              </w:rPr>
              <w:t>several preferred ESO-DSO coordination schemes</w:t>
            </w:r>
            <w:r w:rsidR="007B6318" w:rsidRPr="00D61A3E">
              <w:rPr>
                <w:sz w:val="22"/>
                <w:szCs w:val="20"/>
              </w:rPr>
              <w:t xml:space="preserve"> and then develop an engineering roadmap for the preferred scheme. It is expected that the roadmap changes could be scaled up to be applied across other DNOs as well.</w:t>
            </w:r>
          </w:p>
          <w:p w14:paraId="6EDA072E" w14:textId="6CEBE78F" w:rsidR="003A0132" w:rsidRPr="00D61A3E" w:rsidRDefault="003A0132" w:rsidP="00C73DFC">
            <w:pPr>
              <w:pStyle w:val="ESIntro"/>
              <w:jc w:val="both"/>
              <w:rPr>
                <w:sz w:val="22"/>
                <w:szCs w:val="20"/>
              </w:rPr>
            </w:pPr>
            <w:r w:rsidRPr="00D61A3E">
              <w:rPr>
                <w:sz w:val="22"/>
                <w:szCs w:val="20"/>
              </w:rPr>
              <w:t xml:space="preserve">This report </w:t>
            </w:r>
            <w:r w:rsidR="00896845" w:rsidRPr="00D61A3E">
              <w:rPr>
                <w:sz w:val="22"/>
                <w:szCs w:val="20"/>
              </w:rPr>
              <w:t>presents the outcomes of Workstream 1</w:t>
            </w:r>
            <w:r w:rsidR="00EB3FC9" w:rsidRPr="00D61A3E">
              <w:rPr>
                <w:sz w:val="22"/>
                <w:szCs w:val="20"/>
              </w:rPr>
              <w:t xml:space="preserve"> in which we carried</w:t>
            </w:r>
            <w:r w:rsidR="00414385" w:rsidRPr="00D61A3E">
              <w:rPr>
                <w:sz w:val="22"/>
                <w:szCs w:val="20"/>
              </w:rPr>
              <w:t xml:space="preserve"> out</w:t>
            </w:r>
            <w:r w:rsidR="00896845" w:rsidRPr="00D61A3E">
              <w:rPr>
                <w:sz w:val="22"/>
                <w:szCs w:val="20"/>
              </w:rPr>
              <w:t xml:space="preserve"> a literature review and stakeholder engagement to inform </w:t>
            </w:r>
            <w:r w:rsidR="00760D22" w:rsidRPr="00D61A3E">
              <w:rPr>
                <w:sz w:val="22"/>
                <w:szCs w:val="20"/>
              </w:rPr>
              <w:t xml:space="preserve">the selection of ESO-DSO coordination </w:t>
            </w:r>
            <w:r w:rsidR="00EB3FC9" w:rsidRPr="00D61A3E">
              <w:rPr>
                <w:sz w:val="22"/>
                <w:szCs w:val="20"/>
              </w:rPr>
              <w:t>schemes</w:t>
            </w:r>
            <w:r w:rsidR="00760D22" w:rsidRPr="00D61A3E">
              <w:rPr>
                <w:sz w:val="22"/>
                <w:szCs w:val="20"/>
              </w:rPr>
              <w:t xml:space="preserve"> to </w:t>
            </w:r>
            <w:r w:rsidR="00683FB1" w:rsidRPr="00D61A3E">
              <w:rPr>
                <w:sz w:val="22"/>
                <w:szCs w:val="20"/>
              </w:rPr>
              <w:t xml:space="preserve">assess in later workstreams. </w:t>
            </w:r>
            <w:r w:rsidR="00B2613E" w:rsidRPr="00D61A3E">
              <w:rPr>
                <w:sz w:val="22"/>
                <w:szCs w:val="20"/>
              </w:rPr>
              <w:t>To do this we</w:t>
            </w:r>
            <w:r w:rsidR="00B80F08" w:rsidRPr="00D61A3E">
              <w:rPr>
                <w:sz w:val="22"/>
                <w:szCs w:val="20"/>
              </w:rPr>
              <w:t xml:space="preserve"> reviewed the most relevant information </w:t>
            </w:r>
            <w:r w:rsidR="00BD2D57" w:rsidRPr="00D61A3E">
              <w:rPr>
                <w:sz w:val="22"/>
                <w:szCs w:val="20"/>
              </w:rPr>
              <w:t xml:space="preserve">about previous </w:t>
            </w:r>
            <w:r w:rsidR="005C1AE1" w:rsidRPr="00D61A3E">
              <w:rPr>
                <w:sz w:val="22"/>
                <w:szCs w:val="20"/>
              </w:rPr>
              <w:t>coordination</w:t>
            </w:r>
            <w:r w:rsidR="001C0624" w:rsidRPr="00D61A3E">
              <w:rPr>
                <w:sz w:val="22"/>
                <w:szCs w:val="20"/>
              </w:rPr>
              <w:t xml:space="preserve"> projects undertaken in GB and the European Union</w:t>
            </w:r>
            <w:r w:rsidR="007E1D5A">
              <w:rPr>
                <w:sz w:val="22"/>
                <w:szCs w:val="20"/>
              </w:rPr>
              <w:t xml:space="preserve"> (EU)</w:t>
            </w:r>
            <w:r w:rsidR="001C0624" w:rsidRPr="00D61A3E">
              <w:rPr>
                <w:sz w:val="22"/>
                <w:szCs w:val="20"/>
              </w:rPr>
              <w:t xml:space="preserve"> and engaged with stakehol</w:t>
            </w:r>
            <w:r w:rsidR="005C1AE1" w:rsidRPr="00D61A3E">
              <w:rPr>
                <w:sz w:val="22"/>
                <w:szCs w:val="20"/>
              </w:rPr>
              <w:t xml:space="preserve">ders </w:t>
            </w:r>
            <w:r w:rsidR="003460E7" w:rsidRPr="00D61A3E">
              <w:rPr>
                <w:sz w:val="22"/>
                <w:szCs w:val="20"/>
              </w:rPr>
              <w:t xml:space="preserve">to </w:t>
            </w:r>
            <w:r w:rsidR="00E73B0E" w:rsidRPr="00D61A3E">
              <w:rPr>
                <w:sz w:val="22"/>
                <w:szCs w:val="20"/>
              </w:rPr>
              <w:t>confirm</w:t>
            </w:r>
            <w:r w:rsidR="003460E7" w:rsidRPr="00D61A3E">
              <w:rPr>
                <w:sz w:val="22"/>
                <w:szCs w:val="20"/>
              </w:rPr>
              <w:t xml:space="preserve"> the </w:t>
            </w:r>
            <w:r w:rsidR="00E73B0E" w:rsidRPr="00D61A3E">
              <w:rPr>
                <w:sz w:val="22"/>
                <w:szCs w:val="20"/>
              </w:rPr>
              <w:t>characteristics of the preferred schemes.</w:t>
            </w:r>
          </w:p>
          <w:p w14:paraId="3813A48B" w14:textId="1D460F1D" w:rsidR="00313706" w:rsidRPr="00D61A3E" w:rsidRDefault="005632CF" w:rsidP="00C73DFC">
            <w:pPr>
              <w:pStyle w:val="ESIntro"/>
              <w:jc w:val="both"/>
              <w:rPr>
                <w:i/>
                <w:sz w:val="22"/>
                <w:szCs w:val="20"/>
                <w:highlight w:val="yellow"/>
              </w:rPr>
            </w:pPr>
            <w:r w:rsidRPr="00D61A3E">
              <w:rPr>
                <w:sz w:val="22"/>
                <w:szCs w:val="20"/>
              </w:rPr>
              <w:t xml:space="preserve">It is apparent </w:t>
            </w:r>
            <w:r w:rsidR="009F6193" w:rsidRPr="00D61A3E">
              <w:rPr>
                <w:sz w:val="22"/>
                <w:szCs w:val="20"/>
              </w:rPr>
              <w:t>that</w:t>
            </w:r>
            <w:r w:rsidR="004C6F01">
              <w:rPr>
                <w:sz w:val="22"/>
                <w:szCs w:val="20"/>
              </w:rPr>
              <w:t>, although</w:t>
            </w:r>
            <w:r w:rsidR="009F6193" w:rsidRPr="00D61A3E">
              <w:rPr>
                <w:sz w:val="22"/>
                <w:szCs w:val="20"/>
              </w:rPr>
              <w:t xml:space="preserve"> there is a strong preference in GB for </w:t>
            </w:r>
            <w:r w:rsidR="009B3E01">
              <w:rPr>
                <w:sz w:val="22"/>
                <w:szCs w:val="20"/>
              </w:rPr>
              <w:t xml:space="preserve">coordinated whole system </w:t>
            </w:r>
            <w:r w:rsidR="009F6193" w:rsidRPr="00D61A3E">
              <w:rPr>
                <w:sz w:val="22"/>
                <w:szCs w:val="20"/>
              </w:rPr>
              <w:t>arrangements</w:t>
            </w:r>
            <w:r w:rsidR="003F5CA7">
              <w:rPr>
                <w:sz w:val="22"/>
                <w:szCs w:val="20"/>
              </w:rPr>
              <w:t>,</w:t>
            </w:r>
            <w:r w:rsidR="00592BC2">
              <w:rPr>
                <w:sz w:val="22"/>
                <w:szCs w:val="20"/>
              </w:rPr>
              <w:t xml:space="preserve"> </w:t>
            </w:r>
            <w:r w:rsidR="006169AC" w:rsidRPr="00D61A3E">
              <w:rPr>
                <w:sz w:val="22"/>
                <w:szCs w:val="20"/>
              </w:rPr>
              <w:t>there are some differences between stakeholder groups</w:t>
            </w:r>
            <w:r w:rsidR="001D116A">
              <w:rPr>
                <w:sz w:val="22"/>
                <w:szCs w:val="20"/>
              </w:rPr>
              <w:t xml:space="preserve"> regarding the split of responsibilities between parties</w:t>
            </w:r>
            <w:r w:rsidR="00A22284">
              <w:rPr>
                <w:sz w:val="22"/>
                <w:szCs w:val="20"/>
              </w:rPr>
              <w:t xml:space="preserve">. For example, DNOs may prefer to lead coordination of </w:t>
            </w:r>
            <w:r w:rsidR="00986D42">
              <w:rPr>
                <w:sz w:val="22"/>
                <w:szCs w:val="20"/>
              </w:rPr>
              <w:t xml:space="preserve">DERs, </w:t>
            </w:r>
            <w:r w:rsidR="001D5236">
              <w:rPr>
                <w:sz w:val="22"/>
                <w:szCs w:val="20"/>
              </w:rPr>
              <w:t xml:space="preserve">since they have greater visibility of these assets and pre-existing </w:t>
            </w:r>
            <w:r w:rsidR="002B07F8">
              <w:rPr>
                <w:sz w:val="22"/>
                <w:szCs w:val="20"/>
              </w:rPr>
              <w:t>stakeholder relationships</w:t>
            </w:r>
            <w:r w:rsidR="003B74C9" w:rsidRPr="00D61A3E">
              <w:rPr>
                <w:sz w:val="22"/>
                <w:szCs w:val="20"/>
              </w:rPr>
              <w:t>.</w:t>
            </w:r>
            <w:r w:rsidR="00205984" w:rsidRPr="00D61A3E">
              <w:rPr>
                <w:sz w:val="22"/>
                <w:szCs w:val="20"/>
              </w:rPr>
              <w:t xml:space="preserve"> </w:t>
            </w:r>
            <w:r w:rsidR="00CE4F99">
              <w:rPr>
                <w:sz w:val="22"/>
                <w:szCs w:val="20"/>
              </w:rPr>
              <w:t>In addition</w:t>
            </w:r>
            <w:r w:rsidR="003A0B6F">
              <w:rPr>
                <w:sz w:val="22"/>
                <w:szCs w:val="20"/>
              </w:rPr>
              <w:t xml:space="preserve">, </w:t>
            </w:r>
            <w:r w:rsidR="007E1D5A">
              <w:rPr>
                <w:sz w:val="22"/>
                <w:szCs w:val="20"/>
              </w:rPr>
              <w:t xml:space="preserve">activities to date in both GB and the EU have identified </w:t>
            </w:r>
            <w:r w:rsidR="001177BF">
              <w:rPr>
                <w:sz w:val="22"/>
                <w:szCs w:val="20"/>
              </w:rPr>
              <w:t xml:space="preserve">similar system and operational challenges </w:t>
            </w:r>
            <w:r w:rsidR="00F528F4" w:rsidRPr="00D61A3E">
              <w:rPr>
                <w:sz w:val="22"/>
                <w:szCs w:val="20"/>
              </w:rPr>
              <w:t>with</w:t>
            </w:r>
            <w:r w:rsidR="007C5A43" w:rsidRPr="00D61A3E">
              <w:rPr>
                <w:sz w:val="22"/>
                <w:szCs w:val="20"/>
              </w:rPr>
              <w:t xml:space="preserve"> whole system coordination solutions</w:t>
            </w:r>
            <w:r w:rsidR="00F528F4" w:rsidRPr="00D61A3E">
              <w:rPr>
                <w:sz w:val="22"/>
                <w:szCs w:val="20"/>
              </w:rPr>
              <w:t xml:space="preserve">, such </w:t>
            </w:r>
            <w:r w:rsidR="001177BF">
              <w:rPr>
                <w:sz w:val="22"/>
                <w:szCs w:val="20"/>
              </w:rPr>
              <w:t xml:space="preserve">as </w:t>
            </w:r>
            <w:r w:rsidR="004C3787" w:rsidRPr="00D61A3E">
              <w:rPr>
                <w:sz w:val="22"/>
                <w:szCs w:val="20"/>
              </w:rPr>
              <w:t xml:space="preserve">forecasting accuracy, </w:t>
            </w:r>
            <w:r w:rsidR="001177BF">
              <w:rPr>
                <w:sz w:val="22"/>
                <w:szCs w:val="20"/>
              </w:rPr>
              <w:t xml:space="preserve">network </w:t>
            </w:r>
            <w:r w:rsidR="004C3787" w:rsidRPr="00D61A3E">
              <w:rPr>
                <w:sz w:val="22"/>
                <w:szCs w:val="20"/>
              </w:rPr>
              <w:t>visibility and the role of regulation</w:t>
            </w:r>
            <w:r w:rsidR="00175C9B" w:rsidRPr="00D61A3E">
              <w:rPr>
                <w:sz w:val="22"/>
                <w:szCs w:val="20"/>
              </w:rPr>
              <w:t>.</w:t>
            </w:r>
          </w:p>
          <w:p w14:paraId="7F722239" w14:textId="6CD55FCC" w:rsidR="00077375" w:rsidRDefault="00C65D37" w:rsidP="00C73DFC">
            <w:pPr>
              <w:pStyle w:val="ESIntro"/>
              <w:jc w:val="both"/>
              <w:rPr>
                <w:sz w:val="22"/>
                <w:szCs w:val="20"/>
              </w:rPr>
            </w:pPr>
            <w:r>
              <w:rPr>
                <w:sz w:val="22"/>
                <w:szCs w:val="20"/>
              </w:rPr>
              <w:t xml:space="preserve">Workstream 1 </w:t>
            </w:r>
            <w:r w:rsidR="00FF3B6E">
              <w:rPr>
                <w:sz w:val="22"/>
                <w:szCs w:val="20"/>
              </w:rPr>
              <w:t>undertook</w:t>
            </w:r>
            <w:r w:rsidR="00222669">
              <w:rPr>
                <w:sz w:val="22"/>
                <w:szCs w:val="20"/>
              </w:rPr>
              <w:t xml:space="preserve"> theoretical selection and</w:t>
            </w:r>
            <w:r>
              <w:rPr>
                <w:sz w:val="22"/>
                <w:szCs w:val="20"/>
              </w:rPr>
              <w:t xml:space="preserve"> </w:t>
            </w:r>
            <w:r w:rsidR="0079333F">
              <w:rPr>
                <w:sz w:val="22"/>
                <w:szCs w:val="20"/>
              </w:rPr>
              <w:t>development of two schemes for furthe</w:t>
            </w:r>
            <w:r w:rsidR="008C1AA1">
              <w:rPr>
                <w:sz w:val="22"/>
                <w:szCs w:val="20"/>
              </w:rPr>
              <w:t xml:space="preserve">r analysis during </w:t>
            </w:r>
            <w:r w:rsidR="00222669">
              <w:rPr>
                <w:sz w:val="22"/>
                <w:szCs w:val="20"/>
              </w:rPr>
              <w:t xml:space="preserve">the </w:t>
            </w:r>
            <w:r w:rsidR="008C1AA1">
              <w:rPr>
                <w:sz w:val="22"/>
                <w:szCs w:val="20"/>
              </w:rPr>
              <w:t>project. T</w:t>
            </w:r>
            <w:r w:rsidR="0073592A">
              <w:rPr>
                <w:sz w:val="22"/>
                <w:szCs w:val="20"/>
              </w:rPr>
              <w:t>he</w:t>
            </w:r>
            <w:r w:rsidR="008C1AA1">
              <w:rPr>
                <w:sz w:val="22"/>
                <w:szCs w:val="20"/>
              </w:rPr>
              <w:t xml:space="preserve"> “</w:t>
            </w:r>
            <w:r w:rsidR="00222669">
              <w:rPr>
                <w:sz w:val="22"/>
                <w:szCs w:val="20"/>
              </w:rPr>
              <w:t xml:space="preserve">single </w:t>
            </w:r>
            <w:r w:rsidR="008C1AA1">
              <w:rPr>
                <w:sz w:val="22"/>
                <w:szCs w:val="20"/>
              </w:rPr>
              <w:t>entity</w:t>
            </w:r>
            <w:r w:rsidR="00222669">
              <w:rPr>
                <w:sz w:val="22"/>
                <w:szCs w:val="20"/>
              </w:rPr>
              <w:t xml:space="preserve"> </w:t>
            </w:r>
            <w:r w:rsidR="008C1AA1">
              <w:rPr>
                <w:sz w:val="22"/>
                <w:szCs w:val="20"/>
              </w:rPr>
              <w:t>led” type of</w:t>
            </w:r>
            <w:r w:rsidR="0073592A">
              <w:rPr>
                <w:sz w:val="22"/>
                <w:szCs w:val="20"/>
              </w:rPr>
              <w:t xml:space="preserve"> schemes</w:t>
            </w:r>
            <w:r w:rsidR="008C1AA1">
              <w:rPr>
                <w:sz w:val="22"/>
                <w:szCs w:val="20"/>
              </w:rPr>
              <w:t>,</w:t>
            </w:r>
            <w:r w:rsidR="0073592A">
              <w:rPr>
                <w:sz w:val="22"/>
                <w:szCs w:val="20"/>
              </w:rPr>
              <w:t xml:space="preserve"> characterised</w:t>
            </w:r>
            <w:r w:rsidR="008C1AA1">
              <w:rPr>
                <w:sz w:val="22"/>
                <w:szCs w:val="20"/>
              </w:rPr>
              <w:t xml:space="preserve"> by the primacy of either DSO or ESO in access to DERs, have bee</w:t>
            </w:r>
            <w:r w:rsidR="002C5E56">
              <w:rPr>
                <w:sz w:val="22"/>
                <w:szCs w:val="20"/>
              </w:rPr>
              <w:t>n rejected for further analysis due to a number of identified risk</w:t>
            </w:r>
            <w:r w:rsidR="009F5D76">
              <w:rPr>
                <w:sz w:val="22"/>
                <w:szCs w:val="20"/>
              </w:rPr>
              <w:t>s, such as institutional and operational conflicts and sub-optimal utilisation of DERs.</w:t>
            </w:r>
            <w:r w:rsidR="00077375">
              <w:rPr>
                <w:sz w:val="22"/>
                <w:szCs w:val="20"/>
              </w:rPr>
              <w:t xml:space="preserve"> The two developed schemes </w:t>
            </w:r>
            <w:r w:rsidR="000622C6">
              <w:rPr>
                <w:sz w:val="22"/>
                <w:szCs w:val="20"/>
              </w:rPr>
              <w:t>ar</w:t>
            </w:r>
            <w:r w:rsidR="00077375">
              <w:rPr>
                <w:sz w:val="22"/>
                <w:szCs w:val="20"/>
              </w:rPr>
              <w:t xml:space="preserve">e: </w:t>
            </w:r>
          </w:p>
          <w:p w14:paraId="253C6045" w14:textId="50C8FFBB" w:rsidR="00077375" w:rsidRDefault="00377A71" w:rsidP="00077375">
            <w:pPr>
              <w:pStyle w:val="ESIntro"/>
              <w:numPr>
                <w:ilvl w:val="0"/>
                <w:numId w:val="123"/>
              </w:numPr>
              <w:jc w:val="both"/>
              <w:rPr>
                <w:sz w:val="22"/>
                <w:szCs w:val="20"/>
              </w:rPr>
            </w:pPr>
            <w:r>
              <w:rPr>
                <w:sz w:val="22"/>
                <w:szCs w:val="20"/>
              </w:rPr>
              <w:t>Scheme 1</w:t>
            </w:r>
            <w:r w:rsidR="000622C6">
              <w:rPr>
                <w:sz w:val="22"/>
                <w:szCs w:val="20"/>
              </w:rPr>
              <w:t xml:space="preserve"> – </w:t>
            </w:r>
            <w:r>
              <w:rPr>
                <w:sz w:val="22"/>
                <w:szCs w:val="20"/>
              </w:rPr>
              <w:t>Enhanced Coordinatio</w:t>
            </w:r>
            <w:r w:rsidR="00077375">
              <w:rPr>
                <w:sz w:val="22"/>
                <w:szCs w:val="20"/>
              </w:rPr>
              <w:t xml:space="preserve">n, </w:t>
            </w:r>
            <w:r w:rsidR="00942DB9">
              <w:rPr>
                <w:sz w:val="22"/>
                <w:szCs w:val="20"/>
              </w:rPr>
              <w:t xml:space="preserve">ESO and DSO manage access to DERs via </w:t>
            </w:r>
            <w:r w:rsidR="00C10906">
              <w:rPr>
                <w:sz w:val="22"/>
                <w:szCs w:val="20"/>
              </w:rPr>
              <w:t xml:space="preserve">a set of </w:t>
            </w:r>
            <w:r w:rsidR="007174A7">
              <w:rPr>
                <w:sz w:val="22"/>
                <w:szCs w:val="20"/>
              </w:rPr>
              <w:t>primacy</w:t>
            </w:r>
            <w:r w:rsidR="00C10906">
              <w:rPr>
                <w:sz w:val="22"/>
                <w:szCs w:val="20"/>
              </w:rPr>
              <w:t xml:space="preserve"> rule</w:t>
            </w:r>
            <w:r w:rsidR="007174A7">
              <w:rPr>
                <w:sz w:val="22"/>
                <w:szCs w:val="20"/>
              </w:rPr>
              <w:t>s</w:t>
            </w:r>
            <w:r w:rsidR="00942DB9">
              <w:rPr>
                <w:sz w:val="22"/>
                <w:szCs w:val="20"/>
              </w:rPr>
              <w:t xml:space="preserve"> </w:t>
            </w:r>
            <w:r w:rsidR="00F64F37">
              <w:rPr>
                <w:sz w:val="22"/>
                <w:szCs w:val="20"/>
              </w:rPr>
              <w:t xml:space="preserve">and </w:t>
            </w:r>
            <w:r w:rsidR="009610E6">
              <w:rPr>
                <w:sz w:val="22"/>
                <w:szCs w:val="20"/>
              </w:rPr>
              <w:t>share</w:t>
            </w:r>
            <w:r w:rsidR="00B91922">
              <w:rPr>
                <w:sz w:val="22"/>
                <w:szCs w:val="20"/>
              </w:rPr>
              <w:t xml:space="preserve"> and/or </w:t>
            </w:r>
            <w:r w:rsidR="00E24EDD">
              <w:rPr>
                <w:sz w:val="22"/>
                <w:szCs w:val="20"/>
              </w:rPr>
              <w:t>hold</w:t>
            </w:r>
            <w:r w:rsidR="009610E6">
              <w:rPr>
                <w:sz w:val="22"/>
                <w:szCs w:val="20"/>
              </w:rPr>
              <w:t xml:space="preserve"> DER</w:t>
            </w:r>
            <w:r w:rsidR="00F64F37">
              <w:rPr>
                <w:sz w:val="22"/>
                <w:szCs w:val="20"/>
              </w:rPr>
              <w:t>s</w:t>
            </w:r>
            <w:r w:rsidR="00942DB9">
              <w:rPr>
                <w:sz w:val="22"/>
                <w:szCs w:val="20"/>
              </w:rPr>
              <w:t xml:space="preserve"> capacity</w:t>
            </w:r>
            <w:r w:rsidR="00F64F37">
              <w:rPr>
                <w:sz w:val="22"/>
                <w:szCs w:val="20"/>
              </w:rPr>
              <w:t xml:space="preserve">, </w:t>
            </w:r>
            <w:r w:rsidR="008E3B97">
              <w:rPr>
                <w:sz w:val="22"/>
                <w:szCs w:val="20"/>
              </w:rPr>
              <w:t>supported by</w:t>
            </w:r>
            <w:r w:rsidR="00F64F37">
              <w:rPr>
                <w:sz w:val="22"/>
                <w:szCs w:val="20"/>
              </w:rPr>
              <w:t xml:space="preserve"> data management </w:t>
            </w:r>
            <w:r w:rsidR="00F82B90">
              <w:rPr>
                <w:sz w:val="22"/>
                <w:szCs w:val="20"/>
              </w:rPr>
              <w:t>processes</w:t>
            </w:r>
            <w:r w:rsidR="008E3B97">
              <w:rPr>
                <w:sz w:val="22"/>
                <w:szCs w:val="20"/>
              </w:rPr>
              <w:t xml:space="preserve"> agreed with the wider industry; and</w:t>
            </w:r>
          </w:p>
          <w:p w14:paraId="63C91376" w14:textId="1FEE180C" w:rsidR="00313706" w:rsidRPr="00805303" w:rsidRDefault="00077375" w:rsidP="00077375">
            <w:pPr>
              <w:pStyle w:val="ESIntro"/>
              <w:numPr>
                <w:ilvl w:val="0"/>
                <w:numId w:val="123"/>
              </w:numPr>
              <w:jc w:val="both"/>
              <w:rPr>
                <w:sz w:val="22"/>
                <w:szCs w:val="20"/>
              </w:rPr>
            </w:pPr>
            <w:r>
              <w:rPr>
                <w:sz w:val="22"/>
                <w:szCs w:val="20"/>
              </w:rPr>
              <w:t xml:space="preserve">Scheme </w:t>
            </w:r>
            <w:r w:rsidR="00B91922">
              <w:rPr>
                <w:sz w:val="22"/>
                <w:szCs w:val="20"/>
              </w:rPr>
              <w:t>2</w:t>
            </w:r>
            <w:r w:rsidR="000622C6">
              <w:rPr>
                <w:sz w:val="22"/>
                <w:szCs w:val="20"/>
              </w:rPr>
              <w:t xml:space="preserve"> –</w:t>
            </w:r>
            <w:r w:rsidR="00B91922">
              <w:rPr>
                <w:sz w:val="22"/>
                <w:szCs w:val="20"/>
              </w:rPr>
              <w:t xml:space="preserve"> </w:t>
            </w:r>
            <w:r w:rsidR="006D16A9">
              <w:rPr>
                <w:sz w:val="22"/>
                <w:szCs w:val="20"/>
              </w:rPr>
              <w:t xml:space="preserve">the </w:t>
            </w:r>
            <w:r w:rsidR="00371356">
              <w:rPr>
                <w:sz w:val="22"/>
                <w:szCs w:val="20"/>
              </w:rPr>
              <w:t xml:space="preserve">newly created role of </w:t>
            </w:r>
            <w:r w:rsidR="00B91922">
              <w:rPr>
                <w:sz w:val="22"/>
                <w:szCs w:val="20"/>
              </w:rPr>
              <w:t>Distributed Flexibility Coordinat</w:t>
            </w:r>
            <w:r w:rsidR="005928F2">
              <w:rPr>
                <w:sz w:val="22"/>
                <w:szCs w:val="20"/>
              </w:rPr>
              <w:t>or</w:t>
            </w:r>
            <w:r w:rsidR="006D16A9">
              <w:rPr>
                <w:sz w:val="22"/>
                <w:szCs w:val="20"/>
              </w:rPr>
              <w:t xml:space="preserve"> </w:t>
            </w:r>
            <w:r w:rsidR="005928F2">
              <w:rPr>
                <w:sz w:val="22"/>
                <w:szCs w:val="20"/>
              </w:rPr>
              <w:t xml:space="preserve">supervises and manages access to DERs, </w:t>
            </w:r>
            <w:r w:rsidR="00606A06">
              <w:rPr>
                <w:sz w:val="22"/>
                <w:szCs w:val="20"/>
              </w:rPr>
              <w:t>in close collaboration with ESO and DSO</w:t>
            </w:r>
            <w:r w:rsidR="00C96227">
              <w:rPr>
                <w:sz w:val="22"/>
                <w:szCs w:val="20"/>
              </w:rPr>
              <w:t>s</w:t>
            </w:r>
            <w:r w:rsidR="00606A06">
              <w:rPr>
                <w:sz w:val="22"/>
                <w:szCs w:val="20"/>
              </w:rPr>
              <w:t>, and ensures settlement and complianc</w:t>
            </w:r>
            <w:r w:rsidR="00C96227">
              <w:rPr>
                <w:sz w:val="22"/>
                <w:szCs w:val="20"/>
              </w:rPr>
              <w:t>e</w:t>
            </w:r>
            <w:r w:rsidR="00606A06">
              <w:rPr>
                <w:sz w:val="22"/>
                <w:szCs w:val="20"/>
              </w:rPr>
              <w:t xml:space="preserve">, as well as information transparency and </w:t>
            </w:r>
            <w:r w:rsidR="00F82B90">
              <w:rPr>
                <w:sz w:val="22"/>
                <w:szCs w:val="20"/>
              </w:rPr>
              <w:t>visibility</w:t>
            </w:r>
            <w:r w:rsidR="00A12A27">
              <w:rPr>
                <w:sz w:val="22"/>
                <w:szCs w:val="20"/>
              </w:rPr>
              <w:t>.</w:t>
            </w:r>
          </w:p>
          <w:p w14:paraId="43C03E80" w14:textId="7C7C199D" w:rsidR="00976528" w:rsidRDefault="0060320A" w:rsidP="00C73DFC">
            <w:pPr>
              <w:pStyle w:val="ESIntro"/>
              <w:jc w:val="both"/>
            </w:pPr>
            <w:r w:rsidRPr="00D61A3E">
              <w:rPr>
                <w:sz w:val="22"/>
                <w:szCs w:val="20"/>
              </w:rPr>
              <w:lastRenderedPageBreak/>
              <w:t>W</w:t>
            </w:r>
            <w:r w:rsidR="002D125E" w:rsidRPr="00D61A3E">
              <w:rPr>
                <w:sz w:val="22"/>
                <w:szCs w:val="20"/>
              </w:rPr>
              <w:t xml:space="preserve">orkstream 2 will </w:t>
            </w:r>
            <w:r w:rsidRPr="00D61A3E">
              <w:rPr>
                <w:sz w:val="22"/>
                <w:szCs w:val="20"/>
              </w:rPr>
              <w:t>focus on</w:t>
            </w:r>
            <w:r w:rsidR="002D125E" w:rsidRPr="00D61A3E">
              <w:rPr>
                <w:sz w:val="22"/>
                <w:szCs w:val="20"/>
              </w:rPr>
              <w:t xml:space="preserve"> techno-economic modelling of the two preferred schemes using </w:t>
            </w:r>
            <w:r w:rsidR="00742AB6">
              <w:rPr>
                <w:sz w:val="22"/>
                <w:szCs w:val="20"/>
              </w:rPr>
              <w:t>ICL</w:t>
            </w:r>
            <w:r w:rsidR="002D125E" w:rsidRPr="00D61A3E">
              <w:rPr>
                <w:sz w:val="22"/>
                <w:szCs w:val="20"/>
              </w:rPr>
              <w:t xml:space="preserve">’s </w:t>
            </w:r>
            <w:r w:rsidR="003B7D14" w:rsidRPr="00D61A3E">
              <w:rPr>
                <w:sz w:val="22"/>
                <w:szCs w:val="20"/>
              </w:rPr>
              <w:t>Integrated Whole Energy System</w:t>
            </w:r>
            <w:r w:rsidR="00A445A1">
              <w:rPr>
                <w:sz w:val="22"/>
                <w:szCs w:val="20"/>
              </w:rPr>
              <w:t xml:space="preserve"> (IWES)</w:t>
            </w:r>
            <w:r w:rsidR="002D125E" w:rsidRPr="00D61A3E">
              <w:rPr>
                <w:sz w:val="22"/>
                <w:szCs w:val="20"/>
              </w:rPr>
              <w:t xml:space="preserve"> model</w:t>
            </w:r>
            <w:r w:rsidR="003B7D14" w:rsidRPr="00D61A3E">
              <w:rPr>
                <w:sz w:val="22"/>
                <w:szCs w:val="20"/>
              </w:rPr>
              <w:t xml:space="preserve">, which </w:t>
            </w:r>
            <w:r w:rsidR="00107517" w:rsidRPr="00D61A3E">
              <w:rPr>
                <w:sz w:val="22"/>
                <w:szCs w:val="20"/>
              </w:rPr>
              <w:t xml:space="preserve">is a </w:t>
            </w:r>
            <w:r w:rsidR="003B7D14" w:rsidRPr="00D61A3E">
              <w:rPr>
                <w:sz w:val="22"/>
                <w:szCs w:val="20"/>
              </w:rPr>
              <w:t>least-</w:t>
            </w:r>
            <w:r w:rsidR="00107517" w:rsidRPr="00D61A3E">
              <w:rPr>
                <w:sz w:val="22"/>
                <w:szCs w:val="20"/>
              </w:rPr>
              <w:t xml:space="preserve">cost </w:t>
            </w:r>
            <w:r w:rsidR="003B7D14" w:rsidRPr="00D61A3E">
              <w:rPr>
                <w:sz w:val="22"/>
                <w:szCs w:val="20"/>
              </w:rPr>
              <w:t>optimisation model that can simultaneously minimise long-term investment and short-term operating costs across the whole energy system.</w:t>
            </w:r>
            <w:r w:rsidR="00A11DB4">
              <w:rPr>
                <w:sz w:val="22"/>
                <w:szCs w:val="20"/>
              </w:rPr>
              <w:t xml:space="preserve"> </w:t>
            </w:r>
            <w:r w:rsidR="00A237B9" w:rsidRPr="00D61A3E">
              <w:rPr>
                <w:sz w:val="22"/>
                <w:szCs w:val="20"/>
              </w:rPr>
              <w:t xml:space="preserve">The IWES model will be used to assess </w:t>
            </w:r>
            <w:r w:rsidR="00133F55" w:rsidRPr="00D61A3E">
              <w:rPr>
                <w:sz w:val="22"/>
                <w:szCs w:val="20"/>
              </w:rPr>
              <w:t>the coordination schemes under different</w:t>
            </w:r>
            <w:r w:rsidR="00A237B9" w:rsidRPr="00D61A3E">
              <w:rPr>
                <w:sz w:val="22"/>
                <w:szCs w:val="20"/>
              </w:rPr>
              <w:t xml:space="preserve"> scenarios </w:t>
            </w:r>
            <w:r w:rsidR="00D71A60" w:rsidRPr="00D61A3E">
              <w:rPr>
                <w:sz w:val="22"/>
                <w:szCs w:val="20"/>
              </w:rPr>
              <w:t>and</w:t>
            </w:r>
            <w:r w:rsidR="00133F55" w:rsidRPr="00D61A3E">
              <w:rPr>
                <w:sz w:val="22"/>
                <w:szCs w:val="20"/>
              </w:rPr>
              <w:t xml:space="preserve"> </w:t>
            </w:r>
            <w:r w:rsidR="00A445A1" w:rsidRPr="00D61A3E">
              <w:rPr>
                <w:sz w:val="22"/>
                <w:szCs w:val="20"/>
              </w:rPr>
              <w:t>sensitivities</w:t>
            </w:r>
            <w:r w:rsidR="00A435C7" w:rsidRPr="00D61A3E">
              <w:rPr>
                <w:sz w:val="22"/>
                <w:szCs w:val="20"/>
              </w:rPr>
              <w:t xml:space="preserve"> </w:t>
            </w:r>
            <w:r w:rsidR="00A11DB4">
              <w:rPr>
                <w:sz w:val="22"/>
                <w:szCs w:val="20"/>
              </w:rPr>
              <w:t>to</w:t>
            </w:r>
            <w:r w:rsidR="00A435C7" w:rsidRPr="00D61A3E">
              <w:rPr>
                <w:sz w:val="22"/>
                <w:szCs w:val="20"/>
              </w:rPr>
              <w:t xml:space="preserve"> understand their performance characteristics and effects on how energy systems should be developed and operated</w:t>
            </w:r>
            <w:r w:rsidR="00A435C7">
              <w:t>.</w:t>
            </w:r>
          </w:p>
          <w:p w14:paraId="0DB35985" w14:textId="6A52A242" w:rsidR="003923DD" w:rsidRDefault="001247A3" w:rsidP="00C73DFC">
            <w:pPr>
              <w:pStyle w:val="ESIntro"/>
              <w:jc w:val="both"/>
              <w:rPr>
                <w:sz w:val="22"/>
                <w:szCs w:val="20"/>
              </w:rPr>
            </w:pPr>
            <w:r w:rsidRPr="00592BC2">
              <w:rPr>
                <w:sz w:val="22"/>
                <w:szCs w:val="20"/>
              </w:rPr>
              <w:t>Workstream 3</w:t>
            </w:r>
            <w:r>
              <w:rPr>
                <w:sz w:val="22"/>
                <w:szCs w:val="20"/>
              </w:rPr>
              <w:t xml:space="preserve"> will provide an impact assessment </w:t>
            </w:r>
            <w:r w:rsidR="00976861">
              <w:rPr>
                <w:sz w:val="22"/>
                <w:szCs w:val="20"/>
              </w:rPr>
              <w:t xml:space="preserve">of the two preferred schemes. This will include qualitative measures, based on the </w:t>
            </w:r>
            <w:r w:rsidR="008325B6">
              <w:rPr>
                <w:sz w:val="22"/>
                <w:szCs w:val="20"/>
              </w:rPr>
              <w:t xml:space="preserve">most relevant criteria, and quantitative </w:t>
            </w:r>
            <w:r w:rsidR="002F420C">
              <w:rPr>
                <w:sz w:val="22"/>
                <w:szCs w:val="20"/>
              </w:rPr>
              <w:t xml:space="preserve">assessments, where possible providing </w:t>
            </w:r>
            <w:r w:rsidR="00A91870">
              <w:rPr>
                <w:sz w:val="22"/>
                <w:szCs w:val="20"/>
              </w:rPr>
              <w:t>an indication of cost to deploy each scheme.</w:t>
            </w:r>
            <w:r w:rsidR="003923DD">
              <w:rPr>
                <w:sz w:val="22"/>
                <w:szCs w:val="20"/>
              </w:rPr>
              <w:t xml:space="preserve"> This workstream will create a preferred scheme, based on </w:t>
            </w:r>
            <w:r w:rsidR="009F723D">
              <w:rPr>
                <w:sz w:val="22"/>
                <w:szCs w:val="20"/>
              </w:rPr>
              <w:t xml:space="preserve">both this analysis and the </w:t>
            </w:r>
            <w:r w:rsidR="00F003FA">
              <w:rPr>
                <w:sz w:val="22"/>
                <w:szCs w:val="20"/>
              </w:rPr>
              <w:t>whole-systems costs developed in Workstream 2.</w:t>
            </w:r>
          </w:p>
          <w:p w14:paraId="2C986E1D" w14:textId="5BD7A9AE" w:rsidR="00F003FA" w:rsidRPr="00592BC2" w:rsidRDefault="00EC7308" w:rsidP="00C73DFC">
            <w:pPr>
              <w:pStyle w:val="ESIntro"/>
              <w:jc w:val="both"/>
              <w:rPr>
                <w:sz w:val="22"/>
                <w:szCs w:val="20"/>
              </w:rPr>
            </w:pPr>
            <w:r>
              <w:rPr>
                <w:sz w:val="22"/>
                <w:szCs w:val="20"/>
              </w:rPr>
              <w:t xml:space="preserve">Finally, </w:t>
            </w:r>
            <w:r w:rsidR="00C503B5">
              <w:rPr>
                <w:sz w:val="22"/>
                <w:szCs w:val="20"/>
              </w:rPr>
              <w:t>W</w:t>
            </w:r>
            <w:r w:rsidR="00F003FA">
              <w:rPr>
                <w:sz w:val="22"/>
                <w:szCs w:val="20"/>
              </w:rPr>
              <w:t xml:space="preserve">orkstream 4 will </w:t>
            </w:r>
            <w:r w:rsidR="00C409E0">
              <w:rPr>
                <w:sz w:val="22"/>
                <w:szCs w:val="20"/>
              </w:rPr>
              <w:t>develop</w:t>
            </w:r>
            <w:r w:rsidR="008D5783">
              <w:rPr>
                <w:sz w:val="22"/>
                <w:szCs w:val="20"/>
              </w:rPr>
              <w:t xml:space="preserve"> a</w:t>
            </w:r>
            <w:r w:rsidR="00FC0E10">
              <w:rPr>
                <w:sz w:val="22"/>
                <w:szCs w:val="20"/>
              </w:rPr>
              <w:t>n</w:t>
            </w:r>
            <w:r w:rsidR="008D4B30">
              <w:rPr>
                <w:sz w:val="22"/>
                <w:szCs w:val="20"/>
              </w:rPr>
              <w:t xml:space="preserve"> </w:t>
            </w:r>
            <w:r w:rsidR="00FC0E10">
              <w:rPr>
                <w:sz w:val="22"/>
                <w:szCs w:val="20"/>
              </w:rPr>
              <w:t>engineering-based</w:t>
            </w:r>
            <w:r w:rsidR="008D5783">
              <w:rPr>
                <w:sz w:val="22"/>
                <w:szCs w:val="20"/>
              </w:rPr>
              <w:t xml:space="preserve"> roadmap </w:t>
            </w:r>
            <w:r w:rsidR="00F31ACD">
              <w:rPr>
                <w:sz w:val="22"/>
                <w:szCs w:val="20"/>
              </w:rPr>
              <w:t>for implement</w:t>
            </w:r>
            <w:r w:rsidR="00202BF7">
              <w:rPr>
                <w:sz w:val="22"/>
                <w:szCs w:val="20"/>
              </w:rPr>
              <w:t>ing the preferred scheme</w:t>
            </w:r>
            <w:r w:rsidR="00F31ACD">
              <w:rPr>
                <w:sz w:val="22"/>
                <w:szCs w:val="20"/>
              </w:rPr>
              <w:t xml:space="preserve">. </w:t>
            </w:r>
            <w:r w:rsidR="007A289E">
              <w:rPr>
                <w:sz w:val="22"/>
                <w:szCs w:val="20"/>
              </w:rPr>
              <w:t>This will include a</w:t>
            </w:r>
            <w:r w:rsidR="00116C89">
              <w:rPr>
                <w:sz w:val="22"/>
                <w:szCs w:val="20"/>
              </w:rPr>
              <w:t xml:space="preserve"> time-sequenced </w:t>
            </w:r>
            <w:r w:rsidR="00D448A4">
              <w:rPr>
                <w:sz w:val="22"/>
                <w:szCs w:val="20"/>
              </w:rPr>
              <w:t>series of tasks required for scheme delivery,</w:t>
            </w:r>
            <w:r w:rsidR="007A289E">
              <w:rPr>
                <w:sz w:val="22"/>
                <w:szCs w:val="20"/>
              </w:rPr>
              <w:t xml:space="preserve"> high-level assessment of ability to deliver against required tasks</w:t>
            </w:r>
            <w:r w:rsidR="00370878">
              <w:rPr>
                <w:sz w:val="22"/>
                <w:szCs w:val="20"/>
              </w:rPr>
              <w:t xml:space="preserve"> and</w:t>
            </w:r>
            <w:r w:rsidR="00FC6ADA">
              <w:rPr>
                <w:sz w:val="22"/>
                <w:szCs w:val="20"/>
              </w:rPr>
              <w:t xml:space="preserve"> identification of the highest priority elements to implement</w:t>
            </w:r>
            <w:r w:rsidR="00116C89">
              <w:rPr>
                <w:sz w:val="22"/>
                <w:szCs w:val="20"/>
              </w:rPr>
              <w:t>.</w:t>
            </w:r>
          </w:p>
          <w:p w14:paraId="5989075E" w14:textId="0F32FC68" w:rsidR="00494807" w:rsidRPr="00D61A3E" w:rsidRDefault="00494807" w:rsidP="00C73DFC">
            <w:pPr>
              <w:pStyle w:val="ESIntro"/>
              <w:jc w:val="both"/>
            </w:pPr>
          </w:p>
        </w:tc>
      </w:tr>
    </w:tbl>
    <w:p w14:paraId="2439C1F2" w14:textId="77777777" w:rsidR="00F97529" w:rsidRPr="007D206D" w:rsidRDefault="00F97529" w:rsidP="00F97529">
      <w:pPr>
        <w:pStyle w:val="ESLine"/>
      </w:pPr>
    </w:p>
    <w:p w14:paraId="613156B4" w14:textId="77777777" w:rsidR="00F21EB8" w:rsidRPr="00953F38" w:rsidRDefault="00696F32" w:rsidP="006E7A23">
      <w:pPr>
        <w:pStyle w:val="ESContactName"/>
        <w:rPr>
          <w:color w:val="auto"/>
          <w:sz w:val="22"/>
          <w:lang w:val="pt-BR"/>
        </w:rPr>
      </w:pPr>
      <w:r w:rsidRPr="00953F38">
        <w:rPr>
          <w:color w:val="auto"/>
          <w:sz w:val="22"/>
          <w:lang w:val="pt-BR"/>
        </w:rPr>
        <w:t>Contact name</w:t>
      </w:r>
    </w:p>
    <w:p w14:paraId="563C7CCA" w14:textId="37480179" w:rsidR="00185788" w:rsidRPr="00953F38" w:rsidRDefault="00FC2729" w:rsidP="006E7A23">
      <w:pPr>
        <w:pStyle w:val="ESContactName"/>
        <w:rPr>
          <w:color w:val="auto"/>
          <w:sz w:val="22"/>
          <w:lang w:val="pt-BR"/>
        </w:rPr>
      </w:pPr>
      <w:sdt>
        <w:sdtPr>
          <w:rPr>
            <w:color w:val="auto"/>
            <w:sz w:val="22"/>
            <w:lang w:val="pt-BR"/>
          </w:rPr>
          <w:tag w:val="ContactName"/>
          <w:id w:val="-2095303292"/>
          <w:placeholder>
            <w:docPart w:val="A34CE552208D413F8759415958D9ED56"/>
          </w:placeholder>
          <w:text/>
        </w:sdtPr>
        <w:sdtEndPr/>
        <w:sdtContent>
          <w:r w:rsidR="00E1221F" w:rsidRPr="00953F38">
            <w:rPr>
              <w:color w:val="auto"/>
              <w:sz w:val="22"/>
              <w:lang w:val="pt-BR"/>
            </w:rPr>
            <w:t>Nuno Fernandes Pedro</w:t>
          </w:r>
        </w:sdtContent>
      </w:sdt>
    </w:p>
    <w:p w14:paraId="2930C327" w14:textId="5DCEFD76" w:rsidR="00F21EB8" w:rsidRPr="00F21EB8" w:rsidRDefault="00FC2729" w:rsidP="00F21EB8">
      <w:pPr>
        <w:pStyle w:val="ESContactDetails"/>
        <w:rPr>
          <w:sz w:val="22"/>
          <w:u w:val="single"/>
        </w:rPr>
      </w:pPr>
      <w:sdt>
        <w:sdtPr>
          <w:rPr>
            <w:sz w:val="22"/>
            <w:u w:val="single"/>
          </w:rPr>
          <w:tag w:val="ContactEmail"/>
          <w:id w:val="-349102745"/>
          <w:placeholder>
            <w:docPart w:val="29C23D8357D64470B067B7AF1562D109"/>
          </w:placeholder>
          <w:text/>
        </w:sdtPr>
        <w:sdtEndPr/>
        <w:sdtContent>
          <w:proofErr w:type="gramStart"/>
          <w:r w:rsidR="00E1221F">
            <w:rPr>
              <w:sz w:val="22"/>
              <w:u w:val="single"/>
            </w:rPr>
            <w:t>nuno.pedro</w:t>
          </w:r>
          <w:proofErr w:type="gramEnd"/>
        </w:sdtContent>
      </w:sdt>
      <w:r w:rsidR="00696F32" w:rsidRPr="00F21EB8">
        <w:rPr>
          <w:sz w:val="22"/>
          <w:u w:val="single"/>
        </w:rPr>
        <w:t>@</w:t>
      </w:r>
      <w:r w:rsidR="008E459B" w:rsidRPr="00F21EB8">
        <w:rPr>
          <w:sz w:val="22"/>
          <w:u w:val="single"/>
        </w:rPr>
        <w:t>wsp</w:t>
      </w:r>
      <w:r w:rsidR="00696F32" w:rsidRPr="00F21EB8">
        <w:rPr>
          <w:sz w:val="22"/>
          <w:u w:val="single"/>
        </w:rPr>
        <w:t>.co</w:t>
      </w:r>
      <w:r w:rsidR="00F21EB8" w:rsidRPr="00F21EB8">
        <w:rPr>
          <w:sz w:val="22"/>
          <w:u w:val="single"/>
        </w:rPr>
        <w:t>m</w:t>
      </w:r>
    </w:p>
    <w:p w14:paraId="0550A5E6" w14:textId="67FA45EE" w:rsidR="001461F2" w:rsidRPr="00F21EB8" w:rsidRDefault="00A32932" w:rsidP="001461F2">
      <w:pPr>
        <w:rPr>
          <w:b/>
          <w:bCs/>
        </w:rPr>
      </w:pPr>
      <w:r w:rsidRPr="00F21EB8">
        <w:rPr>
          <w:b/>
          <w:bCs/>
        </w:rPr>
        <w:t>Beth Hanna</w:t>
      </w:r>
    </w:p>
    <w:p w14:paraId="3F09C285" w14:textId="6E0BA7B3" w:rsidR="00A32932" w:rsidRDefault="00FC2729" w:rsidP="001461F2">
      <w:hyperlink r:id="rId31" w:history="1">
        <w:r w:rsidR="00B96F7E" w:rsidRPr="00EE4B73">
          <w:rPr>
            <w:rStyle w:val="Hyperlink"/>
          </w:rPr>
          <w:t>Beth.</w:t>
        </w:r>
        <w:r w:rsidR="00B96F7E" w:rsidRPr="00D61A3E">
          <w:rPr>
            <w:rStyle w:val="Hyperlink"/>
          </w:rPr>
          <w:t>hanna</w:t>
        </w:r>
        <w:r w:rsidR="00B96F7E" w:rsidRPr="00132C4C">
          <w:rPr>
            <w:rStyle w:val="Hyperlink"/>
          </w:rPr>
          <w:t>@wsp.com</w:t>
        </w:r>
      </w:hyperlink>
    </w:p>
    <w:p w14:paraId="5D08524C" w14:textId="77777777" w:rsidR="00A32932" w:rsidRPr="001461F2" w:rsidRDefault="00A32932" w:rsidP="001461F2"/>
    <w:p w14:paraId="438522CF" w14:textId="77777777" w:rsidR="000C39E2" w:rsidRPr="007D206D" w:rsidRDefault="000C39E2" w:rsidP="003B2A2B"/>
    <w:p w14:paraId="659528DA" w14:textId="77777777" w:rsidR="009904DF" w:rsidRPr="007D206D" w:rsidRDefault="009904DF" w:rsidP="003B2A2B">
      <w:pPr>
        <w:sectPr w:rsidR="009904DF" w:rsidRPr="007D206D" w:rsidSect="00F46425">
          <w:headerReference w:type="even" r:id="rId32"/>
          <w:headerReference w:type="default" r:id="rId33"/>
          <w:footerReference w:type="even" r:id="rId34"/>
          <w:footerReference w:type="default" r:id="rId35"/>
          <w:pgSz w:w="11906" w:h="16838"/>
          <w:pgMar w:top="1701" w:right="709" w:bottom="1701" w:left="1418" w:header="567" w:footer="567" w:gutter="0"/>
          <w:cols w:space="708"/>
          <w:docGrid w:linePitch="360"/>
        </w:sectPr>
      </w:pPr>
    </w:p>
    <w:p w14:paraId="4D30EA15" w14:textId="6AE50D62" w:rsidR="005C259B" w:rsidRDefault="005C259B" w:rsidP="00BE43B7">
      <w:pPr>
        <w:pStyle w:val="Heading1"/>
        <w:jc w:val="both"/>
        <w:rPr>
          <w:rFonts w:hint="eastAsia"/>
        </w:rPr>
      </w:pPr>
      <w:bookmarkStart w:id="6" w:name="xchp0010"/>
      <w:bookmarkStart w:id="7" w:name="_Toc130479030"/>
      <w:bookmarkEnd w:id="5"/>
      <w:bookmarkEnd w:id="6"/>
      <w:r>
        <w:lastRenderedPageBreak/>
        <w:t>Problem Statement</w:t>
      </w:r>
      <w:bookmarkEnd w:id="7"/>
      <w:r w:rsidR="00CA3EBC">
        <w:t xml:space="preserve"> </w:t>
      </w:r>
    </w:p>
    <w:p w14:paraId="55A6655E" w14:textId="627CBB98" w:rsidR="00E70996" w:rsidRPr="00D61A3E" w:rsidRDefault="5FF5AE59" w:rsidP="00456E0A">
      <w:pPr>
        <w:pStyle w:val="BodyText"/>
        <w:jc w:val="both"/>
        <w:rPr>
          <w:sz w:val="22"/>
        </w:rPr>
      </w:pPr>
      <w:r w:rsidRPr="00D61A3E">
        <w:rPr>
          <w:sz w:val="22"/>
        </w:rPr>
        <w:t>A g</w:t>
      </w:r>
      <w:r w:rsidR="179019F7" w:rsidRPr="00D61A3E">
        <w:rPr>
          <w:sz w:val="22"/>
        </w:rPr>
        <w:t xml:space="preserve">rowing number of </w:t>
      </w:r>
      <w:r w:rsidR="633CAE7B" w:rsidRPr="00D61A3E">
        <w:rPr>
          <w:sz w:val="22"/>
        </w:rPr>
        <w:t>Distributed Energy Resources</w:t>
      </w:r>
      <w:r w:rsidR="00C53094" w:rsidRPr="00D61A3E">
        <w:rPr>
          <w:rStyle w:val="FootnoteReference"/>
          <w:sz w:val="22"/>
        </w:rPr>
        <w:footnoteReference w:id="2"/>
      </w:r>
      <w:r w:rsidR="633CAE7B" w:rsidRPr="00D61A3E">
        <w:rPr>
          <w:sz w:val="22"/>
        </w:rPr>
        <w:t xml:space="preserve"> (DERs) connected to distribution networks</w:t>
      </w:r>
      <w:r w:rsidR="179019F7" w:rsidRPr="00D61A3E">
        <w:rPr>
          <w:sz w:val="22"/>
        </w:rPr>
        <w:t xml:space="preserve"> create</w:t>
      </w:r>
      <w:r w:rsidR="3AA025B4" w:rsidRPr="00D61A3E">
        <w:rPr>
          <w:sz w:val="22"/>
        </w:rPr>
        <w:t xml:space="preserve"> both opportunit</w:t>
      </w:r>
      <w:r w:rsidR="2D686EC3" w:rsidRPr="00D61A3E">
        <w:rPr>
          <w:sz w:val="22"/>
        </w:rPr>
        <w:t xml:space="preserve">ies and challenges </w:t>
      </w:r>
      <w:r w:rsidR="00822964" w:rsidRPr="00D61A3E">
        <w:rPr>
          <w:sz w:val="22"/>
        </w:rPr>
        <w:t>for the</w:t>
      </w:r>
      <w:r w:rsidR="2EB3B46E" w:rsidRPr="00D61A3E">
        <w:rPr>
          <w:sz w:val="22"/>
        </w:rPr>
        <w:t xml:space="preserve"> </w:t>
      </w:r>
      <w:r w:rsidR="00822964" w:rsidRPr="00D61A3E">
        <w:rPr>
          <w:sz w:val="22"/>
        </w:rPr>
        <w:t>on</w:t>
      </w:r>
      <w:r w:rsidR="2EB3B46E" w:rsidRPr="00D61A3E">
        <w:rPr>
          <w:sz w:val="22"/>
        </w:rPr>
        <w:t>going energy system transformation.</w:t>
      </w:r>
      <w:r w:rsidR="61153F64" w:rsidRPr="00D61A3E">
        <w:rPr>
          <w:sz w:val="22"/>
        </w:rPr>
        <w:t xml:space="preserve"> </w:t>
      </w:r>
      <w:r w:rsidR="633CAE7B" w:rsidRPr="00D61A3E">
        <w:rPr>
          <w:sz w:val="22"/>
        </w:rPr>
        <w:t xml:space="preserve">The proactive management of </w:t>
      </w:r>
      <w:r w:rsidR="003B729F" w:rsidRPr="00D61A3E">
        <w:rPr>
          <w:sz w:val="22"/>
        </w:rPr>
        <w:t>DERs</w:t>
      </w:r>
      <w:r w:rsidR="633CAE7B" w:rsidRPr="00D61A3E">
        <w:rPr>
          <w:sz w:val="22"/>
        </w:rPr>
        <w:t xml:space="preserve"> </w:t>
      </w:r>
      <w:r w:rsidR="2EC5BBDD" w:rsidRPr="00D61A3E">
        <w:rPr>
          <w:sz w:val="22"/>
        </w:rPr>
        <w:t xml:space="preserve">to provide </w:t>
      </w:r>
      <w:r w:rsidR="3B125E89" w:rsidRPr="00D61A3E">
        <w:rPr>
          <w:sz w:val="22"/>
        </w:rPr>
        <w:t>market-based</w:t>
      </w:r>
      <w:r w:rsidR="2EC5BBDD" w:rsidRPr="00D61A3E">
        <w:rPr>
          <w:sz w:val="22"/>
        </w:rPr>
        <w:t xml:space="preserve"> </w:t>
      </w:r>
      <w:r w:rsidRPr="00D61A3E">
        <w:rPr>
          <w:sz w:val="22"/>
        </w:rPr>
        <w:t>ancillary</w:t>
      </w:r>
      <w:r w:rsidR="2EC5BBDD" w:rsidRPr="00D61A3E">
        <w:rPr>
          <w:sz w:val="22"/>
        </w:rPr>
        <w:t xml:space="preserve"> services to both </w:t>
      </w:r>
      <w:r w:rsidR="386E7E20" w:rsidRPr="00D61A3E">
        <w:rPr>
          <w:sz w:val="22"/>
        </w:rPr>
        <w:t xml:space="preserve">transmission and distribution networks </w:t>
      </w:r>
      <w:r w:rsidR="6692CC60" w:rsidRPr="00D61A3E">
        <w:rPr>
          <w:sz w:val="22"/>
        </w:rPr>
        <w:t>could</w:t>
      </w:r>
      <w:r w:rsidR="386E7E20" w:rsidRPr="00D61A3E">
        <w:rPr>
          <w:sz w:val="22"/>
        </w:rPr>
        <w:t xml:space="preserve"> influence </w:t>
      </w:r>
      <w:r w:rsidR="7D9AF91C" w:rsidRPr="00D61A3E">
        <w:rPr>
          <w:sz w:val="22"/>
        </w:rPr>
        <w:t>bette</w:t>
      </w:r>
      <w:r w:rsidR="00030BC9" w:rsidRPr="00D61A3E">
        <w:rPr>
          <w:sz w:val="22"/>
        </w:rPr>
        <w:t>r</w:t>
      </w:r>
      <w:r w:rsidR="27CC7063" w:rsidRPr="00D61A3E">
        <w:rPr>
          <w:sz w:val="22"/>
        </w:rPr>
        <w:t xml:space="preserve"> flexibility services</w:t>
      </w:r>
      <w:r w:rsidR="6692CC60" w:rsidRPr="00D61A3E">
        <w:rPr>
          <w:sz w:val="22"/>
        </w:rPr>
        <w:t>,</w:t>
      </w:r>
      <w:r w:rsidR="27CC7063" w:rsidRPr="00D61A3E">
        <w:rPr>
          <w:sz w:val="22"/>
        </w:rPr>
        <w:t xml:space="preserve"> leading to</w:t>
      </w:r>
      <w:r w:rsidR="3B125E89" w:rsidRPr="00D61A3E">
        <w:rPr>
          <w:sz w:val="22"/>
        </w:rPr>
        <w:t xml:space="preserve"> a</w:t>
      </w:r>
      <w:r w:rsidR="27CC7063" w:rsidRPr="00D61A3E">
        <w:rPr>
          <w:sz w:val="22"/>
        </w:rPr>
        <w:t xml:space="preserve"> </w:t>
      </w:r>
      <w:r w:rsidR="3B125E89" w:rsidRPr="00D61A3E">
        <w:rPr>
          <w:sz w:val="22"/>
        </w:rPr>
        <w:t>more efficient</w:t>
      </w:r>
      <w:r w:rsidR="6A72BBB3" w:rsidRPr="00D61A3E">
        <w:rPr>
          <w:sz w:val="22"/>
        </w:rPr>
        <w:t xml:space="preserve"> utilisation of</w:t>
      </w:r>
      <w:r w:rsidR="6A72BBB3" w:rsidRPr="00D61A3E" w:rsidDel="001D583C">
        <w:rPr>
          <w:sz w:val="22"/>
        </w:rPr>
        <w:t xml:space="preserve"> </w:t>
      </w:r>
      <w:r w:rsidR="6A72BBB3" w:rsidRPr="00D61A3E">
        <w:rPr>
          <w:sz w:val="22"/>
        </w:rPr>
        <w:t xml:space="preserve">existing </w:t>
      </w:r>
      <w:r w:rsidR="005F6023" w:rsidRPr="00D61A3E">
        <w:rPr>
          <w:sz w:val="22"/>
        </w:rPr>
        <w:t xml:space="preserve">and new </w:t>
      </w:r>
      <w:r w:rsidR="6A72BBB3" w:rsidRPr="00D61A3E">
        <w:rPr>
          <w:sz w:val="22"/>
        </w:rPr>
        <w:t>network capacity, reducing capital cost</w:t>
      </w:r>
      <w:r w:rsidR="00304B88" w:rsidRPr="00D61A3E">
        <w:rPr>
          <w:sz w:val="22"/>
        </w:rPr>
        <w:t>s</w:t>
      </w:r>
      <w:r w:rsidR="6A72BBB3" w:rsidRPr="00D61A3E">
        <w:rPr>
          <w:sz w:val="22"/>
        </w:rPr>
        <w:t xml:space="preserve"> </w:t>
      </w:r>
      <w:r w:rsidR="00CE77BD" w:rsidRPr="00D61A3E">
        <w:rPr>
          <w:sz w:val="22"/>
        </w:rPr>
        <w:t>to</w:t>
      </w:r>
      <w:r w:rsidR="6A72BBB3" w:rsidRPr="00D61A3E">
        <w:rPr>
          <w:sz w:val="22"/>
        </w:rPr>
        <w:t xml:space="preserve"> connect these DERs</w:t>
      </w:r>
      <w:r w:rsidR="3B125E89" w:rsidRPr="00D61A3E">
        <w:rPr>
          <w:sz w:val="22"/>
        </w:rPr>
        <w:t xml:space="preserve"> to the network</w:t>
      </w:r>
      <w:r w:rsidR="00D47684" w:rsidRPr="00D61A3E">
        <w:rPr>
          <w:sz w:val="22"/>
        </w:rPr>
        <w:t xml:space="preserve">, </w:t>
      </w:r>
      <w:r w:rsidR="00056368" w:rsidRPr="00D61A3E">
        <w:rPr>
          <w:sz w:val="22"/>
        </w:rPr>
        <w:t xml:space="preserve">and </w:t>
      </w:r>
      <w:r w:rsidR="00D47684" w:rsidRPr="00D61A3E">
        <w:rPr>
          <w:sz w:val="22"/>
        </w:rPr>
        <w:t xml:space="preserve">enabling more efficient operation of the whole energy system to support decarbonisation </w:t>
      </w:r>
      <w:r w:rsidR="00056368" w:rsidRPr="00D61A3E">
        <w:rPr>
          <w:sz w:val="22"/>
        </w:rPr>
        <w:t>strategies</w:t>
      </w:r>
      <w:r w:rsidR="6A72BBB3" w:rsidRPr="00D61A3E">
        <w:rPr>
          <w:sz w:val="22"/>
        </w:rPr>
        <w:t>.</w:t>
      </w:r>
      <w:r w:rsidR="003B729F" w:rsidRPr="00D61A3E">
        <w:rPr>
          <w:sz w:val="22"/>
        </w:rPr>
        <w:t xml:space="preserve"> However, coordinating DERs </w:t>
      </w:r>
      <w:r w:rsidR="00F6311B" w:rsidRPr="00D61A3E">
        <w:rPr>
          <w:sz w:val="22"/>
        </w:rPr>
        <w:t xml:space="preserve">to </w:t>
      </w:r>
      <w:r w:rsidR="003B729F" w:rsidRPr="00D61A3E">
        <w:rPr>
          <w:sz w:val="22"/>
        </w:rPr>
        <w:t>provi</w:t>
      </w:r>
      <w:r w:rsidR="00F6311B" w:rsidRPr="00D61A3E">
        <w:rPr>
          <w:sz w:val="22"/>
        </w:rPr>
        <w:t>de</w:t>
      </w:r>
      <w:r w:rsidR="003B729F" w:rsidRPr="00D61A3E">
        <w:rPr>
          <w:sz w:val="22"/>
        </w:rPr>
        <w:t xml:space="preserve"> flexibility services to both transmission and distribution networks will be complex and challenging.</w:t>
      </w:r>
    </w:p>
    <w:p w14:paraId="5FEEBAA3" w14:textId="23BE926B" w:rsidR="00CC5E8A" w:rsidRPr="00D61A3E" w:rsidRDefault="008D0146" w:rsidP="0C5280BE">
      <w:pPr>
        <w:jc w:val="both"/>
        <w:rPr>
          <w:rFonts w:eastAsia="Arial" w:cs="Arial"/>
        </w:rPr>
      </w:pPr>
      <w:r>
        <w:rPr>
          <w:rFonts w:eastAsia="Arial" w:cs="Arial"/>
        </w:rPr>
        <w:t xml:space="preserve">National Grid </w:t>
      </w:r>
      <w:r w:rsidR="39B54C22" w:rsidRPr="00D61A3E">
        <w:rPr>
          <w:rFonts w:eastAsia="Arial" w:cs="Arial"/>
        </w:rPr>
        <w:t>Electricity System Operator (ESO</w:t>
      </w:r>
      <w:r w:rsidR="00E712A7" w:rsidRPr="00D61A3E">
        <w:rPr>
          <w:rFonts w:eastAsia="Arial" w:cs="Arial"/>
        </w:rPr>
        <w:t>), which</w:t>
      </w:r>
      <w:r w:rsidR="39B54C22" w:rsidRPr="00D61A3E">
        <w:rPr>
          <w:rFonts w:eastAsia="Arial" w:cs="Arial"/>
        </w:rPr>
        <w:t xml:space="preserve"> operate</w:t>
      </w:r>
      <w:r w:rsidR="00E712A7" w:rsidRPr="00D61A3E">
        <w:rPr>
          <w:rFonts w:eastAsia="Arial" w:cs="Arial"/>
        </w:rPr>
        <w:t>s the</w:t>
      </w:r>
      <w:r w:rsidR="39B54C22" w:rsidRPr="00D61A3E">
        <w:rPr>
          <w:rFonts w:eastAsia="Arial" w:cs="Arial"/>
        </w:rPr>
        <w:t xml:space="preserve"> </w:t>
      </w:r>
      <w:r w:rsidR="00AC4F44" w:rsidRPr="00D61A3E">
        <w:rPr>
          <w:rFonts w:eastAsia="Arial" w:cs="Arial"/>
        </w:rPr>
        <w:t>GB</w:t>
      </w:r>
      <w:r w:rsidR="39B54C22" w:rsidRPr="00D61A3E">
        <w:rPr>
          <w:rFonts w:eastAsia="Arial" w:cs="Arial"/>
        </w:rPr>
        <w:t xml:space="preserve"> electricity transmission network, </w:t>
      </w:r>
      <w:r w:rsidR="00AE10C1" w:rsidRPr="00D61A3E">
        <w:rPr>
          <w:rFonts w:eastAsia="Arial" w:cs="Arial"/>
        </w:rPr>
        <w:t xml:space="preserve">has </w:t>
      </w:r>
      <w:r w:rsidR="39B54C22" w:rsidRPr="00D61A3E">
        <w:rPr>
          <w:rFonts w:eastAsia="Arial" w:cs="Arial"/>
        </w:rPr>
        <w:t>historically used transmission connected generation to man</w:t>
      </w:r>
      <w:r w:rsidR="005E63BE" w:rsidRPr="00D61A3E">
        <w:rPr>
          <w:rFonts w:eastAsia="Arial" w:cs="Arial"/>
        </w:rPr>
        <w:t>a</w:t>
      </w:r>
      <w:r w:rsidR="39B54C22" w:rsidRPr="00D61A3E">
        <w:rPr>
          <w:rFonts w:eastAsia="Arial" w:cs="Arial"/>
        </w:rPr>
        <w:t>ge system frequency by balancing demand and generation as well as managing system security and constrain</w:t>
      </w:r>
      <w:r w:rsidR="00A51F7D" w:rsidRPr="00D61A3E">
        <w:rPr>
          <w:rFonts w:eastAsia="Arial" w:cs="Arial"/>
        </w:rPr>
        <w:t>t</w:t>
      </w:r>
      <w:r w:rsidR="39B54C22" w:rsidRPr="00D61A3E">
        <w:rPr>
          <w:rFonts w:eastAsia="Arial" w:cs="Arial"/>
        </w:rPr>
        <w:t xml:space="preserve"> issues. </w:t>
      </w:r>
      <w:r w:rsidR="000C275F" w:rsidRPr="00D61A3E">
        <w:rPr>
          <w:rFonts w:eastAsia="Arial" w:cs="Arial"/>
        </w:rPr>
        <w:t>D</w:t>
      </w:r>
      <w:r w:rsidR="39B54C22" w:rsidRPr="00D61A3E">
        <w:rPr>
          <w:rFonts w:eastAsia="Arial" w:cs="Arial"/>
        </w:rPr>
        <w:t xml:space="preserve">ecommissioning of large transmission connected generation and </w:t>
      </w:r>
      <w:r w:rsidR="00242998" w:rsidRPr="00D61A3E">
        <w:rPr>
          <w:rFonts w:eastAsia="Arial" w:cs="Arial"/>
        </w:rPr>
        <w:t xml:space="preserve">the </w:t>
      </w:r>
      <w:r w:rsidR="39B54C22" w:rsidRPr="00D61A3E">
        <w:rPr>
          <w:rFonts w:eastAsia="Arial" w:cs="Arial"/>
        </w:rPr>
        <w:t xml:space="preserve">growing number of DERs </w:t>
      </w:r>
      <w:r w:rsidR="00165C2A" w:rsidRPr="00D61A3E">
        <w:rPr>
          <w:rFonts w:eastAsia="Arial" w:cs="Arial"/>
        </w:rPr>
        <w:t xml:space="preserve">connecting </w:t>
      </w:r>
      <w:r w:rsidR="39B54C22" w:rsidRPr="00D61A3E">
        <w:rPr>
          <w:rFonts w:eastAsia="Arial" w:cs="Arial"/>
        </w:rPr>
        <w:t xml:space="preserve">to distribution networks, </w:t>
      </w:r>
      <w:r w:rsidR="003E519D" w:rsidRPr="00D61A3E">
        <w:rPr>
          <w:rFonts w:eastAsia="Arial" w:cs="Arial"/>
        </w:rPr>
        <w:t xml:space="preserve">mean it is becoming increasingly important that ESO also has </w:t>
      </w:r>
      <w:r w:rsidR="39B54C22" w:rsidRPr="00D61A3E">
        <w:rPr>
          <w:rFonts w:eastAsia="Arial" w:cs="Arial"/>
        </w:rPr>
        <w:t xml:space="preserve">visibility </w:t>
      </w:r>
      <w:r w:rsidR="00983824">
        <w:rPr>
          <w:rFonts w:eastAsia="Arial" w:cs="Arial"/>
        </w:rPr>
        <w:t>of and ability to</w:t>
      </w:r>
      <w:r w:rsidR="009B7F74">
        <w:rPr>
          <w:rFonts w:eastAsia="Arial" w:cs="Arial"/>
        </w:rPr>
        <w:t xml:space="preserve"> utilise</w:t>
      </w:r>
      <w:r w:rsidR="00983824" w:rsidRPr="00D61A3E">
        <w:rPr>
          <w:rFonts w:eastAsia="Arial" w:cs="Arial"/>
        </w:rPr>
        <w:t xml:space="preserve"> </w:t>
      </w:r>
      <w:r w:rsidR="003E519D" w:rsidRPr="00D61A3E">
        <w:rPr>
          <w:rFonts w:eastAsia="Arial" w:cs="Arial"/>
        </w:rPr>
        <w:t>DER</w:t>
      </w:r>
      <w:r w:rsidR="00C245F0">
        <w:rPr>
          <w:rFonts w:eastAsia="Arial" w:cs="Arial"/>
        </w:rPr>
        <w:t>s</w:t>
      </w:r>
      <w:r w:rsidR="006E4CF0">
        <w:rPr>
          <w:rFonts w:eastAsia="Arial" w:cs="Arial"/>
        </w:rPr>
        <w:t xml:space="preserve"> </w:t>
      </w:r>
      <w:r w:rsidR="00B87A44">
        <w:rPr>
          <w:rFonts w:eastAsia="Arial" w:cs="Arial"/>
        </w:rPr>
        <w:t>for network balancing</w:t>
      </w:r>
      <w:r w:rsidR="00C245F0">
        <w:rPr>
          <w:rFonts w:eastAsia="Arial" w:cs="Arial"/>
        </w:rPr>
        <w:t xml:space="preserve"> services.</w:t>
      </w:r>
    </w:p>
    <w:p w14:paraId="55AC7BDD" w14:textId="415AC2F5" w:rsidR="00053829" w:rsidRPr="00D61A3E" w:rsidRDefault="39B54C22" w:rsidP="0C5280BE">
      <w:pPr>
        <w:jc w:val="both"/>
        <w:rPr>
          <w:rFonts w:eastAsia="Arial" w:cs="Arial"/>
        </w:rPr>
      </w:pPr>
      <w:r w:rsidRPr="00D61A3E">
        <w:rPr>
          <w:rFonts w:eastAsia="Arial" w:cs="Arial"/>
        </w:rPr>
        <w:t>Distribution Network Operators (</w:t>
      </w:r>
      <w:r w:rsidR="006607A3" w:rsidRPr="00D61A3E">
        <w:rPr>
          <w:rFonts w:eastAsia="Arial" w:cs="Arial"/>
        </w:rPr>
        <w:t xml:space="preserve">referred to as Distribution System </w:t>
      </w:r>
      <w:r w:rsidR="00B639C0">
        <w:rPr>
          <w:rFonts w:eastAsia="Arial" w:cs="Arial"/>
        </w:rPr>
        <w:t>O</w:t>
      </w:r>
      <w:r w:rsidR="006607A3" w:rsidRPr="00D61A3E">
        <w:rPr>
          <w:rFonts w:eastAsia="Arial" w:cs="Arial"/>
        </w:rPr>
        <w:t xml:space="preserve">perators </w:t>
      </w:r>
      <w:r w:rsidR="008F45C4">
        <w:rPr>
          <w:rFonts w:eastAsia="Arial" w:cs="Arial"/>
        </w:rPr>
        <w:t xml:space="preserve">– </w:t>
      </w:r>
      <w:r w:rsidRPr="00D61A3E">
        <w:rPr>
          <w:rFonts w:eastAsia="Arial" w:cs="Arial"/>
        </w:rPr>
        <w:t>DSOs</w:t>
      </w:r>
      <w:r w:rsidR="008F45C4">
        <w:rPr>
          <w:rFonts w:eastAsia="Arial" w:cs="Arial"/>
        </w:rPr>
        <w:t xml:space="preserve"> </w:t>
      </w:r>
      <w:r w:rsidR="00F40A31">
        <w:rPr>
          <w:rFonts w:eastAsia="Arial" w:cs="Arial"/>
        </w:rPr>
        <w:t>–</w:t>
      </w:r>
      <w:r w:rsidR="006607A3" w:rsidRPr="00D61A3E">
        <w:rPr>
          <w:rFonts w:eastAsia="Arial" w:cs="Arial"/>
        </w:rPr>
        <w:t xml:space="preserve"> reflecting their future role</w:t>
      </w:r>
      <w:r w:rsidRPr="00D61A3E">
        <w:rPr>
          <w:rFonts w:eastAsia="Arial" w:cs="Arial"/>
        </w:rPr>
        <w:t>) are also transiti</w:t>
      </w:r>
      <w:r w:rsidR="00A1502A" w:rsidRPr="00D61A3E">
        <w:rPr>
          <w:rFonts w:eastAsia="Arial" w:cs="Arial"/>
        </w:rPr>
        <w:t>oni</w:t>
      </w:r>
      <w:r w:rsidRPr="00D61A3E">
        <w:rPr>
          <w:rFonts w:eastAsia="Arial" w:cs="Arial"/>
        </w:rPr>
        <w:t>ng to</w:t>
      </w:r>
      <w:r w:rsidRPr="00D61A3E" w:rsidDel="006843AE">
        <w:rPr>
          <w:rFonts w:eastAsia="Arial" w:cs="Arial"/>
        </w:rPr>
        <w:t xml:space="preserve"> </w:t>
      </w:r>
      <w:r w:rsidRPr="00D61A3E">
        <w:rPr>
          <w:rFonts w:eastAsia="Arial" w:cs="Arial"/>
        </w:rPr>
        <w:t xml:space="preserve">more active management of the challenges posed by a growing number of DERs. </w:t>
      </w:r>
      <w:r w:rsidR="0068065C" w:rsidRPr="00D61A3E">
        <w:rPr>
          <w:rFonts w:eastAsia="Arial" w:cs="Arial"/>
        </w:rPr>
        <w:t>Currently,</w:t>
      </w:r>
      <w:r w:rsidRPr="00D61A3E">
        <w:rPr>
          <w:rFonts w:eastAsia="Arial" w:cs="Arial"/>
        </w:rPr>
        <w:t xml:space="preserve"> ESO and DSOs </w:t>
      </w:r>
      <w:r w:rsidR="00C124AD" w:rsidRPr="00D61A3E">
        <w:rPr>
          <w:rFonts w:eastAsia="Arial" w:cs="Arial"/>
        </w:rPr>
        <w:t xml:space="preserve">have </w:t>
      </w:r>
      <w:r w:rsidR="00875874">
        <w:rPr>
          <w:rFonts w:eastAsia="Arial" w:cs="Arial"/>
        </w:rPr>
        <w:t xml:space="preserve">separately </w:t>
      </w:r>
      <w:r w:rsidR="00C124AD" w:rsidRPr="00D61A3E">
        <w:rPr>
          <w:rFonts w:eastAsia="Arial" w:cs="Arial"/>
        </w:rPr>
        <w:t xml:space="preserve">sought to </w:t>
      </w:r>
      <w:r w:rsidRPr="00D61A3E">
        <w:rPr>
          <w:rFonts w:eastAsia="Arial" w:cs="Arial"/>
        </w:rPr>
        <w:t>access and utilise DERs</w:t>
      </w:r>
      <w:r w:rsidR="00A35CEF">
        <w:rPr>
          <w:rFonts w:eastAsia="Arial" w:cs="Arial"/>
        </w:rPr>
        <w:t>’</w:t>
      </w:r>
      <w:r w:rsidRPr="00D61A3E">
        <w:rPr>
          <w:rFonts w:eastAsia="Arial" w:cs="Arial"/>
        </w:rPr>
        <w:t xml:space="preserve"> flexibility services</w:t>
      </w:r>
      <w:r w:rsidR="002A3087">
        <w:rPr>
          <w:rFonts w:eastAsia="Arial" w:cs="Arial"/>
        </w:rPr>
        <w:t xml:space="preserve"> </w:t>
      </w:r>
      <w:r w:rsidR="00A479EC">
        <w:rPr>
          <w:rFonts w:eastAsia="Arial" w:cs="Arial"/>
        </w:rPr>
        <w:t xml:space="preserve">to </w:t>
      </w:r>
      <w:r w:rsidR="002A3087">
        <w:rPr>
          <w:rFonts w:eastAsia="Arial" w:cs="Arial"/>
        </w:rPr>
        <w:t>manag</w:t>
      </w:r>
      <w:r w:rsidR="00A479EC">
        <w:rPr>
          <w:rFonts w:eastAsia="Arial" w:cs="Arial"/>
        </w:rPr>
        <w:t>e</w:t>
      </w:r>
      <w:r w:rsidR="002A3087">
        <w:rPr>
          <w:rFonts w:eastAsia="Arial" w:cs="Arial"/>
        </w:rPr>
        <w:t xml:space="preserve"> their networks</w:t>
      </w:r>
      <w:r w:rsidR="00053829" w:rsidRPr="00D61A3E">
        <w:rPr>
          <w:rFonts w:eastAsia="Arial" w:cs="Arial"/>
        </w:rPr>
        <w:t>:</w:t>
      </w:r>
    </w:p>
    <w:p w14:paraId="25CFD905" w14:textId="6346B0D2" w:rsidR="00053829" w:rsidRPr="00D61A3E" w:rsidRDefault="39B54C22" w:rsidP="00BE43B7">
      <w:pPr>
        <w:pStyle w:val="BodyText"/>
        <w:numPr>
          <w:ilvl w:val="0"/>
          <w:numId w:val="51"/>
        </w:numPr>
        <w:jc w:val="both"/>
        <w:rPr>
          <w:sz w:val="22"/>
        </w:rPr>
      </w:pPr>
      <w:r w:rsidRPr="00D61A3E">
        <w:rPr>
          <w:sz w:val="22"/>
        </w:rPr>
        <w:t>ESO</w:t>
      </w:r>
      <w:r w:rsidR="00D503D0">
        <w:rPr>
          <w:sz w:val="22"/>
        </w:rPr>
        <w:t>‘s main route for</w:t>
      </w:r>
      <w:r w:rsidR="00D9210D">
        <w:rPr>
          <w:sz w:val="22"/>
        </w:rPr>
        <w:t xml:space="preserve"> accessing </w:t>
      </w:r>
      <w:r w:rsidR="002006C7">
        <w:rPr>
          <w:sz w:val="22"/>
        </w:rPr>
        <w:t xml:space="preserve">DER is through </w:t>
      </w:r>
      <w:r w:rsidR="00BA43F0">
        <w:rPr>
          <w:sz w:val="22"/>
        </w:rPr>
        <w:t>direct contracts</w:t>
      </w:r>
      <w:r w:rsidR="00AD2FA1">
        <w:rPr>
          <w:sz w:val="22"/>
        </w:rPr>
        <w:t xml:space="preserve"> with</w:t>
      </w:r>
      <w:r w:rsidR="00427C84">
        <w:rPr>
          <w:sz w:val="22"/>
        </w:rPr>
        <w:t xml:space="preserve"> flexibility</w:t>
      </w:r>
      <w:r w:rsidR="00AD2FA1">
        <w:rPr>
          <w:sz w:val="22"/>
        </w:rPr>
        <w:t xml:space="preserve"> providers</w:t>
      </w:r>
      <w:r w:rsidR="00B55019">
        <w:rPr>
          <w:rFonts w:eastAsiaTheme="minorEastAsia"/>
          <w:sz w:val="22"/>
        </w:rPr>
        <w:t xml:space="preserve"> for</w:t>
      </w:r>
      <w:r w:rsidR="002964D4">
        <w:rPr>
          <w:rFonts w:eastAsiaTheme="minorEastAsia"/>
          <w:sz w:val="22"/>
        </w:rPr>
        <w:t xml:space="preserve"> services such as</w:t>
      </w:r>
      <w:r w:rsidR="00B55019">
        <w:rPr>
          <w:rFonts w:eastAsiaTheme="minorEastAsia"/>
          <w:sz w:val="22"/>
        </w:rPr>
        <w:t xml:space="preserve"> </w:t>
      </w:r>
      <w:r w:rsidR="00B55019" w:rsidRPr="00D61A3E">
        <w:rPr>
          <w:rFonts w:eastAsiaTheme="minorEastAsia"/>
          <w:sz w:val="22"/>
        </w:rPr>
        <w:t xml:space="preserve">reserve and response, frequency management and managing network </w:t>
      </w:r>
      <w:r w:rsidR="00261E16" w:rsidRPr="00D61A3E">
        <w:rPr>
          <w:rFonts w:eastAsiaTheme="minorEastAsia"/>
          <w:sz w:val="22"/>
        </w:rPr>
        <w:t>both pre</w:t>
      </w:r>
      <w:r w:rsidR="00261E16">
        <w:rPr>
          <w:rFonts w:eastAsiaTheme="minorEastAsia"/>
          <w:sz w:val="22"/>
        </w:rPr>
        <w:t>-</w:t>
      </w:r>
      <w:r w:rsidR="00261E16" w:rsidRPr="00D61A3E">
        <w:rPr>
          <w:rFonts w:eastAsiaTheme="minorEastAsia"/>
          <w:sz w:val="22"/>
        </w:rPr>
        <w:t xml:space="preserve"> and post</w:t>
      </w:r>
      <w:r w:rsidR="00261E16">
        <w:rPr>
          <w:rFonts w:eastAsiaTheme="minorEastAsia"/>
          <w:sz w:val="22"/>
        </w:rPr>
        <w:t>-</w:t>
      </w:r>
      <w:r w:rsidR="00261E16" w:rsidRPr="00D61A3E">
        <w:rPr>
          <w:rFonts w:eastAsiaTheme="minorEastAsia"/>
          <w:sz w:val="22"/>
        </w:rPr>
        <w:t xml:space="preserve">fault </w:t>
      </w:r>
      <w:r w:rsidR="00B55019" w:rsidRPr="00D61A3E">
        <w:rPr>
          <w:rFonts w:eastAsiaTheme="minorEastAsia"/>
          <w:sz w:val="22"/>
        </w:rPr>
        <w:t>constraints</w:t>
      </w:r>
      <w:r w:rsidR="00B9514F">
        <w:rPr>
          <w:rFonts w:eastAsiaTheme="minorEastAsia"/>
          <w:sz w:val="22"/>
        </w:rPr>
        <w:t>.</w:t>
      </w:r>
    </w:p>
    <w:p w14:paraId="5851F6FD" w14:textId="6103E644" w:rsidR="009D3F25" w:rsidRPr="00444CF7" w:rsidRDefault="39B54C22" w:rsidP="00444CF7">
      <w:pPr>
        <w:pStyle w:val="BodyText"/>
        <w:numPr>
          <w:ilvl w:val="0"/>
          <w:numId w:val="51"/>
        </w:numPr>
        <w:jc w:val="both"/>
        <w:rPr>
          <w:sz w:val="22"/>
        </w:rPr>
      </w:pPr>
      <w:r w:rsidRPr="00D61A3E">
        <w:rPr>
          <w:sz w:val="22"/>
        </w:rPr>
        <w:t xml:space="preserve">DSOs have </w:t>
      </w:r>
      <w:r w:rsidR="00946622">
        <w:rPr>
          <w:sz w:val="22"/>
        </w:rPr>
        <w:t xml:space="preserve">used </w:t>
      </w:r>
      <w:r w:rsidR="004A7C79">
        <w:rPr>
          <w:sz w:val="22"/>
        </w:rPr>
        <w:t>“</w:t>
      </w:r>
      <w:r w:rsidR="00946622">
        <w:rPr>
          <w:sz w:val="22"/>
        </w:rPr>
        <w:t>non-firm</w:t>
      </w:r>
      <w:r w:rsidR="004A7C79">
        <w:rPr>
          <w:sz w:val="22"/>
        </w:rPr>
        <w:t>”</w:t>
      </w:r>
      <w:r w:rsidR="00946622">
        <w:rPr>
          <w:sz w:val="22"/>
        </w:rPr>
        <w:t xml:space="preserve"> connection agreements</w:t>
      </w:r>
      <w:r w:rsidR="00946622" w:rsidRPr="00444CF7">
        <w:rPr>
          <w:sz w:val="22"/>
        </w:rPr>
        <w:t xml:space="preserve"> to manage DERs’ use of their networks</w:t>
      </w:r>
      <w:r w:rsidR="005F4B91" w:rsidRPr="00444CF7">
        <w:rPr>
          <w:sz w:val="22"/>
        </w:rPr>
        <w:t xml:space="preserve"> and enter</w:t>
      </w:r>
      <w:r w:rsidR="00106BDD" w:rsidRPr="00444CF7">
        <w:rPr>
          <w:sz w:val="22"/>
        </w:rPr>
        <w:t>ed</w:t>
      </w:r>
      <w:r w:rsidR="005F4B91" w:rsidRPr="00444CF7">
        <w:rPr>
          <w:sz w:val="22"/>
        </w:rPr>
        <w:t xml:space="preserve"> into agreements to</w:t>
      </w:r>
      <w:r w:rsidR="00B9514F">
        <w:rPr>
          <w:sz w:val="22"/>
        </w:rPr>
        <w:t xml:space="preserve"> </w:t>
      </w:r>
      <w:r w:rsidR="006D23B7" w:rsidRPr="00444CF7">
        <w:rPr>
          <w:sz w:val="22"/>
        </w:rPr>
        <w:t>direct</w:t>
      </w:r>
      <w:r w:rsidR="00260009" w:rsidRPr="00444CF7">
        <w:rPr>
          <w:sz w:val="22"/>
        </w:rPr>
        <w:t>ly</w:t>
      </w:r>
      <w:r w:rsidR="006D23B7" w:rsidRPr="00444CF7">
        <w:rPr>
          <w:sz w:val="22"/>
        </w:rPr>
        <w:t xml:space="preserve"> procur</w:t>
      </w:r>
      <w:r w:rsidR="005F4B91" w:rsidRPr="00444CF7">
        <w:rPr>
          <w:sz w:val="22"/>
        </w:rPr>
        <w:t>e flexibility services</w:t>
      </w:r>
      <w:r w:rsidR="003D71B6" w:rsidRPr="00444CF7">
        <w:rPr>
          <w:rFonts w:eastAsiaTheme="minorEastAsia"/>
          <w:sz w:val="22"/>
        </w:rPr>
        <w:t xml:space="preserve"> for managing local distribution constrain</w:t>
      </w:r>
      <w:r w:rsidR="00444CF7">
        <w:rPr>
          <w:rFonts w:eastAsiaTheme="minorEastAsia"/>
          <w:sz w:val="22"/>
        </w:rPr>
        <w:t>t</w:t>
      </w:r>
      <w:r w:rsidR="003D71B6" w:rsidRPr="00444CF7">
        <w:rPr>
          <w:rFonts w:eastAsiaTheme="minorEastAsia"/>
          <w:sz w:val="22"/>
        </w:rPr>
        <w:t>s and local system restoration</w:t>
      </w:r>
      <w:r w:rsidR="00444CF7">
        <w:rPr>
          <w:rFonts w:eastAsiaTheme="minorEastAsia"/>
          <w:sz w:val="22"/>
        </w:rPr>
        <w:t>,</w:t>
      </w:r>
      <w:r w:rsidR="003D71B6" w:rsidRPr="00444CF7">
        <w:rPr>
          <w:rFonts w:eastAsiaTheme="minorEastAsia"/>
          <w:sz w:val="22"/>
        </w:rPr>
        <w:t xml:space="preserve"> if required</w:t>
      </w:r>
    </w:p>
    <w:p w14:paraId="17C6FFD4" w14:textId="7D212CD3" w:rsidR="009B0223" w:rsidRPr="00D61A3E" w:rsidRDefault="00680292" w:rsidP="00456E0A">
      <w:pPr>
        <w:pStyle w:val="BodyText"/>
        <w:jc w:val="both"/>
        <w:rPr>
          <w:rFonts w:eastAsiaTheme="minorEastAsia"/>
          <w:sz w:val="22"/>
        </w:rPr>
      </w:pPr>
      <w:r w:rsidRPr="00D61A3E">
        <w:rPr>
          <w:rFonts w:eastAsiaTheme="minorEastAsia"/>
          <w:sz w:val="22"/>
        </w:rPr>
        <w:t>ESO and DSOs both utilising DER</w:t>
      </w:r>
      <w:r w:rsidR="00D91136" w:rsidRPr="00D61A3E">
        <w:rPr>
          <w:rFonts w:eastAsiaTheme="minorEastAsia"/>
          <w:sz w:val="22"/>
        </w:rPr>
        <w:t>s</w:t>
      </w:r>
      <w:r w:rsidRPr="00D61A3E">
        <w:rPr>
          <w:rFonts w:eastAsiaTheme="minorEastAsia"/>
          <w:sz w:val="22"/>
        </w:rPr>
        <w:t xml:space="preserve"> flexibility services for separate purposes</w:t>
      </w:r>
      <w:r w:rsidR="005B30F8" w:rsidRPr="00D61A3E">
        <w:rPr>
          <w:rFonts w:eastAsiaTheme="minorEastAsia"/>
          <w:sz w:val="22"/>
        </w:rPr>
        <w:t xml:space="preserve"> can result in c</w:t>
      </w:r>
      <w:r w:rsidR="00746ED5" w:rsidRPr="00D61A3E">
        <w:rPr>
          <w:rFonts w:eastAsiaTheme="minorEastAsia"/>
          <w:sz w:val="22"/>
        </w:rPr>
        <w:t>onflict</w:t>
      </w:r>
      <w:r w:rsidR="005B30F8" w:rsidRPr="00D61A3E">
        <w:rPr>
          <w:rFonts w:eastAsiaTheme="minorEastAsia"/>
          <w:sz w:val="22"/>
        </w:rPr>
        <w:t>s</w:t>
      </w:r>
      <w:r w:rsidR="00746ED5" w:rsidRPr="00D61A3E">
        <w:rPr>
          <w:rFonts w:eastAsiaTheme="minorEastAsia"/>
          <w:sz w:val="22"/>
        </w:rPr>
        <w:t xml:space="preserve"> between one or more services</w:t>
      </w:r>
      <w:r w:rsidR="005B30F8" w:rsidRPr="00D61A3E">
        <w:rPr>
          <w:rFonts w:eastAsiaTheme="minorEastAsia"/>
          <w:sz w:val="22"/>
        </w:rPr>
        <w:t xml:space="preserve">, leading to </w:t>
      </w:r>
      <w:r w:rsidR="00746ED5" w:rsidRPr="00D61A3E">
        <w:rPr>
          <w:rFonts w:eastAsiaTheme="minorEastAsia"/>
          <w:sz w:val="22"/>
        </w:rPr>
        <w:t>inefficiencies within the electricity system</w:t>
      </w:r>
      <w:r w:rsidR="0098270B" w:rsidRPr="00D61A3E">
        <w:rPr>
          <w:rFonts w:eastAsiaTheme="minorEastAsia"/>
          <w:sz w:val="22"/>
        </w:rPr>
        <w:t>.</w:t>
      </w:r>
      <w:r w:rsidR="003A4F50" w:rsidRPr="00D61A3E">
        <w:rPr>
          <w:rFonts w:eastAsiaTheme="minorEastAsia"/>
          <w:sz w:val="22"/>
        </w:rPr>
        <w:t xml:space="preserve"> </w:t>
      </w:r>
      <w:r w:rsidR="00336111" w:rsidRPr="00D61A3E">
        <w:rPr>
          <w:rFonts w:eastAsiaTheme="minorEastAsia"/>
          <w:sz w:val="22"/>
        </w:rPr>
        <w:t xml:space="preserve">An </w:t>
      </w:r>
      <w:r w:rsidR="00D970AC" w:rsidRPr="00D61A3E">
        <w:rPr>
          <w:rFonts w:eastAsiaTheme="minorEastAsia"/>
          <w:sz w:val="22"/>
        </w:rPr>
        <w:t>operational</w:t>
      </w:r>
      <w:r w:rsidR="00336111" w:rsidRPr="00D61A3E">
        <w:rPr>
          <w:rFonts w:eastAsiaTheme="minorEastAsia"/>
          <w:sz w:val="22"/>
        </w:rPr>
        <w:t xml:space="preserve"> example of those conflict</w:t>
      </w:r>
      <w:r w:rsidR="00084CCF" w:rsidRPr="00D61A3E">
        <w:rPr>
          <w:rFonts w:eastAsiaTheme="minorEastAsia"/>
          <w:sz w:val="22"/>
        </w:rPr>
        <w:t>s</w:t>
      </w:r>
      <w:r w:rsidR="00336111" w:rsidRPr="00D61A3E">
        <w:rPr>
          <w:rFonts w:eastAsiaTheme="minorEastAsia"/>
          <w:sz w:val="22"/>
        </w:rPr>
        <w:t xml:space="preserve"> </w:t>
      </w:r>
      <w:r w:rsidR="00B97057">
        <w:rPr>
          <w:rFonts w:eastAsiaTheme="minorEastAsia"/>
          <w:sz w:val="22"/>
        </w:rPr>
        <w:t>w</w:t>
      </w:r>
      <w:r w:rsidR="00751941" w:rsidRPr="00D61A3E">
        <w:rPr>
          <w:rFonts w:eastAsiaTheme="minorEastAsia"/>
          <w:sz w:val="22"/>
        </w:rPr>
        <w:t xml:space="preserve">ould </w:t>
      </w:r>
      <w:r w:rsidR="00AD524B" w:rsidRPr="00D61A3E">
        <w:rPr>
          <w:rFonts w:eastAsiaTheme="minorEastAsia"/>
          <w:sz w:val="22"/>
        </w:rPr>
        <w:t xml:space="preserve">be </w:t>
      </w:r>
      <w:r w:rsidR="00751941" w:rsidRPr="00D61A3E">
        <w:rPr>
          <w:rFonts w:eastAsiaTheme="minorEastAsia"/>
          <w:sz w:val="22"/>
        </w:rPr>
        <w:t>the interacti</w:t>
      </w:r>
      <w:r w:rsidR="00084691" w:rsidRPr="00D61A3E">
        <w:rPr>
          <w:rFonts w:eastAsiaTheme="minorEastAsia"/>
          <w:sz w:val="22"/>
        </w:rPr>
        <w:t>on</w:t>
      </w:r>
      <w:r w:rsidR="00751941" w:rsidRPr="00D61A3E">
        <w:rPr>
          <w:rFonts w:eastAsiaTheme="minorEastAsia"/>
          <w:sz w:val="22"/>
        </w:rPr>
        <w:t xml:space="preserve"> between </w:t>
      </w:r>
      <w:r w:rsidR="006E0D73" w:rsidRPr="00D61A3E">
        <w:rPr>
          <w:rFonts w:eastAsiaTheme="minorEastAsia"/>
          <w:sz w:val="22"/>
        </w:rPr>
        <w:t xml:space="preserve">ESO’s need to access DERs </w:t>
      </w:r>
      <w:r w:rsidR="0004284B" w:rsidRPr="00D61A3E">
        <w:rPr>
          <w:rFonts w:eastAsiaTheme="minorEastAsia"/>
          <w:sz w:val="22"/>
        </w:rPr>
        <w:t>for Short Term Operating Reserve (STOR) and DSOs</w:t>
      </w:r>
      <w:r w:rsidR="003635DE" w:rsidRPr="00D61A3E">
        <w:rPr>
          <w:rFonts w:eastAsiaTheme="minorEastAsia"/>
          <w:sz w:val="22"/>
        </w:rPr>
        <w:t>’</w:t>
      </w:r>
      <w:r w:rsidR="0004284B" w:rsidRPr="00D61A3E">
        <w:rPr>
          <w:rFonts w:eastAsiaTheme="minorEastAsia"/>
          <w:sz w:val="22"/>
        </w:rPr>
        <w:t xml:space="preserve"> Active Network Management (ANM) </w:t>
      </w:r>
      <w:r w:rsidR="000F5315" w:rsidRPr="00D61A3E">
        <w:rPr>
          <w:rFonts w:eastAsiaTheme="minorEastAsia"/>
          <w:sz w:val="22"/>
        </w:rPr>
        <w:t>schemes</w:t>
      </w:r>
      <w:r w:rsidR="0004284B" w:rsidRPr="00D61A3E">
        <w:rPr>
          <w:rFonts w:eastAsiaTheme="minorEastAsia"/>
          <w:sz w:val="22"/>
        </w:rPr>
        <w:t xml:space="preserve"> to </w:t>
      </w:r>
      <w:r w:rsidR="007961E6" w:rsidRPr="00D61A3E">
        <w:rPr>
          <w:rFonts w:eastAsiaTheme="minorEastAsia"/>
          <w:sz w:val="22"/>
        </w:rPr>
        <w:t>manage flow across distribution network</w:t>
      </w:r>
      <w:r w:rsidR="00EE2EA9" w:rsidRPr="00D61A3E">
        <w:rPr>
          <w:rFonts w:eastAsiaTheme="minorEastAsia"/>
          <w:sz w:val="22"/>
        </w:rPr>
        <w:t>s</w:t>
      </w:r>
      <w:r w:rsidR="007961E6" w:rsidRPr="00D61A3E">
        <w:rPr>
          <w:rFonts w:eastAsiaTheme="minorEastAsia"/>
          <w:sz w:val="22"/>
        </w:rPr>
        <w:t xml:space="preserve">. </w:t>
      </w:r>
      <w:r w:rsidR="00F55917" w:rsidRPr="00D61A3E">
        <w:rPr>
          <w:rFonts w:eastAsiaTheme="minorEastAsia"/>
          <w:sz w:val="22"/>
        </w:rPr>
        <w:t xml:space="preserve">Hence, </w:t>
      </w:r>
      <w:r w:rsidR="0024574A" w:rsidRPr="00D61A3E">
        <w:rPr>
          <w:rFonts w:eastAsiaTheme="minorEastAsia"/>
          <w:sz w:val="22"/>
        </w:rPr>
        <w:t>manag</w:t>
      </w:r>
      <w:r w:rsidR="0033159E" w:rsidRPr="00D61A3E">
        <w:rPr>
          <w:rFonts w:eastAsiaTheme="minorEastAsia"/>
          <w:sz w:val="22"/>
        </w:rPr>
        <w:t>ing</w:t>
      </w:r>
      <w:r w:rsidR="0024574A" w:rsidRPr="00D61A3E">
        <w:rPr>
          <w:rFonts w:eastAsiaTheme="minorEastAsia"/>
          <w:sz w:val="22"/>
        </w:rPr>
        <w:t xml:space="preserve"> service conflict</w:t>
      </w:r>
      <w:r w:rsidR="00697E1A">
        <w:rPr>
          <w:rFonts w:eastAsiaTheme="minorEastAsia"/>
          <w:sz w:val="22"/>
        </w:rPr>
        <w:t>s</w:t>
      </w:r>
      <w:r w:rsidR="0024574A" w:rsidRPr="00D61A3E">
        <w:rPr>
          <w:rFonts w:eastAsiaTheme="minorEastAsia"/>
          <w:sz w:val="22"/>
        </w:rPr>
        <w:t xml:space="preserve"> and </w:t>
      </w:r>
      <w:r w:rsidR="001847F8" w:rsidRPr="00D61A3E">
        <w:rPr>
          <w:rFonts w:eastAsiaTheme="minorEastAsia"/>
          <w:sz w:val="22"/>
        </w:rPr>
        <w:t>operational</w:t>
      </w:r>
      <w:r w:rsidR="0024574A" w:rsidRPr="00D61A3E">
        <w:rPr>
          <w:rFonts w:eastAsiaTheme="minorEastAsia"/>
          <w:sz w:val="22"/>
        </w:rPr>
        <w:t xml:space="preserve"> optimisation efficiently and transparently</w:t>
      </w:r>
      <w:r w:rsidR="00634662" w:rsidRPr="00D61A3E">
        <w:rPr>
          <w:rFonts w:eastAsiaTheme="minorEastAsia"/>
          <w:sz w:val="22"/>
        </w:rPr>
        <w:t xml:space="preserve"> while facilitating the potential for flexibility market </w:t>
      </w:r>
      <w:r w:rsidR="00FA28FD" w:rsidRPr="00D61A3E">
        <w:rPr>
          <w:rFonts w:eastAsiaTheme="minorEastAsia"/>
          <w:sz w:val="22"/>
        </w:rPr>
        <w:t>platforms is</w:t>
      </w:r>
      <w:r w:rsidR="00634662" w:rsidRPr="00D61A3E">
        <w:rPr>
          <w:rFonts w:eastAsiaTheme="minorEastAsia"/>
          <w:sz w:val="22"/>
        </w:rPr>
        <w:t xml:space="preserve"> of great importance. </w:t>
      </w:r>
    </w:p>
    <w:p w14:paraId="52D5029B" w14:textId="3346F7E5" w:rsidR="002D65B2" w:rsidRPr="00D61A3E" w:rsidRDefault="009B0223" w:rsidP="00456E0A">
      <w:pPr>
        <w:pStyle w:val="BodyText"/>
        <w:jc w:val="both"/>
        <w:rPr>
          <w:rFonts w:eastAsiaTheme="minorEastAsia"/>
          <w:sz w:val="22"/>
        </w:rPr>
      </w:pPr>
      <w:r w:rsidRPr="00D61A3E">
        <w:rPr>
          <w:rFonts w:eastAsiaTheme="minorEastAsia"/>
          <w:sz w:val="22"/>
        </w:rPr>
        <w:t xml:space="preserve">In addition to managing conflicts, there are potential opportunities for synergies between ESO and DSO </w:t>
      </w:r>
      <w:r w:rsidR="00A340F0" w:rsidRPr="00D61A3E">
        <w:rPr>
          <w:rFonts w:eastAsiaTheme="minorEastAsia"/>
          <w:sz w:val="22"/>
        </w:rPr>
        <w:t xml:space="preserve">actions, leading to more efficient and lower cost outcomes than can be achieved through separate, uncoordinated actions. </w:t>
      </w:r>
      <w:r w:rsidR="0076506C" w:rsidRPr="00D61A3E">
        <w:rPr>
          <w:rFonts w:eastAsiaTheme="minorEastAsia"/>
          <w:sz w:val="22"/>
        </w:rPr>
        <w:t xml:space="preserve">Further, </w:t>
      </w:r>
      <w:r w:rsidR="00EE36AA" w:rsidRPr="00D61A3E">
        <w:rPr>
          <w:rFonts w:eastAsiaTheme="minorEastAsia"/>
          <w:sz w:val="22"/>
        </w:rPr>
        <w:t xml:space="preserve">from </w:t>
      </w:r>
      <w:r w:rsidR="007426B7" w:rsidRPr="00D61A3E">
        <w:rPr>
          <w:rFonts w:eastAsiaTheme="minorEastAsia"/>
          <w:sz w:val="22"/>
        </w:rPr>
        <w:t xml:space="preserve">transmission and distribution </w:t>
      </w:r>
      <w:r w:rsidR="00FB03A0" w:rsidRPr="00D61A3E">
        <w:rPr>
          <w:rFonts w:eastAsiaTheme="minorEastAsia"/>
          <w:sz w:val="22"/>
        </w:rPr>
        <w:t>investment</w:t>
      </w:r>
      <w:r w:rsidR="00EE36AA" w:rsidRPr="00D61A3E">
        <w:rPr>
          <w:rFonts w:eastAsiaTheme="minorEastAsia"/>
          <w:sz w:val="22"/>
        </w:rPr>
        <w:t xml:space="preserve"> planning perspective</w:t>
      </w:r>
      <w:r w:rsidR="004254F9" w:rsidRPr="00D61A3E">
        <w:rPr>
          <w:rFonts w:eastAsiaTheme="minorEastAsia"/>
          <w:sz w:val="22"/>
        </w:rPr>
        <w:t>s</w:t>
      </w:r>
      <w:r w:rsidR="00EE36AA" w:rsidRPr="00D61A3E">
        <w:rPr>
          <w:rFonts w:eastAsiaTheme="minorEastAsia"/>
          <w:sz w:val="22"/>
        </w:rPr>
        <w:t xml:space="preserve">, </w:t>
      </w:r>
      <w:r w:rsidR="00432E51" w:rsidRPr="00D61A3E">
        <w:rPr>
          <w:rFonts w:eastAsiaTheme="minorEastAsia"/>
          <w:sz w:val="22"/>
        </w:rPr>
        <w:t xml:space="preserve">the whole system coordination and system optimisation could lead to </w:t>
      </w:r>
      <w:r w:rsidR="00E9549A" w:rsidRPr="00D61A3E">
        <w:rPr>
          <w:rFonts w:eastAsiaTheme="minorEastAsia"/>
          <w:sz w:val="22"/>
        </w:rPr>
        <w:t xml:space="preserve">a </w:t>
      </w:r>
      <w:r w:rsidR="00B936F7" w:rsidRPr="00D61A3E">
        <w:rPr>
          <w:rFonts w:eastAsiaTheme="minorEastAsia"/>
          <w:sz w:val="22"/>
        </w:rPr>
        <w:t>more efficient use of network capacity,</w:t>
      </w:r>
      <w:r w:rsidR="00C020EA" w:rsidRPr="00D61A3E">
        <w:rPr>
          <w:rFonts w:eastAsiaTheme="minorEastAsia"/>
          <w:sz w:val="22"/>
        </w:rPr>
        <w:t xml:space="preserve"> </w:t>
      </w:r>
      <w:r w:rsidR="002E0286" w:rsidRPr="00D61A3E">
        <w:rPr>
          <w:rFonts w:eastAsiaTheme="minorEastAsia"/>
          <w:sz w:val="22"/>
        </w:rPr>
        <w:t xml:space="preserve">allowing </w:t>
      </w:r>
      <w:r w:rsidR="00C020EA" w:rsidRPr="00D61A3E">
        <w:rPr>
          <w:rFonts w:eastAsiaTheme="minorEastAsia"/>
          <w:sz w:val="22"/>
        </w:rPr>
        <w:t xml:space="preserve">more DERs </w:t>
      </w:r>
      <w:r w:rsidR="0027601A" w:rsidRPr="00D61A3E">
        <w:rPr>
          <w:rFonts w:eastAsiaTheme="minorEastAsia"/>
          <w:sz w:val="22"/>
        </w:rPr>
        <w:t xml:space="preserve">to </w:t>
      </w:r>
      <w:r w:rsidR="00C020EA" w:rsidRPr="00D61A3E">
        <w:rPr>
          <w:rFonts w:eastAsiaTheme="minorEastAsia"/>
          <w:sz w:val="22"/>
        </w:rPr>
        <w:t>connect</w:t>
      </w:r>
      <w:r w:rsidR="0027601A" w:rsidRPr="00D61A3E">
        <w:rPr>
          <w:rFonts w:eastAsiaTheme="minorEastAsia"/>
          <w:sz w:val="22"/>
        </w:rPr>
        <w:t>,</w:t>
      </w:r>
      <w:r w:rsidR="00C020EA" w:rsidRPr="00D61A3E">
        <w:rPr>
          <w:rFonts w:eastAsiaTheme="minorEastAsia"/>
          <w:sz w:val="22"/>
        </w:rPr>
        <w:t xml:space="preserve"> while</w:t>
      </w:r>
      <w:r w:rsidR="00B936F7" w:rsidRPr="00D61A3E">
        <w:rPr>
          <w:rFonts w:eastAsiaTheme="minorEastAsia"/>
          <w:sz w:val="22"/>
        </w:rPr>
        <w:t xml:space="preserve"> reducing</w:t>
      </w:r>
      <w:r w:rsidR="00A07DCF" w:rsidRPr="00D61A3E">
        <w:rPr>
          <w:rFonts w:eastAsiaTheme="minorEastAsia"/>
          <w:sz w:val="22"/>
        </w:rPr>
        <w:t xml:space="preserve"> required </w:t>
      </w:r>
      <w:r w:rsidR="00B936F7" w:rsidRPr="00D61A3E">
        <w:rPr>
          <w:rFonts w:eastAsiaTheme="minorEastAsia"/>
          <w:sz w:val="22"/>
        </w:rPr>
        <w:t>capital investment</w:t>
      </w:r>
      <w:r w:rsidR="002F2CCA" w:rsidRPr="00D61A3E">
        <w:rPr>
          <w:rFonts w:eastAsiaTheme="minorEastAsia"/>
          <w:sz w:val="22"/>
        </w:rPr>
        <w:t>.</w:t>
      </w:r>
    </w:p>
    <w:p w14:paraId="64FDF41F" w14:textId="1342DFC8" w:rsidR="009D3F25" w:rsidRPr="00D61A3E" w:rsidRDefault="00A57683" w:rsidP="00456E0A">
      <w:pPr>
        <w:pStyle w:val="BodyText"/>
        <w:jc w:val="both"/>
        <w:rPr>
          <w:sz w:val="22"/>
        </w:rPr>
      </w:pPr>
      <w:r w:rsidRPr="00D61A3E">
        <w:rPr>
          <w:rFonts w:eastAsiaTheme="minorEastAsia"/>
          <w:sz w:val="22"/>
        </w:rPr>
        <w:lastRenderedPageBreak/>
        <w:t>I</w:t>
      </w:r>
      <w:r w:rsidR="39B54C22" w:rsidRPr="00D61A3E">
        <w:rPr>
          <w:rFonts w:eastAsiaTheme="minorEastAsia"/>
          <w:sz w:val="22"/>
        </w:rPr>
        <w:t xml:space="preserve">nvestigating a pathway for a more coordinated and cost-effective approach to utilise DERs flexibility services by both DSOs and ESO </w:t>
      </w:r>
      <w:r w:rsidR="00564456" w:rsidRPr="00D61A3E">
        <w:rPr>
          <w:rFonts w:eastAsiaTheme="minorEastAsia"/>
          <w:sz w:val="22"/>
        </w:rPr>
        <w:t>could benefit end consumers</w:t>
      </w:r>
      <w:r w:rsidR="000B73F8" w:rsidRPr="00D61A3E">
        <w:rPr>
          <w:rFonts w:eastAsiaTheme="minorEastAsia"/>
          <w:sz w:val="22"/>
        </w:rPr>
        <w:t xml:space="preserve"> by unlocking DERs</w:t>
      </w:r>
      <w:r w:rsidR="00DB7226">
        <w:rPr>
          <w:rFonts w:eastAsiaTheme="minorEastAsia"/>
          <w:sz w:val="22"/>
        </w:rPr>
        <w:t>’</w:t>
      </w:r>
      <w:r w:rsidR="000B73F8" w:rsidRPr="00D61A3E">
        <w:rPr>
          <w:rFonts w:eastAsiaTheme="minorEastAsia"/>
          <w:sz w:val="22"/>
        </w:rPr>
        <w:t xml:space="preserve"> </w:t>
      </w:r>
      <w:r w:rsidR="009D0E1E" w:rsidRPr="00D61A3E">
        <w:rPr>
          <w:rFonts w:eastAsiaTheme="minorEastAsia"/>
          <w:sz w:val="22"/>
        </w:rPr>
        <w:t>flexibility potential</w:t>
      </w:r>
      <w:r w:rsidR="39B54C22" w:rsidRPr="00D61A3E">
        <w:rPr>
          <w:rFonts w:eastAsiaTheme="minorEastAsia"/>
          <w:sz w:val="22"/>
        </w:rPr>
        <w:t>. This project aims to</w:t>
      </w:r>
      <w:r w:rsidR="00216E82" w:rsidRPr="00D61A3E">
        <w:rPr>
          <w:rFonts w:eastAsiaTheme="minorEastAsia"/>
          <w:sz w:val="22"/>
        </w:rPr>
        <w:t xml:space="preserve"> identify and</w:t>
      </w:r>
      <w:r w:rsidR="39B54C22" w:rsidRPr="00D61A3E">
        <w:rPr>
          <w:rFonts w:eastAsiaTheme="minorEastAsia"/>
          <w:sz w:val="22"/>
        </w:rPr>
        <w:t xml:space="preserve"> examine several ESO and DSO coordination schemes and outline a</w:t>
      </w:r>
      <w:r w:rsidR="00DB7226">
        <w:rPr>
          <w:rFonts w:eastAsiaTheme="minorEastAsia"/>
          <w:sz w:val="22"/>
        </w:rPr>
        <w:t>n engineering-based</w:t>
      </w:r>
      <w:r w:rsidR="39B54C22" w:rsidRPr="00D61A3E">
        <w:rPr>
          <w:rFonts w:eastAsiaTheme="minorEastAsia"/>
          <w:sz w:val="22"/>
        </w:rPr>
        <w:t xml:space="preserve"> </w:t>
      </w:r>
      <w:r w:rsidR="009D0E1E" w:rsidRPr="00D61A3E">
        <w:rPr>
          <w:rFonts w:eastAsiaTheme="minorEastAsia"/>
          <w:sz w:val="22"/>
        </w:rPr>
        <w:t>roadmap</w:t>
      </w:r>
      <w:r w:rsidR="39B54C22" w:rsidRPr="00D61A3E">
        <w:rPr>
          <w:rFonts w:eastAsiaTheme="minorEastAsia"/>
          <w:sz w:val="22"/>
        </w:rPr>
        <w:t xml:space="preserve"> to implement </w:t>
      </w:r>
      <w:r w:rsidR="00216E82" w:rsidRPr="00D61A3E">
        <w:rPr>
          <w:rFonts w:eastAsiaTheme="minorEastAsia"/>
          <w:sz w:val="22"/>
        </w:rPr>
        <w:t>the preferred</w:t>
      </w:r>
      <w:r w:rsidR="00C903F8">
        <w:rPr>
          <w:rFonts w:eastAsiaTheme="minorEastAsia"/>
          <w:sz w:val="22"/>
        </w:rPr>
        <w:t xml:space="preserve"> scheme</w:t>
      </w:r>
      <w:r w:rsidR="39B54C22" w:rsidRPr="00D61A3E">
        <w:rPr>
          <w:rFonts w:eastAsiaTheme="minorEastAsia"/>
          <w:sz w:val="22"/>
        </w:rPr>
        <w:t xml:space="preserve">. </w:t>
      </w:r>
      <w:r w:rsidR="002B6598">
        <w:rPr>
          <w:sz w:val="22"/>
        </w:rPr>
        <w:t>Removal of barriers</w:t>
      </w:r>
      <w:r w:rsidR="00E214C2">
        <w:rPr>
          <w:sz w:val="22"/>
        </w:rPr>
        <w:t xml:space="preserve"> through </w:t>
      </w:r>
      <w:r w:rsidR="002A6AD1">
        <w:rPr>
          <w:sz w:val="22"/>
        </w:rPr>
        <w:t>efficient coordination mechanisms will generate greater market access and competition for DERs</w:t>
      </w:r>
      <w:r w:rsidR="00BF6110">
        <w:rPr>
          <w:sz w:val="22"/>
        </w:rPr>
        <w:t xml:space="preserve">. </w:t>
      </w:r>
      <w:r w:rsidR="00483056">
        <w:rPr>
          <w:sz w:val="22"/>
        </w:rPr>
        <w:t>Facilitating these connections will play a key role in driving the whole energy system’s transformation towards Net Zero.</w:t>
      </w:r>
    </w:p>
    <w:p w14:paraId="07FAB232" w14:textId="532BD1E8" w:rsidR="00E32362" w:rsidRDefault="00382E95" w:rsidP="00BE43B7">
      <w:pPr>
        <w:pStyle w:val="Heading1"/>
        <w:jc w:val="both"/>
        <w:rPr>
          <w:rFonts w:hint="eastAsia"/>
        </w:rPr>
      </w:pPr>
      <w:bookmarkStart w:id="8" w:name="xchp0011"/>
      <w:bookmarkStart w:id="9" w:name="_Toc130479031"/>
      <w:bookmarkEnd w:id="8"/>
      <w:r>
        <w:lastRenderedPageBreak/>
        <w:t>Scope of Work and</w:t>
      </w:r>
      <w:r w:rsidR="00EC6D60">
        <w:t xml:space="preserve"> Approach</w:t>
      </w:r>
      <w:bookmarkEnd w:id="9"/>
    </w:p>
    <w:p w14:paraId="07407D40" w14:textId="353B2DEE" w:rsidR="007F7525" w:rsidRPr="00D61A3E" w:rsidRDefault="00932371" w:rsidP="0071343D">
      <w:pPr>
        <w:pStyle w:val="BodyText"/>
        <w:jc w:val="both"/>
        <w:rPr>
          <w:sz w:val="22"/>
          <w:szCs w:val="20"/>
        </w:rPr>
      </w:pPr>
      <w:r>
        <w:rPr>
          <w:sz w:val="22"/>
          <w:szCs w:val="20"/>
        </w:rPr>
        <w:t>In order to optimise the use of</w:t>
      </w:r>
      <w:r w:rsidR="00186E1E">
        <w:rPr>
          <w:sz w:val="22"/>
          <w:szCs w:val="20"/>
        </w:rPr>
        <w:t xml:space="preserve"> </w:t>
      </w:r>
      <w:r w:rsidR="00AB50B0" w:rsidRPr="00D61A3E">
        <w:rPr>
          <w:sz w:val="22"/>
          <w:szCs w:val="20"/>
        </w:rPr>
        <w:t>DERs</w:t>
      </w:r>
      <w:r>
        <w:rPr>
          <w:sz w:val="22"/>
          <w:szCs w:val="20"/>
        </w:rPr>
        <w:t>,</w:t>
      </w:r>
      <w:r w:rsidR="00435762">
        <w:rPr>
          <w:sz w:val="22"/>
          <w:szCs w:val="20"/>
        </w:rPr>
        <w:t xml:space="preserve"> flexibility providers</w:t>
      </w:r>
      <w:r>
        <w:rPr>
          <w:sz w:val="22"/>
          <w:szCs w:val="20"/>
        </w:rPr>
        <w:t xml:space="preserve"> should</w:t>
      </w:r>
      <w:r w:rsidR="00E27504">
        <w:rPr>
          <w:sz w:val="22"/>
          <w:szCs w:val="20"/>
        </w:rPr>
        <w:t xml:space="preserve"> </w:t>
      </w:r>
      <w:r w:rsidR="001311A1" w:rsidRPr="00D61A3E">
        <w:rPr>
          <w:sz w:val="22"/>
          <w:szCs w:val="20"/>
        </w:rPr>
        <w:t>be able to</w:t>
      </w:r>
      <w:r w:rsidR="00AB50B0" w:rsidRPr="00D61A3E">
        <w:rPr>
          <w:sz w:val="22"/>
          <w:szCs w:val="20"/>
        </w:rPr>
        <w:t xml:space="preserve"> provide services to multiple entities</w:t>
      </w:r>
      <w:r w:rsidR="009C321A">
        <w:rPr>
          <w:sz w:val="22"/>
          <w:szCs w:val="20"/>
        </w:rPr>
        <w:t>, which means</w:t>
      </w:r>
      <w:r w:rsidR="00AB50B0" w:rsidRPr="00D61A3E">
        <w:rPr>
          <w:sz w:val="22"/>
          <w:szCs w:val="20"/>
        </w:rPr>
        <w:t xml:space="preserve"> </w:t>
      </w:r>
      <w:r w:rsidR="00AB50B0" w:rsidRPr="00D61A3E">
        <w:rPr>
          <w:b/>
          <w:sz w:val="22"/>
          <w:szCs w:val="20"/>
        </w:rPr>
        <w:t xml:space="preserve">efficient coordination between ESO </w:t>
      </w:r>
      <w:r w:rsidR="00984D4A" w:rsidRPr="00D61A3E">
        <w:rPr>
          <w:b/>
          <w:sz w:val="22"/>
          <w:szCs w:val="20"/>
        </w:rPr>
        <w:t xml:space="preserve">and </w:t>
      </w:r>
      <w:r w:rsidR="00AB50B0" w:rsidRPr="00D61A3E">
        <w:rPr>
          <w:b/>
          <w:sz w:val="22"/>
          <w:szCs w:val="20"/>
        </w:rPr>
        <w:t>DSO</w:t>
      </w:r>
      <w:r w:rsidR="00984D4A" w:rsidRPr="00D61A3E">
        <w:rPr>
          <w:b/>
          <w:sz w:val="22"/>
          <w:szCs w:val="20"/>
        </w:rPr>
        <w:t>s</w:t>
      </w:r>
      <w:r w:rsidR="00AB50B0" w:rsidRPr="00D61A3E">
        <w:rPr>
          <w:b/>
          <w:sz w:val="22"/>
          <w:szCs w:val="20"/>
        </w:rPr>
        <w:t xml:space="preserve"> </w:t>
      </w:r>
      <w:r w:rsidR="00AB50B0" w:rsidRPr="00D61A3E">
        <w:rPr>
          <w:sz w:val="22"/>
          <w:szCs w:val="20"/>
        </w:rPr>
        <w:t>is critically important when accessing DERs</w:t>
      </w:r>
      <w:r w:rsidR="0096455F">
        <w:rPr>
          <w:sz w:val="22"/>
          <w:szCs w:val="20"/>
        </w:rPr>
        <w:t>, both when contracting for services from the same asset and when different assets could be in conflict</w:t>
      </w:r>
      <w:r w:rsidR="00AB50B0" w:rsidRPr="00D61A3E">
        <w:rPr>
          <w:sz w:val="22"/>
          <w:szCs w:val="20"/>
        </w:rPr>
        <w:t>. Therefore, the</w:t>
      </w:r>
      <w:r w:rsidR="00BB5AA3" w:rsidRPr="00D61A3E">
        <w:rPr>
          <w:sz w:val="22"/>
          <w:szCs w:val="20"/>
        </w:rPr>
        <w:t xml:space="preserve"> objectives of this project are to:</w:t>
      </w:r>
      <w:r w:rsidR="00AB50B0" w:rsidRPr="00D61A3E">
        <w:rPr>
          <w:sz w:val="22"/>
          <w:szCs w:val="20"/>
        </w:rPr>
        <w:t xml:space="preserve"> </w:t>
      </w:r>
    </w:p>
    <w:p w14:paraId="5802EAC5" w14:textId="65DB75DD" w:rsidR="007F7525" w:rsidRPr="00D61A3E" w:rsidRDefault="00E505EB" w:rsidP="00B9514F">
      <w:pPr>
        <w:pStyle w:val="BodyText"/>
        <w:numPr>
          <w:ilvl w:val="0"/>
          <w:numId w:val="126"/>
        </w:numPr>
        <w:ind w:left="709" w:hanging="349"/>
        <w:jc w:val="both"/>
        <w:rPr>
          <w:i/>
          <w:sz w:val="22"/>
          <w:szCs w:val="20"/>
        </w:rPr>
      </w:pPr>
      <w:r w:rsidRPr="00D61A3E">
        <w:rPr>
          <w:sz w:val="22"/>
          <w:szCs w:val="20"/>
        </w:rPr>
        <w:t>d</w:t>
      </w:r>
      <w:r w:rsidR="00856A0F" w:rsidRPr="00D61A3E">
        <w:rPr>
          <w:sz w:val="22"/>
          <w:szCs w:val="20"/>
        </w:rPr>
        <w:t xml:space="preserve">evelop </w:t>
      </w:r>
      <w:r w:rsidRPr="00D61A3E">
        <w:rPr>
          <w:sz w:val="22"/>
          <w:szCs w:val="20"/>
        </w:rPr>
        <w:t xml:space="preserve">and test </w:t>
      </w:r>
      <w:r w:rsidR="00C93389" w:rsidRPr="00D61A3E">
        <w:rPr>
          <w:b/>
          <w:sz w:val="22"/>
          <w:szCs w:val="20"/>
        </w:rPr>
        <w:t>innovative</w:t>
      </w:r>
      <w:r w:rsidR="00AB50B0" w:rsidRPr="00D61A3E">
        <w:rPr>
          <w:sz w:val="22"/>
          <w:szCs w:val="20"/>
        </w:rPr>
        <w:t xml:space="preserve"> </w:t>
      </w:r>
      <w:r w:rsidR="00AB50B0" w:rsidRPr="00B9514F">
        <w:rPr>
          <w:b/>
          <w:bCs/>
          <w:sz w:val="22"/>
          <w:szCs w:val="20"/>
        </w:rPr>
        <w:t>ESO</w:t>
      </w:r>
      <w:r w:rsidR="003E3B24">
        <w:rPr>
          <w:b/>
          <w:bCs/>
          <w:sz w:val="22"/>
          <w:szCs w:val="20"/>
        </w:rPr>
        <w:t>-</w:t>
      </w:r>
      <w:r w:rsidR="00AB50B0" w:rsidRPr="00B9514F">
        <w:rPr>
          <w:b/>
          <w:bCs/>
          <w:sz w:val="22"/>
          <w:szCs w:val="20"/>
        </w:rPr>
        <w:t xml:space="preserve">DSO </w:t>
      </w:r>
      <w:r w:rsidR="00AB50B0" w:rsidRPr="00D61A3E">
        <w:rPr>
          <w:b/>
          <w:sz w:val="22"/>
          <w:szCs w:val="20"/>
        </w:rPr>
        <w:t>coordination schemes</w:t>
      </w:r>
      <w:r w:rsidR="00E72898" w:rsidRPr="00D61A3E">
        <w:rPr>
          <w:rStyle w:val="FootnoteReference"/>
          <w:sz w:val="22"/>
          <w:szCs w:val="20"/>
        </w:rPr>
        <w:footnoteReference w:id="3"/>
      </w:r>
      <w:r w:rsidR="00AB50B0" w:rsidRPr="00D61A3E">
        <w:rPr>
          <w:sz w:val="22"/>
          <w:szCs w:val="20"/>
        </w:rPr>
        <w:t xml:space="preserve"> for accessing and managing DERs with respect to their qualification, procurement, dispatch and settlement</w:t>
      </w:r>
      <w:r w:rsidR="00165486">
        <w:rPr>
          <w:sz w:val="22"/>
          <w:szCs w:val="20"/>
        </w:rPr>
        <w:t>.</w:t>
      </w:r>
    </w:p>
    <w:p w14:paraId="3F0CAF00" w14:textId="77777777" w:rsidR="00B9514F" w:rsidRDefault="00AB50B0" w:rsidP="00B9514F">
      <w:pPr>
        <w:pStyle w:val="BodyText"/>
        <w:numPr>
          <w:ilvl w:val="0"/>
          <w:numId w:val="126"/>
        </w:numPr>
        <w:ind w:left="709" w:hanging="349"/>
        <w:jc w:val="both"/>
        <w:rPr>
          <w:i/>
          <w:sz w:val="22"/>
          <w:szCs w:val="20"/>
        </w:rPr>
      </w:pPr>
      <w:r w:rsidRPr="00D61A3E">
        <w:rPr>
          <w:sz w:val="22"/>
          <w:szCs w:val="20"/>
        </w:rPr>
        <w:t xml:space="preserve">quantify and assess the </w:t>
      </w:r>
      <w:r w:rsidRPr="00D61A3E">
        <w:rPr>
          <w:b/>
          <w:sz w:val="22"/>
          <w:szCs w:val="20"/>
        </w:rPr>
        <w:t>techno-economic feasibility</w:t>
      </w:r>
      <w:r w:rsidRPr="00D61A3E">
        <w:rPr>
          <w:sz w:val="22"/>
          <w:szCs w:val="20"/>
        </w:rPr>
        <w:t xml:space="preserve"> </w:t>
      </w:r>
      <w:r w:rsidR="00856A0F" w:rsidRPr="00D61A3E">
        <w:rPr>
          <w:sz w:val="22"/>
          <w:szCs w:val="20"/>
        </w:rPr>
        <w:t xml:space="preserve">of the developed </w:t>
      </w:r>
      <w:r w:rsidRPr="00D61A3E">
        <w:rPr>
          <w:sz w:val="22"/>
          <w:szCs w:val="20"/>
        </w:rPr>
        <w:t xml:space="preserve">coordination schemes for accessing and managing DERs </w:t>
      </w:r>
      <w:r w:rsidR="002C6028" w:rsidRPr="00D61A3E">
        <w:rPr>
          <w:sz w:val="22"/>
          <w:szCs w:val="20"/>
        </w:rPr>
        <w:t xml:space="preserve">within commercial </w:t>
      </w:r>
      <w:r w:rsidR="00DA3FF0" w:rsidRPr="00D61A3E">
        <w:rPr>
          <w:sz w:val="22"/>
          <w:szCs w:val="20"/>
        </w:rPr>
        <w:t xml:space="preserve">arrangements, </w:t>
      </w:r>
      <w:r w:rsidR="00582074" w:rsidRPr="00D61A3E">
        <w:rPr>
          <w:sz w:val="22"/>
          <w:szCs w:val="20"/>
        </w:rPr>
        <w:t>planning and</w:t>
      </w:r>
      <w:r w:rsidRPr="00D61A3E">
        <w:rPr>
          <w:sz w:val="22"/>
          <w:szCs w:val="20"/>
        </w:rPr>
        <w:t xml:space="preserve"> operational timescales</w:t>
      </w:r>
      <w:r w:rsidR="00582074" w:rsidRPr="00D61A3E">
        <w:rPr>
          <w:sz w:val="22"/>
          <w:szCs w:val="20"/>
        </w:rPr>
        <w:t>, as well as to</w:t>
      </w:r>
      <w:r w:rsidRPr="00D61A3E">
        <w:rPr>
          <w:sz w:val="22"/>
          <w:szCs w:val="20"/>
        </w:rPr>
        <w:t xml:space="preserve"> </w:t>
      </w:r>
      <w:r w:rsidR="006740A1" w:rsidRPr="00D61A3E">
        <w:rPr>
          <w:sz w:val="22"/>
          <w:szCs w:val="20"/>
        </w:rPr>
        <w:t xml:space="preserve">assess impact </w:t>
      </w:r>
      <w:r w:rsidR="00E974F6" w:rsidRPr="00D61A3E">
        <w:rPr>
          <w:sz w:val="22"/>
          <w:szCs w:val="20"/>
        </w:rPr>
        <w:t>of the schemes</w:t>
      </w:r>
      <w:r w:rsidR="00A448AF" w:rsidRPr="00D61A3E">
        <w:rPr>
          <w:sz w:val="22"/>
          <w:szCs w:val="20"/>
        </w:rPr>
        <w:t xml:space="preserve"> on </w:t>
      </w:r>
      <w:r w:rsidR="00B81C03" w:rsidRPr="00D61A3E">
        <w:rPr>
          <w:sz w:val="22"/>
          <w:szCs w:val="20"/>
        </w:rPr>
        <w:t>future flexibility mark</w:t>
      </w:r>
      <w:r w:rsidR="001B0333" w:rsidRPr="00D61A3E">
        <w:rPr>
          <w:sz w:val="22"/>
          <w:szCs w:val="20"/>
        </w:rPr>
        <w:t>ets</w:t>
      </w:r>
      <w:r w:rsidR="00165486">
        <w:rPr>
          <w:sz w:val="22"/>
          <w:szCs w:val="20"/>
        </w:rPr>
        <w:t>.</w:t>
      </w:r>
    </w:p>
    <w:p w14:paraId="358715B1" w14:textId="3A7BEBAA" w:rsidR="00425EA6" w:rsidRPr="00B9514F" w:rsidRDefault="00AB50B0" w:rsidP="00B9514F">
      <w:pPr>
        <w:pStyle w:val="BodyText"/>
        <w:numPr>
          <w:ilvl w:val="0"/>
          <w:numId w:val="126"/>
        </w:numPr>
        <w:ind w:left="709" w:hanging="349"/>
        <w:jc w:val="both"/>
        <w:rPr>
          <w:i/>
          <w:sz w:val="22"/>
          <w:szCs w:val="20"/>
        </w:rPr>
      </w:pPr>
      <w:r w:rsidRPr="00B9514F">
        <w:rPr>
          <w:sz w:val="22"/>
          <w:szCs w:val="20"/>
        </w:rPr>
        <w:t xml:space="preserve">develop an </w:t>
      </w:r>
      <w:r w:rsidRPr="00B9514F">
        <w:rPr>
          <w:b/>
          <w:sz w:val="22"/>
          <w:szCs w:val="20"/>
        </w:rPr>
        <w:t>engineering-based roadmap and recommendations</w:t>
      </w:r>
      <w:r w:rsidRPr="00B9514F">
        <w:rPr>
          <w:sz w:val="22"/>
          <w:szCs w:val="20"/>
        </w:rPr>
        <w:t xml:space="preserve"> for the practical implementation of the preferred ESO/DSO coordination scheme.</w:t>
      </w:r>
    </w:p>
    <w:p w14:paraId="6B9248DC" w14:textId="3FED2242" w:rsidR="00290A6C" w:rsidRPr="00076A04" w:rsidRDefault="00F71DB8" w:rsidP="00D61A3E">
      <w:pPr>
        <w:pStyle w:val="Heading2"/>
        <w:rPr>
          <w:rFonts w:hint="eastAsia"/>
        </w:rPr>
      </w:pPr>
      <w:bookmarkStart w:id="10" w:name="_Toc130479032"/>
      <w:r>
        <w:t>A</w:t>
      </w:r>
      <w:r w:rsidR="0019550C">
        <w:t>n innovative approach to ESO-DSO Coordination</w:t>
      </w:r>
      <w:bookmarkEnd w:id="10"/>
    </w:p>
    <w:p w14:paraId="7D10A120" w14:textId="66B57D73" w:rsidR="007B348C" w:rsidRPr="00D61A3E" w:rsidRDefault="00F71DB8" w:rsidP="0071343D">
      <w:pPr>
        <w:pStyle w:val="BodyText"/>
        <w:jc w:val="both"/>
        <w:rPr>
          <w:sz w:val="22"/>
          <w:szCs w:val="20"/>
        </w:rPr>
      </w:pPr>
      <w:r w:rsidRPr="00D61A3E">
        <w:rPr>
          <w:sz w:val="22"/>
          <w:szCs w:val="20"/>
        </w:rPr>
        <w:t>P</w:t>
      </w:r>
      <w:r w:rsidR="007B348C" w:rsidRPr="00D61A3E">
        <w:rPr>
          <w:sz w:val="22"/>
          <w:szCs w:val="20"/>
        </w:rPr>
        <w:t>roject</w:t>
      </w:r>
      <w:r w:rsidR="00E24131" w:rsidRPr="00D61A3E">
        <w:rPr>
          <w:sz w:val="22"/>
          <w:szCs w:val="20"/>
        </w:rPr>
        <w:t xml:space="preserve"> Commander</w:t>
      </w:r>
      <w:r w:rsidR="007B348C" w:rsidRPr="00D61A3E">
        <w:rPr>
          <w:sz w:val="22"/>
          <w:szCs w:val="20"/>
        </w:rPr>
        <w:t xml:space="preserve"> has been informed by </w:t>
      </w:r>
      <w:r w:rsidR="00E04A75" w:rsidRPr="00D61A3E">
        <w:rPr>
          <w:sz w:val="22"/>
          <w:szCs w:val="20"/>
        </w:rPr>
        <w:t>previous and ongoing industry</w:t>
      </w:r>
      <w:r w:rsidR="00AE731B" w:rsidRPr="00D61A3E">
        <w:rPr>
          <w:sz w:val="22"/>
          <w:szCs w:val="20"/>
        </w:rPr>
        <w:t xml:space="preserve"> initiatives that impact the future ESO-DSO </w:t>
      </w:r>
      <w:r w:rsidR="00B7172B" w:rsidRPr="00D61A3E">
        <w:rPr>
          <w:sz w:val="22"/>
          <w:szCs w:val="20"/>
        </w:rPr>
        <w:t>c</w:t>
      </w:r>
      <w:r w:rsidR="00AE731B" w:rsidRPr="00D61A3E">
        <w:rPr>
          <w:sz w:val="22"/>
          <w:szCs w:val="20"/>
        </w:rPr>
        <w:t xml:space="preserve">oordination space, namely </w:t>
      </w:r>
      <w:r w:rsidR="0069292C" w:rsidRPr="00D61A3E">
        <w:rPr>
          <w:sz w:val="22"/>
          <w:szCs w:val="20"/>
        </w:rPr>
        <w:t>the</w:t>
      </w:r>
      <w:r w:rsidR="0070584A" w:rsidRPr="00D61A3E">
        <w:rPr>
          <w:sz w:val="22"/>
          <w:szCs w:val="20"/>
        </w:rPr>
        <w:t xml:space="preserve"> </w:t>
      </w:r>
      <w:r w:rsidR="007B348C" w:rsidRPr="00D61A3E">
        <w:rPr>
          <w:sz w:val="22"/>
          <w:szCs w:val="20"/>
        </w:rPr>
        <w:t xml:space="preserve">ENA </w:t>
      </w:r>
      <w:r w:rsidR="003F4C50" w:rsidRPr="00D61A3E">
        <w:rPr>
          <w:sz w:val="22"/>
          <w:szCs w:val="20"/>
        </w:rPr>
        <w:t>Open Network</w:t>
      </w:r>
      <w:r w:rsidR="002D2E4E">
        <w:rPr>
          <w:sz w:val="22"/>
          <w:szCs w:val="20"/>
        </w:rPr>
        <w:t>s</w:t>
      </w:r>
      <w:r w:rsidR="007B348C" w:rsidRPr="00D61A3E">
        <w:rPr>
          <w:sz w:val="22"/>
          <w:szCs w:val="20"/>
        </w:rPr>
        <w:t xml:space="preserve"> </w:t>
      </w:r>
      <w:r w:rsidR="00CC3993">
        <w:rPr>
          <w:sz w:val="22"/>
          <w:szCs w:val="20"/>
        </w:rPr>
        <w:t>project</w:t>
      </w:r>
      <w:r w:rsidR="007B348C" w:rsidRPr="00D61A3E">
        <w:rPr>
          <w:sz w:val="22"/>
          <w:szCs w:val="20"/>
        </w:rPr>
        <w:t xml:space="preserve"> and the </w:t>
      </w:r>
      <w:r w:rsidR="008F7AE8">
        <w:rPr>
          <w:sz w:val="22"/>
          <w:szCs w:val="20"/>
        </w:rPr>
        <w:t>use case</w:t>
      </w:r>
      <w:r w:rsidR="00D94654">
        <w:rPr>
          <w:sz w:val="22"/>
          <w:szCs w:val="20"/>
        </w:rPr>
        <w:t>-</w:t>
      </w:r>
      <w:r w:rsidR="008F7AE8">
        <w:rPr>
          <w:sz w:val="22"/>
          <w:szCs w:val="20"/>
        </w:rPr>
        <w:t>driven</w:t>
      </w:r>
      <w:r w:rsidR="007B348C" w:rsidRPr="00D61A3E">
        <w:rPr>
          <w:sz w:val="22"/>
          <w:szCs w:val="20"/>
        </w:rPr>
        <w:t xml:space="preserve"> primacy rule</w:t>
      </w:r>
      <w:r w:rsidR="00D94654">
        <w:rPr>
          <w:sz w:val="22"/>
          <w:szCs w:val="20"/>
        </w:rPr>
        <w:t xml:space="preserve"> programme</w:t>
      </w:r>
      <w:r w:rsidR="007B348C" w:rsidRPr="00D61A3E">
        <w:rPr>
          <w:sz w:val="22"/>
          <w:szCs w:val="20"/>
        </w:rPr>
        <w:t xml:space="preserve"> currently being </w:t>
      </w:r>
      <w:r w:rsidR="00B1043E">
        <w:rPr>
          <w:sz w:val="22"/>
          <w:szCs w:val="20"/>
        </w:rPr>
        <w:t>carried out by the network companies. However,</w:t>
      </w:r>
      <w:r w:rsidR="007B348C" w:rsidRPr="00D61A3E">
        <w:rPr>
          <w:sz w:val="22"/>
          <w:szCs w:val="20"/>
        </w:rPr>
        <w:t xml:space="preserve"> </w:t>
      </w:r>
      <w:r w:rsidR="00647A59" w:rsidRPr="00D61A3E">
        <w:rPr>
          <w:sz w:val="22"/>
          <w:szCs w:val="20"/>
        </w:rPr>
        <w:t>Commander also</w:t>
      </w:r>
      <w:r w:rsidR="007B348C" w:rsidRPr="00D61A3E">
        <w:rPr>
          <w:sz w:val="22"/>
          <w:szCs w:val="20"/>
        </w:rPr>
        <w:t xml:space="preserve"> takes a more holistic view of the interaction between whole system and local balancing actions</w:t>
      </w:r>
      <w:r w:rsidR="002A292C" w:rsidRPr="00D61A3E">
        <w:rPr>
          <w:sz w:val="22"/>
          <w:szCs w:val="20"/>
        </w:rPr>
        <w:t>:</w:t>
      </w:r>
      <w:r w:rsidR="00A61F83" w:rsidRPr="00D61A3E">
        <w:rPr>
          <w:sz w:val="22"/>
          <w:szCs w:val="20"/>
        </w:rPr>
        <w:t xml:space="preserve"> </w:t>
      </w:r>
    </w:p>
    <w:p w14:paraId="5AE37126" w14:textId="69FE972E" w:rsidR="00C2426C" w:rsidRPr="00D61A3E" w:rsidRDefault="00B1043E" w:rsidP="00C2426C">
      <w:pPr>
        <w:pStyle w:val="BodyText"/>
        <w:numPr>
          <w:ilvl w:val="0"/>
          <w:numId w:val="65"/>
        </w:numPr>
        <w:jc w:val="both"/>
        <w:rPr>
          <w:sz w:val="22"/>
          <w:szCs w:val="20"/>
        </w:rPr>
      </w:pPr>
      <w:r>
        <w:rPr>
          <w:sz w:val="22"/>
          <w:szCs w:val="20"/>
        </w:rPr>
        <w:t>S</w:t>
      </w:r>
      <w:r w:rsidR="00C2426C" w:rsidRPr="00D61A3E">
        <w:rPr>
          <w:sz w:val="22"/>
          <w:szCs w:val="20"/>
        </w:rPr>
        <w:t xml:space="preserve">imulates hypothetical coordination schemes and focuses on a “what if” approach. Unlike industry initiatives aimed at improving ESO-DSO coordination based on current problems, in this project we will focus on envisaging and defining, with the best detail possible, coordination schemes that may enhance ESO-DSO coordination in the energy system </w:t>
      </w:r>
      <w:r w:rsidR="0018664D">
        <w:rPr>
          <w:sz w:val="22"/>
          <w:szCs w:val="20"/>
        </w:rPr>
        <w:t>in</w:t>
      </w:r>
      <w:r w:rsidR="00C2426C" w:rsidRPr="00D61A3E">
        <w:rPr>
          <w:sz w:val="22"/>
          <w:szCs w:val="20"/>
        </w:rPr>
        <w:t xml:space="preserve"> 2035 and 2050</w:t>
      </w:r>
      <w:r w:rsidR="00165486">
        <w:rPr>
          <w:sz w:val="22"/>
          <w:szCs w:val="20"/>
        </w:rPr>
        <w:t>.</w:t>
      </w:r>
    </w:p>
    <w:p w14:paraId="0202344D" w14:textId="5E9D9C17" w:rsidR="007B348C" w:rsidRPr="00D61A3E" w:rsidRDefault="00B1043E" w:rsidP="0071343D">
      <w:pPr>
        <w:pStyle w:val="BodyText"/>
        <w:numPr>
          <w:ilvl w:val="0"/>
          <w:numId w:val="65"/>
        </w:numPr>
        <w:jc w:val="both"/>
        <w:rPr>
          <w:sz w:val="22"/>
          <w:szCs w:val="20"/>
        </w:rPr>
      </w:pPr>
      <w:r>
        <w:rPr>
          <w:sz w:val="22"/>
          <w:szCs w:val="20"/>
        </w:rPr>
        <w:t>M</w:t>
      </w:r>
      <w:r w:rsidR="007B348C" w:rsidRPr="00D61A3E">
        <w:rPr>
          <w:sz w:val="22"/>
          <w:szCs w:val="20"/>
        </w:rPr>
        <w:t>odel</w:t>
      </w:r>
      <w:r>
        <w:rPr>
          <w:sz w:val="22"/>
          <w:szCs w:val="20"/>
        </w:rPr>
        <w:t>s</w:t>
      </w:r>
      <w:r w:rsidR="007B348C" w:rsidRPr="00D61A3E">
        <w:rPr>
          <w:sz w:val="22"/>
          <w:szCs w:val="20"/>
        </w:rPr>
        <w:t xml:space="preserve"> </w:t>
      </w:r>
      <w:r w:rsidR="001F0D67" w:rsidRPr="00D61A3E">
        <w:rPr>
          <w:sz w:val="22"/>
          <w:szCs w:val="20"/>
        </w:rPr>
        <w:t xml:space="preserve">the future energy system with an objective function focused on </w:t>
      </w:r>
      <w:r w:rsidR="007B348C" w:rsidRPr="00D61A3E">
        <w:rPr>
          <w:sz w:val="22"/>
          <w:szCs w:val="20"/>
        </w:rPr>
        <w:t xml:space="preserve">cost minimisation under different schemes for </w:t>
      </w:r>
      <w:r w:rsidR="002B030B" w:rsidRPr="00D61A3E">
        <w:rPr>
          <w:sz w:val="22"/>
          <w:szCs w:val="20"/>
        </w:rPr>
        <w:t>operating</w:t>
      </w:r>
      <w:r w:rsidR="007B348C" w:rsidRPr="00D61A3E">
        <w:rPr>
          <w:sz w:val="22"/>
          <w:szCs w:val="20"/>
        </w:rPr>
        <w:t xml:space="preserve"> the transmission and distribution systems</w:t>
      </w:r>
      <w:r w:rsidR="00942B9A">
        <w:rPr>
          <w:sz w:val="22"/>
          <w:szCs w:val="20"/>
        </w:rPr>
        <w:t>. I</w:t>
      </w:r>
      <w:r w:rsidR="000333F3" w:rsidRPr="00D61A3E">
        <w:rPr>
          <w:sz w:val="22"/>
          <w:szCs w:val="20"/>
        </w:rPr>
        <w:t>t will</w:t>
      </w:r>
      <w:r w:rsidR="00942B9A">
        <w:rPr>
          <w:sz w:val="22"/>
          <w:szCs w:val="20"/>
        </w:rPr>
        <w:t xml:space="preserve"> also</w:t>
      </w:r>
      <w:r w:rsidR="007B348C" w:rsidRPr="00D61A3E">
        <w:rPr>
          <w:sz w:val="22"/>
          <w:szCs w:val="20"/>
        </w:rPr>
        <w:t xml:space="preserve"> identify use cases that consider whole system management of a range of possible operational conflicts</w:t>
      </w:r>
      <w:r w:rsidR="00165486">
        <w:rPr>
          <w:sz w:val="22"/>
          <w:szCs w:val="20"/>
        </w:rPr>
        <w:t>.</w:t>
      </w:r>
    </w:p>
    <w:p w14:paraId="77B3854B" w14:textId="213329DC" w:rsidR="00DB6884" w:rsidRPr="00D61A3E" w:rsidRDefault="00DA5956" w:rsidP="0071343D">
      <w:pPr>
        <w:pStyle w:val="BodyText"/>
        <w:numPr>
          <w:ilvl w:val="0"/>
          <w:numId w:val="65"/>
        </w:numPr>
        <w:jc w:val="both"/>
        <w:rPr>
          <w:sz w:val="22"/>
          <w:szCs w:val="20"/>
        </w:rPr>
      </w:pPr>
      <w:r>
        <w:rPr>
          <w:sz w:val="22"/>
          <w:szCs w:val="20"/>
        </w:rPr>
        <w:t>P</w:t>
      </w:r>
      <w:r w:rsidR="00DB6884" w:rsidRPr="00D61A3E">
        <w:rPr>
          <w:sz w:val="22"/>
          <w:szCs w:val="20"/>
        </w:rPr>
        <w:t>ropose</w:t>
      </w:r>
      <w:r>
        <w:rPr>
          <w:sz w:val="22"/>
          <w:szCs w:val="20"/>
        </w:rPr>
        <w:t xml:space="preserve">s to deliver </w:t>
      </w:r>
      <w:r w:rsidR="00DB6884" w:rsidRPr="00D61A3E">
        <w:rPr>
          <w:sz w:val="22"/>
          <w:szCs w:val="20"/>
        </w:rPr>
        <w:t>a roadmap that supports implementation o</w:t>
      </w:r>
      <w:r w:rsidR="00B5412F" w:rsidRPr="00D61A3E">
        <w:rPr>
          <w:sz w:val="22"/>
          <w:szCs w:val="20"/>
        </w:rPr>
        <w:t xml:space="preserve">f </w:t>
      </w:r>
      <w:r w:rsidR="00DB6884" w:rsidRPr="00D61A3E">
        <w:rPr>
          <w:sz w:val="22"/>
          <w:szCs w:val="20"/>
        </w:rPr>
        <w:t xml:space="preserve">technical, commercial and regulatory changes that could be scaled up across </w:t>
      </w:r>
      <w:r w:rsidR="00673AB1">
        <w:rPr>
          <w:sz w:val="22"/>
          <w:szCs w:val="20"/>
        </w:rPr>
        <w:t>GB</w:t>
      </w:r>
      <w:r w:rsidR="006C1925">
        <w:rPr>
          <w:sz w:val="22"/>
          <w:szCs w:val="20"/>
        </w:rPr>
        <w:t>’s</w:t>
      </w:r>
      <w:r w:rsidR="00DB6884" w:rsidRPr="00D61A3E">
        <w:rPr>
          <w:sz w:val="22"/>
          <w:szCs w:val="20"/>
        </w:rPr>
        <w:t xml:space="preserve"> DNO</w:t>
      </w:r>
      <w:r w:rsidR="006C1925">
        <w:rPr>
          <w:sz w:val="22"/>
          <w:szCs w:val="20"/>
        </w:rPr>
        <w:t xml:space="preserve"> regions</w:t>
      </w:r>
      <w:r w:rsidR="00673AB1">
        <w:rPr>
          <w:sz w:val="22"/>
          <w:szCs w:val="20"/>
        </w:rPr>
        <w:t xml:space="preserve"> </w:t>
      </w:r>
      <w:r w:rsidR="006C1925">
        <w:rPr>
          <w:sz w:val="22"/>
          <w:szCs w:val="20"/>
        </w:rPr>
        <w:t>and adopted across both ESO</w:t>
      </w:r>
      <w:r w:rsidR="00673AB1">
        <w:rPr>
          <w:sz w:val="22"/>
          <w:szCs w:val="20"/>
        </w:rPr>
        <w:t xml:space="preserve"> the DSOs</w:t>
      </w:r>
      <w:r w:rsidR="00DB6884" w:rsidRPr="00D61A3E">
        <w:rPr>
          <w:sz w:val="22"/>
          <w:szCs w:val="20"/>
        </w:rPr>
        <w:t xml:space="preserve">. </w:t>
      </w:r>
    </w:p>
    <w:p w14:paraId="6F0C1580" w14:textId="4B701BAB" w:rsidR="00590603" w:rsidRPr="00D53CE2" w:rsidRDefault="00723B32" w:rsidP="00D61A3E">
      <w:pPr>
        <w:pStyle w:val="Heading2"/>
        <w:rPr>
          <w:rFonts w:hint="eastAsia"/>
        </w:rPr>
      </w:pPr>
      <w:bookmarkStart w:id="11" w:name="_Toc130479033"/>
      <w:r>
        <w:t>Project scope</w:t>
      </w:r>
      <w:bookmarkEnd w:id="11"/>
    </w:p>
    <w:p w14:paraId="0E8542B4" w14:textId="03216352" w:rsidR="005C56B3" w:rsidRDefault="001F1B8F" w:rsidP="00D61A3E">
      <w:pPr>
        <w:pStyle w:val="BodyText"/>
        <w:jc w:val="both"/>
        <w:rPr>
          <w:sz w:val="22"/>
          <w:szCs w:val="20"/>
        </w:rPr>
      </w:pPr>
      <w:r w:rsidRPr="00D61A3E">
        <w:rPr>
          <w:sz w:val="22"/>
          <w:szCs w:val="20"/>
        </w:rPr>
        <w:t>The</w:t>
      </w:r>
      <w:r w:rsidR="00294E3E" w:rsidRPr="00D61A3E">
        <w:rPr>
          <w:sz w:val="22"/>
          <w:szCs w:val="20"/>
        </w:rPr>
        <w:t xml:space="preserve"> Commander project is being delivered through five workstreams (WS), as summarised in </w:t>
      </w:r>
      <w:r w:rsidR="00EC42E8">
        <w:rPr>
          <w:sz w:val="22"/>
          <w:szCs w:val="20"/>
        </w:rPr>
        <w:fldChar w:fldCharType="begin"/>
      </w:r>
      <w:r w:rsidR="00EC42E8">
        <w:rPr>
          <w:sz w:val="22"/>
          <w:szCs w:val="20"/>
        </w:rPr>
        <w:instrText xml:space="preserve"> REF _Ref129076462 \h </w:instrText>
      </w:r>
      <w:r w:rsidR="00EC42E8">
        <w:rPr>
          <w:sz w:val="22"/>
          <w:szCs w:val="20"/>
        </w:rPr>
      </w:r>
      <w:r w:rsidR="00EC42E8">
        <w:rPr>
          <w:sz w:val="22"/>
          <w:szCs w:val="20"/>
        </w:rPr>
        <w:fldChar w:fldCharType="separate"/>
      </w:r>
      <w:r w:rsidR="004F022E">
        <w:rPr>
          <w:noProof/>
        </w:rPr>
        <w:t>Figure 2-1</w:t>
      </w:r>
      <w:r w:rsidR="00EC42E8">
        <w:rPr>
          <w:sz w:val="22"/>
          <w:szCs w:val="20"/>
        </w:rPr>
        <w:fldChar w:fldCharType="end"/>
      </w:r>
      <w:r w:rsidR="00234BB2" w:rsidRPr="00D61A3E">
        <w:rPr>
          <w:sz w:val="22"/>
          <w:szCs w:val="20"/>
        </w:rPr>
        <w:fldChar w:fldCharType="begin"/>
      </w:r>
      <w:r w:rsidR="00234BB2" w:rsidRPr="00D61A3E">
        <w:rPr>
          <w:sz w:val="22"/>
          <w:szCs w:val="20"/>
        </w:rPr>
        <w:instrText xml:space="preserve"> REF _Ref127435970 \h </w:instrText>
      </w:r>
      <w:r w:rsidR="00BE43B7" w:rsidRPr="00D61A3E">
        <w:rPr>
          <w:sz w:val="22"/>
          <w:szCs w:val="20"/>
        </w:rPr>
        <w:instrText xml:space="preserve"> \* MERGEFORMAT </w:instrText>
      </w:r>
      <w:r w:rsidR="00234BB2" w:rsidRPr="00D61A3E">
        <w:rPr>
          <w:sz w:val="22"/>
          <w:szCs w:val="20"/>
        </w:rPr>
      </w:r>
      <w:r w:rsidR="00234BB2" w:rsidRPr="00D61A3E">
        <w:rPr>
          <w:sz w:val="22"/>
          <w:szCs w:val="20"/>
        </w:rPr>
        <w:fldChar w:fldCharType="separate"/>
      </w:r>
      <w:r w:rsidR="004F022E">
        <w:rPr>
          <w:b/>
          <w:bCs/>
          <w:sz w:val="22"/>
          <w:szCs w:val="20"/>
          <w:lang w:val="en-US"/>
        </w:rPr>
        <w:t>Error! Reference source not found.</w:t>
      </w:r>
      <w:r w:rsidR="00234BB2" w:rsidRPr="00D61A3E">
        <w:rPr>
          <w:sz w:val="22"/>
          <w:szCs w:val="20"/>
        </w:rPr>
        <w:fldChar w:fldCharType="end"/>
      </w:r>
      <w:r w:rsidR="00234BB2" w:rsidRPr="00D61A3E">
        <w:rPr>
          <w:sz w:val="22"/>
          <w:szCs w:val="20"/>
        </w:rPr>
        <w:t xml:space="preserve"> and described in more detail in the following section.</w:t>
      </w:r>
    </w:p>
    <w:p w14:paraId="5A348AEB" w14:textId="08D6D10D" w:rsidR="00EC42E8" w:rsidRDefault="00EC42E8" w:rsidP="00B9514F">
      <w:pPr>
        <w:pStyle w:val="Caption"/>
        <w:keepNext/>
        <w:rPr>
          <w:noProof/>
        </w:rPr>
      </w:pPr>
      <w:bookmarkStart w:id="12" w:name="_Ref129076462"/>
      <w:r>
        <w:rPr>
          <w:noProof/>
        </w:rPr>
        <w:lastRenderedPageBreak/>
        <w:t xml:space="preserve">Figure </w:t>
      </w:r>
      <w:r>
        <w:rPr>
          <w:noProof/>
        </w:rPr>
        <w:fldChar w:fldCharType="begin"/>
      </w:r>
      <w:r>
        <w:rPr>
          <w:noProof/>
        </w:rPr>
        <w:instrText xml:space="preserve"> STYLEREF 1 \s  </w:instrText>
      </w:r>
      <w:r>
        <w:rPr>
          <w:noProof/>
        </w:rPr>
        <w:fldChar w:fldCharType="separate"/>
      </w:r>
      <w:r w:rsidR="004F022E">
        <w:rPr>
          <w:noProof/>
        </w:rPr>
        <w:t>2</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4F022E">
        <w:rPr>
          <w:noProof/>
        </w:rPr>
        <w:t>1</w:t>
      </w:r>
      <w:r>
        <w:rPr>
          <w:noProof/>
        </w:rPr>
        <w:fldChar w:fldCharType="end"/>
      </w:r>
      <w:bookmarkEnd w:id="12"/>
      <w:r>
        <w:rPr>
          <w:noProof/>
        </w:rPr>
        <w:t xml:space="preserve"> - Summary of overall approach</w:t>
      </w:r>
    </w:p>
    <w:p w14:paraId="5D27D156" w14:textId="69A2C6D8" w:rsidR="00F36222" w:rsidRDefault="006A5AD2" w:rsidP="00B9514F">
      <w:pPr>
        <w:pStyle w:val="Caption"/>
        <w:rPr>
          <w:sz w:val="22"/>
          <w:szCs w:val="20"/>
        </w:rPr>
      </w:pPr>
      <w:r>
        <w:rPr>
          <w:noProof/>
        </w:rPr>
        <w:drawing>
          <wp:inline distT="0" distB="0" distL="0" distR="0" wp14:anchorId="5E03AB28" wp14:editId="36196348">
            <wp:extent cx="6153150" cy="373406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a:extLst>
                        <a:ext uri="{28A0092B-C50C-407E-A947-70E740481C1C}">
                          <a14:useLocalDpi xmlns:a14="http://schemas.microsoft.com/office/drawing/2010/main" val="0"/>
                        </a:ext>
                      </a:extLst>
                    </a:blip>
                    <a:srcRect l="1534" t="7362" r="22393" b="10562"/>
                    <a:stretch/>
                  </pic:blipFill>
                  <pic:spPr bwMode="auto">
                    <a:xfrm>
                      <a:off x="0" y="0"/>
                      <a:ext cx="6170183" cy="3744405"/>
                    </a:xfrm>
                    <a:prstGeom prst="rect">
                      <a:avLst/>
                    </a:prstGeom>
                    <a:noFill/>
                    <a:ln>
                      <a:noFill/>
                    </a:ln>
                    <a:extLst>
                      <a:ext uri="{53640926-AAD7-44D8-BBD7-CCE9431645EC}">
                        <a14:shadowObscured xmlns:a14="http://schemas.microsoft.com/office/drawing/2010/main"/>
                      </a:ext>
                    </a:extLst>
                  </pic:spPr>
                </pic:pic>
              </a:graphicData>
            </a:graphic>
          </wp:inline>
        </w:drawing>
      </w:r>
    </w:p>
    <w:p w14:paraId="0228E597" w14:textId="097B603E" w:rsidR="00EA36DE" w:rsidRPr="00D61A3E" w:rsidRDefault="00FE41B1" w:rsidP="00BE43B7">
      <w:pPr>
        <w:pStyle w:val="BodyText"/>
        <w:jc w:val="both"/>
        <w:rPr>
          <w:sz w:val="22"/>
          <w:szCs w:val="20"/>
        </w:rPr>
      </w:pPr>
      <w:r w:rsidRPr="00D61A3E">
        <w:rPr>
          <w:sz w:val="22"/>
          <w:szCs w:val="20"/>
        </w:rPr>
        <w:t xml:space="preserve">The </w:t>
      </w:r>
      <w:r w:rsidR="00FD0BAD" w:rsidRPr="00D61A3E">
        <w:rPr>
          <w:sz w:val="22"/>
          <w:szCs w:val="20"/>
        </w:rPr>
        <w:t>purpose of</w:t>
      </w:r>
      <w:r w:rsidRPr="00D61A3E">
        <w:rPr>
          <w:sz w:val="22"/>
          <w:szCs w:val="20"/>
        </w:rPr>
        <w:t xml:space="preserve"> each </w:t>
      </w:r>
      <w:r w:rsidR="004D30EC">
        <w:rPr>
          <w:sz w:val="22"/>
          <w:szCs w:val="20"/>
        </w:rPr>
        <w:t>WS</w:t>
      </w:r>
      <w:r w:rsidRPr="00D61A3E">
        <w:rPr>
          <w:sz w:val="22"/>
          <w:szCs w:val="20"/>
        </w:rPr>
        <w:t xml:space="preserve"> </w:t>
      </w:r>
      <w:r w:rsidR="00FD0BAD" w:rsidRPr="00D61A3E">
        <w:rPr>
          <w:sz w:val="22"/>
          <w:szCs w:val="20"/>
        </w:rPr>
        <w:t>is</w:t>
      </w:r>
      <w:r w:rsidR="008F6562" w:rsidRPr="00D61A3E">
        <w:rPr>
          <w:sz w:val="22"/>
          <w:szCs w:val="20"/>
        </w:rPr>
        <w:t xml:space="preserve"> to</w:t>
      </w:r>
      <w:r w:rsidR="00293E98" w:rsidRPr="00D61A3E">
        <w:rPr>
          <w:sz w:val="22"/>
          <w:szCs w:val="20"/>
        </w:rPr>
        <w:t>:</w:t>
      </w:r>
    </w:p>
    <w:p w14:paraId="38DC0734" w14:textId="01A65087" w:rsidR="00293E98" w:rsidRPr="00D61A3E" w:rsidRDefault="00293E98" w:rsidP="00D61A3E">
      <w:pPr>
        <w:pStyle w:val="BodyText"/>
        <w:numPr>
          <w:ilvl w:val="0"/>
          <w:numId w:val="83"/>
        </w:numPr>
        <w:jc w:val="both"/>
        <w:rPr>
          <w:sz w:val="22"/>
          <w:szCs w:val="20"/>
        </w:rPr>
      </w:pPr>
      <w:r w:rsidRPr="00D61A3E">
        <w:rPr>
          <w:sz w:val="22"/>
          <w:szCs w:val="20"/>
        </w:rPr>
        <w:t xml:space="preserve">WS1: </w:t>
      </w:r>
      <w:r w:rsidR="00FD0BAD" w:rsidRPr="00D61A3E">
        <w:rPr>
          <w:sz w:val="22"/>
          <w:szCs w:val="20"/>
        </w:rPr>
        <w:t>U</w:t>
      </w:r>
      <w:r w:rsidR="001B56D1" w:rsidRPr="00D61A3E">
        <w:rPr>
          <w:sz w:val="22"/>
          <w:szCs w:val="20"/>
        </w:rPr>
        <w:t xml:space="preserve">ndertake </w:t>
      </w:r>
      <w:r w:rsidR="00F4608D" w:rsidRPr="00D61A3E">
        <w:rPr>
          <w:sz w:val="22"/>
          <w:szCs w:val="20"/>
        </w:rPr>
        <w:t>a literature review</w:t>
      </w:r>
      <w:r w:rsidR="00A96D1A" w:rsidRPr="00D61A3E">
        <w:rPr>
          <w:sz w:val="22"/>
          <w:szCs w:val="20"/>
        </w:rPr>
        <w:t xml:space="preserve"> and stakeholder engagement to identify alternative ESO</w:t>
      </w:r>
      <w:r w:rsidR="008D5309" w:rsidRPr="00D61A3E">
        <w:rPr>
          <w:sz w:val="22"/>
          <w:szCs w:val="20"/>
        </w:rPr>
        <w:t>-</w:t>
      </w:r>
      <w:r w:rsidR="00A96D1A" w:rsidRPr="00D61A3E">
        <w:rPr>
          <w:sz w:val="22"/>
          <w:szCs w:val="20"/>
        </w:rPr>
        <w:t>DSO coordination schemes</w:t>
      </w:r>
      <w:r w:rsidR="00B56663" w:rsidRPr="00D61A3E">
        <w:rPr>
          <w:sz w:val="22"/>
          <w:szCs w:val="20"/>
        </w:rPr>
        <w:t xml:space="preserve"> </w:t>
      </w:r>
      <w:r w:rsidR="00482853" w:rsidRPr="00D61A3E">
        <w:rPr>
          <w:sz w:val="22"/>
          <w:szCs w:val="20"/>
        </w:rPr>
        <w:t>for qualification, procurement, dispatch and settlement of DERs.</w:t>
      </w:r>
    </w:p>
    <w:p w14:paraId="0032FEC1" w14:textId="1C6526D6" w:rsidR="00293E98" w:rsidRPr="00D61A3E" w:rsidRDefault="00293E98" w:rsidP="00D61A3E">
      <w:pPr>
        <w:pStyle w:val="BodyText"/>
        <w:numPr>
          <w:ilvl w:val="0"/>
          <w:numId w:val="83"/>
        </w:numPr>
        <w:jc w:val="both"/>
        <w:rPr>
          <w:sz w:val="22"/>
          <w:szCs w:val="20"/>
        </w:rPr>
      </w:pPr>
      <w:r w:rsidRPr="00D61A3E">
        <w:rPr>
          <w:sz w:val="22"/>
          <w:szCs w:val="20"/>
        </w:rPr>
        <w:t>WS2:</w:t>
      </w:r>
      <w:r w:rsidR="00482853" w:rsidRPr="00D61A3E">
        <w:rPr>
          <w:sz w:val="22"/>
          <w:szCs w:val="20"/>
        </w:rPr>
        <w:t xml:space="preserve"> </w:t>
      </w:r>
      <w:r w:rsidR="008F6562" w:rsidRPr="00D61A3E">
        <w:rPr>
          <w:sz w:val="22"/>
          <w:szCs w:val="20"/>
        </w:rPr>
        <w:t>P</w:t>
      </w:r>
      <w:r w:rsidR="00AB7343" w:rsidRPr="00D61A3E">
        <w:rPr>
          <w:sz w:val="22"/>
          <w:szCs w:val="20"/>
        </w:rPr>
        <w:t>erform techn</w:t>
      </w:r>
      <w:r w:rsidR="00D90B05" w:rsidRPr="00D61A3E">
        <w:rPr>
          <w:sz w:val="22"/>
          <w:szCs w:val="20"/>
        </w:rPr>
        <w:t xml:space="preserve">o-economic modelling of the whole electricity system to </w:t>
      </w:r>
      <w:r w:rsidR="00D65F41" w:rsidRPr="00D61A3E">
        <w:rPr>
          <w:sz w:val="22"/>
          <w:szCs w:val="20"/>
        </w:rPr>
        <w:t>quantify and assess the feasibility of the schemes identified in WS1</w:t>
      </w:r>
      <w:r w:rsidR="00E72524" w:rsidRPr="00D61A3E">
        <w:rPr>
          <w:sz w:val="22"/>
          <w:szCs w:val="20"/>
        </w:rPr>
        <w:t xml:space="preserve"> for accessing and managing DER services in operational time scales.</w:t>
      </w:r>
    </w:p>
    <w:p w14:paraId="31824BA1" w14:textId="3FDC2BFC" w:rsidR="00293E98" w:rsidRPr="00D61A3E" w:rsidRDefault="00293E98" w:rsidP="00D61A3E">
      <w:pPr>
        <w:pStyle w:val="BodyText"/>
        <w:numPr>
          <w:ilvl w:val="0"/>
          <w:numId w:val="83"/>
        </w:numPr>
        <w:jc w:val="both"/>
        <w:rPr>
          <w:sz w:val="22"/>
          <w:szCs w:val="20"/>
        </w:rPr>
      </w:pPr>
      <w:r w:rsidRPr="00D61A3E">
        <w:rPr>
          <w:sz w:val="22"/>
          <w:szCs w:val="20"/>
        </w:rPr>
        <w:t>WS3:</w:t>
      </w:r>
      <w:r w:rsidR="00E72524" w:rsidRPr="00D61A3E">
        <w:rPr>
          <w:sz w:val="22"/>
          <w:szCs w:val="20"/>
        </w:rPr>
        <w:t xml:space="preserve"> </w:t>
      </w:r>
      <w:r w:rsidR="008F6562" w:rsidRPr="00D61A3E">
        <w:rPr>
          <w:sz w:val="22"/>
          <w:szCs w:val="20"/>
        </w:rPr>
        <w:t>U</w:t>
      </w:r>
      <w:r w:rsidR="00E72524" w:rsidRPr="00D61A3E">
        <w:rPr>
          <w:sz w:val="22"/>
          <w:szCs w:val="20"/>
        </w:rPr>
        <w:t xml:space="preserve">ndertake an impact assessment of the </w:t>
      </w:r>
      <w:r w:rsidR="005C5499" w:rsidRPr="00D61A3E">
        <w:rPr>
          <w:sz w:val="22"/>
          <w:szCs w:val="20"/>
        </w:rPr>
        <w:t xml:space="preserve">identified coordination schemes using a combination of quantitative assessment of the relative costs and benefits and </w:t>
      </w:r>
      <w:r w:rsidR="00FD75A5" w:rsidRPr="00D61A3E">
        <w:rPr>
          <w:sz w:val="22"/>
          <w:szCs w:val="20"/>
        </w:rPr>
        <w:t>a qualitative assessment across crite</w:t>
      </w:r>
      <w:r w:rsidR="00CF03F3" w:rsidRPr="00D61A3E">
        <w:rPr>
          <w:sz w:val="22"/>
          <w:szCs w:val="20"/>
        </w:rPr>
        <w:t>ria that</w:t>
      </w:r>
      <w:r w:rsidR="00FD75A5" w:rsidRPr="00D61A3E">
        <w:rPr>
          <w:sz w:val="22"/>
          <w:szCs w:val="20"/>
        </w:rPr>
        <w:t xml:space="preserve"> will </w:t>
      </w:r>
      <w:r w:rsidR="00CF03F3" w:rsidRPr="00D61A3E">
        <w:rPr>
          <w:sz w:val="22"/>
          <w:szCs w:val="20"/>
        </w:rPr>
        <w:t>be informed through stakeholder feedback.</w:t>
      </w:r>
    </w:p>
    <w:p w14:paraId="2B669FFB" w14:textId="44406FC9" w:rsidR="00293E98" w:rsidRPr="00D61A3E" w:rsidRDefault="00293E98" w:rsidP="00D61A3E">
      <w:pPr>
        <w:pStyle w:val="BodyText"/>
        <w:numPr>
          <w:ilvl w:val="0"/>
          <w:numId w:val="83"/>
        </w:numPr>
        <w:jc w:val="both"/>
        <w:rPr>
          <w:sz w:val="22"/>
          <w:szCs w:val="20"/>
        </w:rPr>
      </w:pPr>
      <w:r w:rsidRPr="00D61A3E">
        <w:rPr>
          <w:sz w:val="22"/>
          <w:szCs w:val="20"/>
        </w:rPr>
        <w:t>WS4:</w:t>
      </w:r>
      <w:r w:rsidR="00531381" w:rsidRPr="00D61A3E">
        <w:rPr>
          <w:sz w:val="22"/>
          <w:szCs w:val="20"/>
        </w:rPr>
        <w:t xml:space="preserve"> </w:t>
      </w:r>
      <w:r w:rsidR="008F6562" w:rsidRPr="00D61A3E">
        <w:rPr>
          <w:sz w:val="22"/>
          <w:szCs w:val="20"/>
        </w:rPr>
        <w:t>D</w:t>
      </w:r>
      <w:r w:rsidR="00531381" w:rsidRPr="00D61A3E">
        <w:rPr>
          <w:sz w:val="22"/>
          <w:szCs w:val="20"/>
        </w:rPr>
        <w:t xml:space="preserve">evelop an engineering-based roadmap and recommendations for the practical implementation of the preferred scheme identified through the activities carried out in WS 1-3. </w:t>
      </w:r>
      <w:r w:rsidR="00296A93" w:rsidRPr="00D61A3E">
        <w:rPr>
          <w:sz w:val="22"/>
          <w:szCs w:val="20"/>
        </w:rPr>
        <w:t xml:space="preserve">This will cover the </w:t>
      </w:r>
      <w:r w:rsidR="00F323D3" w:rsidRPr="00D61A3E">
        <w:rPr>
          <w:sz w:val="22"/>
          <w:szCs w:val="20"/>
        </w:rPr>
        <w:t xml:space="preserve">technical, commercial and regulatory </w:t>
      </w:r>
      <w:r w:rsidR="00602968" w:rsidRPr="00D61A3E">
        <w:rPr>
          <w:sz w:val="22"/>
          <w:szCs w:val="20"/>
        </w:rPr>
        <w:t xml:space="preserve">aspects of key activities that need to </w:t>
      </w:r>
      <w:r w:rsidR="007B054D" w:rsidRPr="00D61A3E">
        <w:rPr>
          <w:sz w:val="22"/>
          <w:szCs w:val="20"/>
        </w:rPr>
        <w:t>happen to enable physical deployment.</w:t>
      </w:r>
    </w:p>
    <w:p w14:paraId="1ADA3027" w14:textId="51F62703" w:rsidR="00293E98" w:rsidRPr="00D61A3E" w:rsidRDefault="00293E98" w:rsidP="00D61A3E">
      <w:pPr>
        <w:pStyle w:val="BodyText"/>
        <w:numPr>
          <w:ilvl w:val="0"/>
          <w:numId w:val="83"/>
        </w:numPr>
        <w:jc w:val="both"/>
        <w:rPr>
          <w:sz w:val="22"/>
          <w:szCs w:val="20"/>
        </w:rPr>
      </w:pPr>
      <w:r w:rsidRPr="00D61A3E">
        <w:rPr>
          <w:sz w:val="22"/>
          <w:szCs w:val="20"/>
        </w:rPr>
        <w:t>WS5:</w:t>
      </w:r>
      <w:r w:rsidR="007B054D" w:rsidRPr="00D61A3E">
        <w:rPr>
          <w:sz w:val="22"/>
          <w:szCs w:val="20"/>
        </w:rPr>
        <w:t xml:space="preserve"> </w:t>
      </w:r>
      <w:r w:rsidR="002E4AE9" w:rsidRPr="00D61A3E">
        <w:rPr>
          <w:sz w:val="22"/>
          <w:szCs w:val="20"/>
        </w:rPr>
        <w:t>Over</w:t>
      </w:r>
      <w:r w:rsidR="00762E7C" w:rsidRPr="00D61A3E">
        <w:rPr>
          <w:sz w:val="22"/>
          <w:szCs w:val="20"/>
        </w:rPr>
        <w:t xml:space="preserve"> the project </w:t>
      </w:r>
      <w:r w:rsidR="00355A1C" w:rsidRPr="00D61A3E">
        <w:rPr>
          <w:sz w:val="22"/>
          <w:szCs w:val="20"/>
        </w:rPr>
        <w:t xml:space="preserve">duration we will </w:t>
      </w:r>
      <w:r w:rsidR="00145135" w:rsidRPr="00D61A3E">
        <w:rPr>
          <w:sz w:val="22"/>
          <w:szCs w:val="20"/>
        </w:rPr>
        <w:t xml:space="preserve">complete all </w:t>
      </w:r>
      <w:r w:rsidR="004125B9" w:rsidRPr="00D61A3E">
        <w:rPr>
          <w:sz w:val="22"/>
          <w:szCs w:val="20"/>
        </w:rPr>
        <w:t>reporting and knowledge dissemination required under the Network Innovation Allowance</w:t>
      </w:r>
      <w:r w:rsidR="00B159BE" w:rsidRPr="00D61A3E">
        <w:rPr>
          <w:sz w:val="22"/>
          <w:szCs w:val="20"/>
        </w:rPr>
        <w:t>, including project management outputs and the annual and close out reports.</w:t>
      </w:r>
    </w:p>
    <w:p w14:paraId="7ADEC323" w14:textId="2660EB03" w:rsidR="00C53094" w:rsidRDefault="00C05C06" w:rsidP="00D61A3E">
      <w:pPr>
        <w:pStyle w:val="Heading2"/>
        <w:rPr>
          <w:rFonts w:hint="eastAsia"/>
        </w:rPr>
      </w:pPr>
      <w:bookmarkStart w:id="13" w:name="_Toc130479034"/>
      <w:r>
        <w:t>W</w:t>
      </w:r>
      <w:r w:rsidR="00CB385C">
        <w:t xml:space="preserve">orkstream </w:t>
      </w:r>
      <w:r>
        <w:t>1 approach</w:t>
      </w:r>
      <w:bookmarkEnd w:id="13"/>
    </w:p>
    <w:p w14:paraId="3D493D03" w14:textId="415BAFB0" w:rsidR="006E3E0D" w:rsidRPr="00D61A3E" w:rsidRDefault="00FE41B1" w:rsidP="00030228">
      <w:pPr>
        <w:pStyle w:val="BodyText"/>
        <w:jc w:val="both"/>
        <w:rPr>
          <w:sz w:val="22"/>
        </w:rPr>
      </w:pPr>
      <w:r w:rsidRPr="00D61A3E">
        <w:rPr>
          <w:sz w:val="22"/>
          <w:szCs w:val="20"/>
        </w:rPr>
        <w:t xml:space="preserve">This report </w:t>
      </w:r>
      <w:r w:rsidR="00257D09" w:rsidRPr="00D61A3E">
        <w:rPr>
          <w:sz w:val="22"/>
          <w:szCs w:val="20"/>
        </w:rPr>
        <w:t xml:space="preserve">summaries the activities we have carried out under WS1 and the key conclusions that </w:t>
      </w:r>
      <w:r w:rsidR="00ED01F7" w:rsidRPr="00D61A3E">
        <w:rPr>
          <w:sz w:val="22"/>
          <w:szCs w:val="20"/>
        </w:rPr>
        <w:t xml:space="preserve">supported identification of the two ESO/DSO coordination schemes </w:t>
      </w:r>
      <w:r w:rsidR="00EA36DE" w:rsidRPr="00D61A3E">
        <w:rPr>
          <w:sz w:val="22"/>
          <w:szCs w:val="20"/>
        </w:rPr>
        <w:t>that will be</w:t>
      </w:r>
      <w:r w:rsidR="00FF109E">
        <w:rPr>
          <w:sz w:val="22"/>
          <w:szCs w:val="20"/>
        </w:rPr>
        <w:t xml:space="preserve"> quantitatively</w:t>
      </w:r>
      <w:r w:rsidR="00EA36DE" w:rsidRPr="00D61A3E">
        <w:rPr>
          <w:sz w:val="22"/>
          <w:szCs w:val="20"/>
        </w:rPr>
        <w:t xml:space="preserve"> </w:t>
      </w:r>
      <w:r w:rsidR="00EA36DE" w:rsidRPr="00D61A3E">
        <w:rPr>
          <w:sz w:val="22"/>
          <w:szCs w:val="20"/>
        </w:rPr>
        <w:lastRenderedPageBreak/>
        <w:t xml:space="preserve">assessed in WS2, </w:t>
      </w:r>
      <w:r w:rsidR="00ED01F7" w:rsidRPr="00D61A3E">
        <w:rPr>
          <w:sz w:val="22"/>
          <w:szCs w:val="20"/>
        </w:rPr>
        <w:t>as</w:t>
      </w:r>
      <w:r w:rsidR="00EA36DE" w:rsidRPr="00D61A3E">
        <w:rPr>
          <w:sz w:val="22"/>
          <w:szCs w:val="20"/>
        </w:rPr>
        <w:t xml:space="preserve"> described in section </w:t>
      </w:r>
      <w:r w:rsidR="0089585F" w:rsidRPr="00D61A3E">
        <w:rPr>
          <w:sz w:val="22"/>
          <w:szCs w:val="20"/>
        </w:rPr>
        <w:t>7</w:t>
      </w:r>
      <w:r w:rsidR="00EA36DE" w:rsidRPr="00D61A3E">
        <w:rPr>
          <w:sz w:val="22"/>
          <w:szCs w:val="20"/>
        </w:rPr>
        <w:t>.</w:t>
      </w:r>
      <w:r w:rsidR="00C74DBE" w:rsidRPr="00D61A3E">
        <w:rPr>
          <w:sz w:val="22"/>
          <w:szCs w:val="20"/>
        </w:rPr>
        <w:t xml:space="preserve"> </w:t>
      </w:r>
      <w:r w:rsidR="00782EEE" w:rsidRPr="00D61A3E">
        <w:rPr>
          <w:sz w:val="22"/>
        </w:rPr>
        <w:t>Our</w:t>
      </w:r>
      <w:r w:rsidR="002C60D9" w:rsidRPr="00D61A3E">
        <w:rPr>
          <w:sz w:val="22"/>
        </w:rPr>
        <w:t xml:space="preserve"> approach to delivering WS1 </w:t>
      </w:r>
      <w:r w:rsidR="00237CCB" w:rsidRPr="00D61A3E">
        <w:rPr>
          <w:sz w:val="22"/>
        </w:rPr>
        <w:t xml:space="preserve">is summarised </w:t>
      </w:r>
      <w:r w:rsidR="001F0442">
        <w:rPr>
          <w:sz w:val="22"/>
        </w:rPr>
        <w:t xml:space="preserve">below </w:t>
      </w:r>
      <w:r w:rsidR="00237CCB" w:rsidRPr="00D61A3E">
        <w:rPr>
          <w:sz w:val="22"/>
        </w:rPr>
        <w:t xml:space="preserve">in </w:t>
      </w:r>
      <w:r w:rsidR="008E70ED">
        <w:rPr>
          <w:sz w:val="22"/>
        </w:rPr>
        <w:t>Figure 2-2.</w:t>
      </w:r>
    </w:p>
    <w:p w14:paraId="4CEF3A2A" w14:textId="32C31C25" w:rsidR="00C151B2" w:rsidRPr="00D61A3E" w:rsidRDefault="00C151B2" w:rsidP="00C151B2">
      <w:pPr>
        <w:pStyle w:val="Caption"/>
        <w:rPr>
          <w:sz w:val="22"/>
          <w:szCs w:val="16"/>
        </w:rPr>
      </w:pPr>
      <w:r w:rsidRPr="00D61A3E">
        <w:rPr>
          <w:sz w:val="22"/>
          <w:szCs w:val="16"/>
        </w:rPr>
        <w:t xml:space="preserve">Figure </w:t>
      </w:r>
      <w:r w:rsidRPr="00D61A3E">
        <w:rPr>
          <w:sz w:val="22"/>
          <w:szCs w:val="16"/>
        </w:rPr>
        <w:fldChar w:fldCharType="begin"/>
      </w:r>
      <w:r w:rsidRPr="00D61A3E">
        <w:rPr>
          <w:sz w:val="22"/>
          <w:szCs w:val="16"/>
        </w:rPr>
        <w:instrText xml:space="preserve"> STYLEREF 1 \s  </w:instrText>
      </w:r>
      <w:r w:rsidRPr="00D61A3E">
        <w:rPr>
          <w:sz w:val="22"/>
          <w:szCs w:val="16"/>
        </w:rPr>
        <w:fldChar w:fldCharType="separate"/>
      </w:r>
      <w:r w:rsidR="004F022E">
        <w:rPr>
          <w:noProof/>
          <w:sz w:val="22"/>
          <w:szCs w:val="16"/>
        </w:rPr>
        <w:t>2</w:t>
      </w:r>
      <w:r w:rsidRPr="00D61A3E">
        <w:rPr>
          <w:sz w:val="22"/>
          <w:szCs w:val="16"/>
        </w:rPr>
        <w:fldChar w:fldCharType="end"/>
      </w:r>
      <w:r w:rsidRPr="00D61A3E">
        <w:rPr>
          <w:sz w:val="22"/>
          <w:szCs w:val="16"/>
        </w:rPr>
        <w:t>-</w:t>
      </w:r>
      <w:r w:rsidRPr="00D61A3E">
        <w:rPr>
          <w:sz w:val="22"/>
          <w:szCs w:val="16"/>
        </w:rPr>
        <w:fldChar w:fldCharType="begin"/>
      </w:r>
      <w:r w:rsidRPr="00D61A3E">
        <w:rPr>
          <w:sz w:val="22"/>
          <w:szCs w:val="16"/>
        </w:rPr>
        <w:instrText xml:space="preserve"> SEQ "Figure" \* ARABIC \s 1  </w:instrText>
      </w:r>
      <w:r w:rsidRPr="00D61A3E">
        <w:rPr>
          <w:sz w:val="22"/>
          <w:szCs w:val="16"/>
        </w:rPr>
        <w:fldChar w:fldCharType="separate"/>
      </w:r>
      <w:r w:rsidR="004F022E">
        <w:rPr>
          <w:noProof/>
          <w:sz w:val="22"/>
          <w:szCs w:val="16"/>
        </w:rPr>
        <w:t>2</w:t>
      </w:r>
      <w:r w:rsidRPr="00D61A3E">
        <w:rPr>
          <w:sz w:val="22"/>
          <w:szCs w:val="16"/>
        </w:rPr>
        <w:fldChar w:fldCharType="end"/>
      </w:r>
      <w:r w:rsidRPr="00D61A3E">
        <w:rPr>
          <w:sz w:val="22"/>
          <w:szCs w:val="16"/>
        </w:rPr>
        <w:t xml:space="preserve"> – </w:t>
      </w:r>
      <w:r w:rsidR="00224777">
        <w:rPr>
          <w:sz w:val="22"/>
          <w:szCs w:val="16"/>
        </w:rPr>
        <w:t>A</w:t>
      </w:r>
      <w:r w:rsidRPr="00D61A3E">
        <w:rPr>
          <w:sz w:val="22"/>
          <w:szCs w:val="16"/>
        </w:rPr>
        <w:t>pproach for development of coordination schemes</w:t>
      </w:r>
    </w:p>
    <w:p w14:paraId="523EEDDE" w14:textId="1051C364" w:rsidR="009630E1" w:rsidRDefault="009630E1" w:rsidP="00BE43B7">
      <w:pPr>
        <w:pStyle w:val="BodyText"/>
        <w:jc w:val="both"/>
      </w:pPr>
      <w:r>
        <w:rPr>
          <w:noProof/>
          <w:lang w:eastAsia="en-GB"/>
        </w:rPr>
        <w:drawing>
          <wp:inline distT="0" distB="0" distL="0" distR="0" wp14:anchorId="2BC188AE" wp14:editId="05E80BD7">
            <wp:extent cx="6223170" cy="2870421"/>
            <wp:effectExtent l="0" t="0" r="635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232224" cy="2874597"/>
                    </a:xfrm>
                    <a:prstGeom prst="rect">
                      <a:avLst/>
                    </a:prstGeom>
                  </pic:spPr>
                </pic:pic>
              </a:graphicData>
            </a:graphic>
          </wp:inline>
        </w:drawing>
      </w:r>
    </w:p>
    <w:p w14:paraId="4AF5442A" w14:textId="756FCD13" w:rsidR="00ED01F7" w:rsidRPr="00D61A3E" w:rsidRDefault="00C74DBE" w:rsidP="00BE43B7">
      <w:pPr>
        <w:pStyle w:val="BodyText"/>
        <w:jc w:val="both"/>
        <w:rPr>
          <w:sz w:val="22"/>
          <w:szCs w:val="20"/>
        </w:rPr>
      </w:pPr>
      <w:r w:rsidRPr="00D61A3E">
        <w:rPr>
          <w:sz w:val="22"/>
        </w:rPr>
        <w:t xml:space="preserve">The development </w:t>
      </w:r>
      <w:r w:rsidR="007B7BD7" w:rsidRPr="00D61A3E">
        <w:rPr>
          <w:sz w:val="22"/>
        </w:rPr>
        <w:t xml:space="preserve">and selection </w:t>
      </w:r>
      <w:r w:rsidRPr="00D61A3E">
        <w:rPr>
          <w:sz w:val="22"/>
        </w:rPr>
        <w:t xml:space="preserve">of coordination schemes considers inputs from previous projects, literature and stakeholder engagement. </w:t>
      </w:r>
      <w:r w:rsidR="001A2133" w:rsidRPr="00D61A3E">
        <w:rPr>
          <w:sz w:val="22"/>
        </w:rPr>
        <w:t xml:space="preserve">For Commander we have </w:t>
      </w:r>
      <w:r w:rsidR="00BC181B" w:rsidRPr="00D61A3E">
        <w:rPr>
          <w:sz w:val="22"/>
        </w:rPr>
        <w:t xml:space="preserve">undertaken a range of activities, </w:t>
      </w:r>
      <w:r w:rsidR="00065D62" w:rsidRPr="00D61A3E">
        <w:rPr>
          <w:sz w:val="22"/>
          <w:szCs w:val="20"/>
        </w:rPr>
        <w:t xml:space="preserve">are described in the </w:t>
      </w:r>
      <w:r w:rsidR="00007FE1" w:rsidRPr="00D61A3E">
        <w:rPr>
          <w:sz w:val="22"/>
          <w:szCs w:val="20"/>
        </w:rPr>
        <w:t xml:space="preserve">relevant </w:t>
      </w:r>
      <w:r w:rsidR="000925BB" w:rsidRPr="00D61A3E">
        <w:rPr>
          <w:sz w:val="22"/>
          <w:szCs w:val="20"/>
        </w:rPr>
        <w:t xml:space="preserve">report </w:t>
      </w:r>
      <w:r w:rsidR="00007FE1" w:rsidRPr="00D61A3E">
        <w:rPr>
          <w:sz w:val="22"/>
          <w:szCs w:val="20"/>
        </w:rPr>
        <w:t>sections</w:t>
      </w:r>
      <w:r w:rsidR="000925BB" w:rsidRPr="00D61A3E">
        <w:rPr>
          <w:sz w:val="22"/>
          <w:szCs w:val="20"/>
        </w:rPr>
        <w:t>:</w:t>
      </w:r>
    </w:p>
    <w:p w14:paraId="5D342838" w14:textId="176EBF93" w:rsidR="000925BB" w:rsidRPr="00D61A3E" w:rsidRDefault="00165486" w:rsidP="00BE43B7">
      <w:pPr>
        <w:pStyle w:val="BodyText"/>
        <w:numPr>
          <w:ilvl w:val="0"/>
          <w:numId w:val="83"/>
        </w:numPr>
        <w:jc w:val="both"/>
        <w:rPr>
          <w:sz w:val="22"/>
          <w:szCs w:val="20"/>
        </w:rPr>
      </w:pPr>
      <w:r>
        <w:rPr>
          <w:sz w:val="22"/>
          <w:szCs w:val="20"/>
        </w:rPr>
        <w:t>Section</w:t>
      </w:r>
      <w:r w:rsidR="00FD0BAD" w:rsidRPr="00D61A3E">
        <w:rPr>
          <w:sz w:val="22"/>
          <w:szCs w:val="20"/>
        </w:rPr>
        <w:t xml:space="preserve"> 3 – </w:t>
      </w:r>
      <w:r w:rsidR="00945D62" w:rsidRPr="00D61A3E">
        <w:rPr>
          <w:sz w:val="22"/>
          <w:szCs w:val="20"/>
        </w:rPr>
        <w:t>Revi</w:t>
      </w:r>
      <w:r w:rsidR="009F76A4" w:rsidRPr="00D61A3E">
        <w:rPr>
          <w:sz w:val="22"/>
          <w:szCs w:val="20"/>
        </w:rPr>
        <w:t>ew</w:t>
      </w:r>
      <w:r w:rsidR="00945D62" w:rsidRPr="00D61A3E">
        <w:rPr>
          <w:sz w:val="22"/>
          <w:szCs w:val="20"/>
        </w:rPr>
        <w:t xml:space="preserve"> previous </w:t>
      </w:r>
      <w:r w:rsidR="00B950EB" w:rsidRPr="00D61A3E">
        <w:rPr>
          <w:sz w:val="22"/>
          <w:szCs w:val="20"/>
        </w:rPr>
        <w:t xml:space="preserve">and ongoing </w:t>
      </w:r>
      <w:r w:rsidR="00273D6D" w:rsidRPr="00D61A3E">
        <w:rPr>
          <w:sz w:val="22"/>
          <w:szCs w:val="20"/>
        </w:rPr>
        <w:t xml:space="preserve">industry initiatives focused on </w:t>
      </w:r>
      <w:r w:rsidR="0071513F" w:rsidRPr="00D61A3E">
        <w:rPr>
          <w:sz w:val="22"/>
          <w:szCs w:val="20"/>
        </w:rPr>
        <w:t>ESO-DSO coordination</w:t>
      </w:r>
      <w:r w:rsidR="005430A5" w:rsidRPr="00D61A3E">
        <w:rPr>
          <w:sz w:val="22"/>
          <w:szCs w:val="20"/>
        </w:rPr>
        <w:t xml:space="preserve">, </w:t>
      </w:r>
      <w:r w:rsidR="00C7150C" w:rsidRPr="00D61A3E">
        <w:rPr>
          <w:sz w:val="22"/>
          <w:szCs w:val="20"/>
        </w:rPr>
        <w:t>in particular,</w:t>
      </w:r>
      <w:r w:rsidR="005430A5" w:rsidRPr="00D61A3E">
        <w:rPr>
          <w:sz w:val="22"/>
          <w:szCs w:val="20"/>
        </w:rPr>
        <w:t xml:space="preserve"> the E</w:t>
      </w:r>
      <w:r w:rsidR="00920765" w:rsidRPr="00D61A3E">
        <w:rPr>
          <w:sz w:val="22"/>
          <w:szCs w:val="20"/>
        </w:rPr>
        <w:t>nergy Networks Association</w:t>
      </w:r>
      <w:r w:rsidR="00520935">
        <w:rPr>
          <w:sz w:val="22"/>
          <w:szCs w:val="20"/>
        </w:rPr>
        <w:t>’s</w:t>
      </w:r>
      <w:r w:rsidR="00920765" w:rsidRPr="00D61A3E">
        <w:rPr>
          <w:sz w:val="22"/>
          <w:szCs w:val="20"/>
        </w:rPr>
        <w:t xml:space="preserve"> (</w:t>
      </w:r>
      <w:r w:rsidR="005430A5" w:rsidRPr="00D61A3E">
        <w:rPr>
          <w:sz w:val="22"/>
          <w:szCs w:val="20"/>
        </w:rPr>
        <w:t>ENA</w:t>
      </w:r>
      <w:r w:rsidR="00920765" w:rsidRPr="00D61A3E">
        <w:rPr>
          <w:sz w:val="22"/>
          <w:szCs w:val="20"/>
        </w:rPr>
        <w:t>)</w:t>
      </w:r>
      <w:r w:rsidR="005430A5" w:rsidRPr="00D61A3E">
        <w:rPr>
          <w:sz w:val="22"/>
          <w:szCs w:val="20"/>
        </w:rPr>
        <w:t xml:space="preserve"> Open Networks</w:t>
      </w:r>
      <w:r w:rsidR="000925BB" w:rsidRPr="00D61A3E">
        <w:rPr>
          <w:sz w:val="22"/>
          <w:szCs w:val="20"/>
        </w:rPr>
        <w:t xml:space="preserve"> </w:t>
      </w:r>
      <w:r w:rsidR="00BC1416" w:rsidRPr="00D61A3E">
        <w:rPr>
          <w:sz w:val="22"/>
          <w:szCs w:val="20"/>
        </w:rPr>
        <w:t xml:space="preserve">project developing </w:t>
      </w:r>
      <w:r w:rsidR="00AD5030">
        <w:rPr>
          <w:sz w:val="22"/>
          <w:szCs w:val="20"/>
        </w:rPr>
        <w:t>“F</w:t>
      </w:r>
      <w:r w:rsidR="00BC1416" w:rsidRPr="00D61A3E">
        <w:rPr>
          <w:sz w:val="22"/>
          <w:szCs w:val="20"/>
        </w:rPr>
        <w:t>uture</w:t>
      </w:r>
      <w:r w:rsidR="00AD5030">
        <w:rPr>
          <w:sz w:val="22"/>
          <w:szCs w:val="20"/>
        </w:rPr>
        <w:t xml:space="preserve"> W</w:t>
      </w:r>
      <w:r w:rsidR="00BC1416" w:rsidRPr="00D61A3E">
        <w:rPr>
          <w:sz w:val="22"/>
          <w:szCs w:val="20"/>
        </w:rPr>
        <w:t>orlds”</w:t>
      </w:r>
      <w:r w:rsidR="000925BB" w:rsidRPr="00D61A3E">
        <w:rPr>
          <w:sz w:val="22"/>
          <w:szCs w:val="20"/>
        </w:rPr>
        <w:t xml:space="preserve"> </w:t>
      </w:r>
      <w:r w:rsidR="00C7150C" w:rsidRPr="00D61A3E">
        <w:rPr>
          <w:sz w:val="22"/>
          <w:szCs w:val="20"/>
        </w:rPr>
        <w:t xml:space="preserve">and Ofgem’s </w:t>
      </w:r>
      <w:r w:rsidR="008E74A4" w:rsidRPr="00D61A3E">
        <w:rPr>
          <w:sz w:val="22"/>
          <w:szCs w:val="20"/>
        </w:rPr>
        <w:t xml:space="preserve">consideration of </w:t>
      </w:r>
      <w:r w:rsidR="00FD0BAD" w:rsidRPr="00D61A3E">
        <w:rPr>
          <w:sz w:val="22"/>
          <w:szCs w:val="20"/>
        </w:rPr>
        <w:t>potential DSO models</w:t>
      </w:r>
      <w:r>
        <w:rPr>
          <w:sz w:val="22"/>
          <w:szCs w:val="20"/>
        </w:rPr>
        <w:t>.</w:t>
      </w:r>
    </w:p>
    <w:p w14:paraId="5F746D0D" w14:textId="0EB81903" w:rsidR="00FD0BAD" w:rsidRPr="00D61A3E" w:rsidRDefault="00165486" w:rsidP="00D61A3E">
      <w:pPr>
        <w:pStyle w:val="BodyText"/>
        <w:numPr>
          <w:ilvl w:val="0"/>
          <w:numId w:val="83"/>
        </w:numPr>
        <w:jc w:val="both"/>
        <w:rPr>
          <w:sz w:val="22"/>
          <w:szCs w:val="20"/>
        </w:rPr>
      </w:pPr>
      <w:r>
        <w:rPr>
          <w:sz w:val="22"/>
          <w:szCs w:val="20"/>
        </w:rPr>
        <w:t>Section</w:t>
      </w:r>
      <w:r w:rsidR="002E4AE9" w:rsidRPr="00D61A3E">
        <w:rPr>
          <w:sz w:val="22"/>
          <w:szCs w:val="20"/>
        </w:rPr>
        <w:t xml:space="preserve"> 4 </w:t>
      </w:r>
      <w:r w:rsidR="00431336" w:rsidRPr="00D61A3E">
        <w:rPr>
          <w:sz w:val="22"/>
          <w:szCs w:val="20"/>
        </w:rPr>
        <w:t>–</w:t>
      </w:r>
      <w:r w:rsidR="002E4AE9" w:rsidRPr="00D61A3E">
        <w:rPr>
          <w:sz w:val="22"/>
          <w:szCs w:val="20"/>
        </w:rPr>
        <w:t xml:space="preserve"> </w:t>
      </w:r>
      <w:r w:rsidR="00431336" w:rsidRPr="00D61A3E">
        <w:rPr>
          <w:sz w:val="22"/>
          <w:szCs w:val="20"/>
        </w:rPr>
        <w:t>Review</w:t>
      </w:r>
      <w:r w:rsidR="009F76A4" w:rsidRPr="00D61A3E">
        <w:rPr>
          <w:sz w:val="22"/>
          <w:szCs w:val="20"/>
        </w:rPr>
        <w:t xml:space="preserve"> of</w:t>
      </w:r>
      <w:r w:rsidR="002E4AE9" w:rsidRPr="00D61A3E">
        <w:rPr>
          <w:sz w:val="22"/>
          <w:szCs w:val="20"/>
        </w:rPr>
        <w:t xml:space="preserve"> </w:t>
      </w:r>
      <w:r w:rsidR="00384DF3" w:rsidRPr="00D61A3E">
        <w:rPr>
          <w:sz w:val="22"/>
          <w:szCs w:val="20"/>
        </w:rPr>
        <w:t xml:space="preserve">outcomes of international </w:t>
      </w:r>
      <w:r w:rsidR="000F37C7" w:rsidRPr="00D61A3E">
        <w:rPr>
          <w:sz w:val="22"/>
          <w:szCs w:val="20"/>
        </w:rPr>
        <w:t>dev</w:t>
      </w:r>
      <w:r w:rsidR="003509B0" w:rsidRPr="00D61A3E">
        <w:rPr>
          <w:sz w:val="22"/>
          <w:szCs w:val="20"/>
        </w:rPr>
        <w:t>elopments relating to coordination between</w:t>
      </w:r>
      <w:r w:rsidR="00242E4B" w:rsidRPr="00D61A3E">
        <w:rPr>
          <w:sz w:val="22"/>
          <w:szCs w:val="20"/>
        </w:rPr>
        <w:t xml:space="preserve"> transmission and distribution network operators</w:t>
      </w:r>
      <w:r w:rsidR="00D4747C" w:rsidRPr="00D61A3E">
        <w:rPr>
          <w:sz w:val="22"/>
          <w:szCs w:val="20"/>
        </w:rPr>
        <w:t xml:space="preserve"> to identify key issues and learnings that could </w:t>
      </w:r>
      <w:r w:rsidR="00F32FA0" w:rsidRPr="00D61A3E">
        <w:rPr>
          <w:sz w:val="22"/>
          <w:szCs w:val="20"/>
        </w:rPr>
        <w:t xml:space="preserve">help inform our choice of </w:t>
      </w:r>
      <w:r w:rsidR="007B6391" w:rsidRPr="00D61A3E">
        <w:rPr>
          <w:sz w:val="22"/>
          <w:szCs w:val="20"/>
        </w:rPr>
        <w:t>preferred coordination schemes.</w:t>
      </w:r>
    </w:p>
    <w:p w14:paraId="0C7B315E" w14:textId="4D303BD0" w:rsidR="007B6391" w:rsidRPr="00D61A3E" w:rsidRDefault="00165486" w:rsidP="00BE43B7">
      <w:pPr>
        <w:pStyle w:val="BodyText"/>
        <w:numPr>
          <w:ilvl w:val="0"/>
          <w:numId w:val="83"/>
        </w:numPr>
        <w:jc w:val="both"/>
        <w:rPr>
          <w:sz w:val="22"/>
          <w:szCs w:val="20"/>
        </w:rPr>
      </w:pPr>
      <w:r>
        <w:rPr>
          <w:sz w:val="22"/>
          <w:szCs w:val="20"/>
        </w:rPr>
        <w:t>Section</w:t>
      </w:r>
      <w:r w:rsidR="007B6391" w:rsidRPr="00D61A3E">
        <w:rPr>
          <w:sz w:val="22"/>
          <w:szCs w:val="20"/>
        </w:rPr>
        <w:t xml:space="preserve"> 5 </w:t>
      </w:r>
      <w:r w:rsidR="00A1081C" w:rsidRPr="00D61A3E">
        <w:rPr>
          <w:sz w:val="22"/>
          <w:szCs w:val="20"/>
        </w:rPr>
        <w:t>–</w:t>
      </w:r>
      <w:r w:rsidR="007B6391" w:rsidRPr="00D61A3E">
        <w:rPr>
          <w:sz w:val="22"/>
          <w:szCs w:val="20"/>
        </w:rPr>
        <w:t xml:space="preserve"> </w:t>
      </w:r>
      <w:r w:rsidR="009F76A4" w:rsidRPr="00D61A3E">
        <w:rPr>
          <w:sz w:val="22"/>
          <w:szCs w:val="20"/>
        </w:rPr>
        <w:t>Engage</w:t>
      </w:r>
      <w:r w:rsidR="007B6391" w:rsidRPr="00D61A3E">
        <w:rPr>
          <w:sz w:val="22"/>
          <w:szCs w:val="20"/>
        </w:rPr>
        <w:t xml:space="preserve"> </w:t>
      </w:r>
      <w:r w:rsidR="00452BAA" w:rsidRPr="00D61A3E">
        <w:rPr>
          <w:sz w:val="22"/>
          <w:szCs w:val="20"/>
        </w:rPr>
        <w:t xml:space="preserve">key stakeholders </w:t>
      </w:r>
      <w:r w:rsidR="005945BE" w:rsidRPr="00D61A3E">
        <w:rPr>
          <w:sz w:val="22"/>
          <w:szCs w:val="20"/>
        </w:rPr>
        <w:t>(</w:t>
      </w:r>
      <w:r w:rsidR="00A6255B" w:rsidRPr="00D61A3E">
        <w:rPr>
          <w:sz w:val="22"/>
          <w:szCs w:val="20"/>
        </w:rPr>
        <w:t>e.g. DNOs and suppliers)</w:t>
      </w:r>
      <w:r w:rsidR="00452BAA" w:rsidRPr="00D61A3E">
        <w:rPr>
          <w:sz w:val="22"/>
          <w:szCs w:val="20"/>
        </w:rPr>
        <w:t xml:space="preserve"> </w:t>
      </w:r>
      <w:r w:rsidR="00F83BF0" w:rsidRPr="00D61A3E">
        <w:rPr>
          <w:sz w:val="22"/>
          <w:szCs w:val="20"/>
        </w:rPr>
        <w:t>through</w:t>
      </w:r>
      <w:r w:rsidR="00452BAA" w:rsidRPr="00D61A3E">
        <w:rPr>
          <w:sz w:val="22"/>
          <w:szCs w:val="20"/>
        </w:rPr>
        <w:t xml:space="preserve"> </w:t>
      </w:r>
      <w:r w:rsidR="000D2DE2" w:rsidRPr="00D61A3E">
        <w:rPr>
          <w:sz w:val="22"/>
          <w:szCs w:val="20"/>
        </w:rPr>
        <w:t xml:space="preserve">a survey and </w:t>
      </w:r>
      <w:r w:rsidR="004E2ED9" w:rsidRPr="00D61A3E">
        <w:rPr>
          <w:sz w:val="22"/>
          <w:szCs w:val="20"/>
        </w:rPr>
        <w:t>follow up interviews</w:t>
      </w:r>
      <w:r w:rsidR="007B5246" w:rsidRPr="00D61A3E">
        <w:rPr>
          <w:sz w:val="22"/>
          <w:szCs w:val="20"/>
        </w:rPr>
        <w:t xml:space="preserve"> to understand what they perceive to be the key challenges</w:t>
      </w:r>
      <w:r w:rsidR="00C57495" w:rsidRPr="00D61A3E">
        <w:rPr>
          <w:sz w:val="22"/>
          <w:szCs w:val="20"/>
        </w:rPr>
        <w:t xml:space="preserve"> with the current arrangements and preferences regarding future coordination models.</w:t>
      </w:r>
    </w:p>
    <w:p w14:paraId="2AD04E15" w14:textId="4E738B68" w:rsidR="00C57495" w:rsidRPr="00D61A3E" w:rsidRDefault="00165486" w:rsidP="00D61A3E">
      <w:pPr>
        <w:pStyle w:val="BodyText"/>
        <w:numPr>
          <w:ilvl w:val="0"/>
          <w:numId w:val="83"/>
        </w:numPr>
        <w:jc w:val="both"/>
        <w:rPr>
          <w:sz w:val="22"/>
          <w:szCs w:val="20"/>
        </w:rPr>
      </w:pPr>
      <w:r>
        <w:rPr>
          <w:sz w:val="22"/>
          <w:szCs w:val="20"/>
        </w:rPr>
        <w:t>Section</w:t>
      </w:r>
      <w:r w:rsidR="005812B7" w:rsidRPr="00D61A3E">
        <w:rPr>
          <w:sz w:val="22"/>
          <w:szCs w:val="20"/>
        </w:rPr>
        <w:t xml:space="preserve"> 6 – </w:t>
      </w:r>
      <w:r w:rsidR="00C92B96" w:rsidRPr="00D61A3E">
        <w:rPr>
          <w:sz w:val="22"/>
          <w:szCs w:val="20"/>
        </w:rPr>
        <w:t xml:space="preserve">Use the knowledge gathered from </w:t>
      </w:r>
      <w:r w:rsidR="0008350B" w:rsidRPr="00D61A3E">
        <w:rPr>
          <w:sz w:val="22"/>
          <w:szCs w:val="20"/>
        </w:rPr>
        <w:t xml:space="preserve">the research, analysis and stakeholder engagement to develop </w:t>
      </w:r>
      <w:r w:rsidR="009D742B" w:rsidRPr="00D61A3E">
        <w:rPr>
          <w:sz w:val="22"/>
          <w:szCs w:val="20"/>
        </w:rPr>
        <w:t>preferred coordination schemes</w:t>
      </w:r>
      <w:r w:rsidR="00555BE7" w:rsidRPr="00D61A3E">
        <w:rPr>
          <w:sz w:val="22"/>
          <w:szCs w:val="20"/>
        </w:rPr>
        <w:t xml:space="preserve"> for </w:t>
      </w:r>
      <w:r w:rsidR="00105DC5" w:rsidRPr="00D61A3E">
        <w:rPr>
          <w:sz w:val="22"/>
          <w:szCs w:val="20"/>
        </w:rPr>
        <w:t>assessment in WS2 and WS3.</w:t>
      </w:r>
    </w:p>
    <w:p w14:paraId="03F63DC6" w14:textId="0939244C" w:rsidR="00105DC5" w:rsidRPr="00D61A3E" w:rsidRDefault="00852AE9" w:rsidP="00BE43B7">
      <w:pPr>
        <w:pStyle w:val="BodyText"/>
        <w:jc w:val="both"/>
        <w:rPr>
          <w:sz w:val="22"/>
          <w:szCs w:val="20"/>
        </w:rPr>
      </w:pPr>
      <w:r w:rsidRPr="00D61A3E">
        <w:rPr>
          <w:sz w:val="22"/>
          <w:szCs w:val="20"/>
        </w:rPr>
        <w:t xml:space="preserve">In </w:t>
      </w:r>
      <w:r w:rsidR="00165486">
        <w:rPr>
          <w:sz w:val="22"/>
          <w:szCs w:val="20"/>
        </w:rPr>
        <w:t xml:space="preserve">Section </w:t>
      </w:r>
      <w:r w:rsidR="00460622" w:rsidRPr="00D61A3E">
        <w:rPr>
          <w:sz w:val="22"/>
          <w:szCs w:val="20"/>
        </w:rPr>
        <w:t xml:space="preserve">7 </w:t>
      </w:r>
      <w:r w:rsidRPr="00D61A3E">
        <w:rPr>
          <w:sz w:val="22"/>
          <w:szCs w:val="20"/>
        </w:rPr>
        <w:t xml:space="preserve">we </w:t>
      </w:r>
      <w:r w:rsidR="0007092F" w:rsidRPr="00D61A3E">
        <w:rPr>
          <w:sz w:val="22"/>
          <w:szCs w:val="20"/>
        </w:rPr>
        <w:t>describe</w:t>
      </w:r>
      <w:r w:rsidR="007F396E" w:rsidRPr="00D61A3E">
        <w:rPr>
          <w:sz w:val="22"/>
          <w:szCs w:val="20"/>
        </w:rPr>
        <w:t xml:space="preserve"> </w:t>
      </w:r>
      <w:r w:rsidR="0035344A" w:rsidRPr="00D61A3E">
        <w:rPr>
          <w:sz w:val="22"/>
          <w:szCs w:val="20"/>
        </w:rPr>
        <w:t xml:space="preserve">future analysis </w:t>
      </w:r>
      <w:r w:rsidR="007F396E" w:rsidRPr="00D61A3E">
        <w:rPr>
          <w:sz w:val="22"/>
          <w:szCs w:val="20"/>
        </w:rPr>
        <w:t xml:space="preserve">to inform our </w:t>
      </w:r>
      <w:r w:rsidR="00111870" w:rsidRPr="00D61A3E">
        <w:rPr>
          <w:sz w:val="22"/>
          <w:szCs w:val="20"/>
        </w:rPr>
        <w:t xml:space="preserve">final recommended coordination scheme and the </w:t>
      </w:r>
      <w:r w:rsidR="00DC5D76" w:rsidRPr="00D61A3E">
        <w:rPr>
          <w:sz w:val="22"/>
          <w:szCs w:val="20"/>
        </w:rPr>
        <w:t>high</w:t>
      </w:r>
      <w:r w:rsidR="008D2E5D" w:rsidRPr="00D61A3E">
        <w:rPr>
          <w:sz w:val="22"/>
          <w:szCs w:val="20"/>
        </w:rPr>
        <w:t>-</w:t>
      </w:r>
      <w:r w:rsidR="00DC5D76" w:rsidRPr="00D61A3E">
        <w:rPr>
          <w:sz w:val="22"/>
          <w:szCs w:val="20"/>
        </w:rPr>
        <w:t>level approach for how we will carry out WS2.</w:t>
      </w:r>
      <w:r w:rsidR="00264D20" w:rsidRPr="00D61A3E">
        <w:rPr>
          <w:sz w:val="22"/>
          <w:szCs w:val="20"/>
        </w:rPr>
        <w:t xml:space="preserve"> </w:t>
      </w:r>
    </w:p>
    <w:p w14:paraId="5BB820D9" w14:textId="5AB09FBC" w:rsidR="0009006C" w:rsidRPr="00480219" w:rsidRDefault="002876A7" w:rsidP="00480219">
      <w:pPr>
        <w:pStyle w:val="Heading1"/>
        <w:rPr>
          <w:rFonts w:hint="eastAsia"/>
        </w:rPr>
      </w:pPr>
      <w:bookmarkStart w:id="14" w:name="_Toc127453123"/>
      <w:bookmarkStart w:id="15" w:name="_Toc127454774"/>
      <w:bookmarkStart w:id="16" w:name="_Toc127528417"/>
      <w:bookmarkStart w:id="17" w:name="_Toc127453125"/>
      <w:bookmarkStart w:id="18" w:name="_Toc127454776"/>
      <w:bookmarkStart w:id="19" w:name="_Toc127528419"/>
      <w:bookmarkStart w:id="20" w:name="_Toc127548379"/>
      <w:bookmarkStart w:id="21" w:name="_Toc127548564"/>
      <w:bookmarkStart w:id="22" w:name="_Toc127548670"/>
      <w:bookmarkStart w:id="23" w:name="xchp0023"/>
      <w:bookmarkStart w:id="24" w:name="_Toc130479035"/>
      <w:bookmarkEnd w:id="14"/>
      <w:bookmarkEnd w:id="15"/>
      <w:bookmarkEnd w:id="16"/>
      <w:bookmarkEnd w:id="17"/>
      <w:bookmarkEnd w:id="18"/>
      <w:bookmarkEnd w:id="19"/>
      <w:bookmarkEnd w:id="20"/>
      <w:bookmarkEnd w:id="21"/>
      <w:bookmarkEnd w:id="22"/>
      <w:bookmarkEnd w:id="23"/>
      <w:r>
        <w:lastRenderedPageBreak/>
        <w:t>ESO-DSO Coordination in Great Britain</w:t>
      </w:r>
      <w:bookmarkEnd w:id="24"/>
      <w:r w:rsidR="00CA3EBC">
        <w:t xml:space="preserve"> </w:t>
      </w:r>
    </w:p>
    <w:p w14:paraId="61AE4F53" w14:textId="1D064191" w:rsidR="00566935" w:rsidRPr="00906810" w:rsidRDefault="006B5680" w:rsidP="003667CA">
      <w:pPr>
        <w:jc w:val="both"/>
      </w:pPr>
      <w:bookmarkStart w:id="25" w:name="_Toc125648522"/>
      <w:bookmarkStart w:id="26" w:name="_Toc125648711"/>
      <w:bookmarkStart w:id="27" w:name="_Toc125964427"/>
      <w:bookmarkStart w:id="28" w:name="_Toc126131971"/>
      <w:bookmarkStart w:id="29" w:name="_Toc126328456"/>
      <w:bookmarkEnd w:id="25"/>
      <w:bookmarkEnd w:id="26"/>
      <w:bookmarkEnd w:id="27"/>
      <w:bookmarkEnd w:id="28"/>
      <w:bookmarkEnd w:id="29"/>
      <w:r w:rsidRPr="00906810">
        <w:t xml:space="preserve">Although </w:t>
      </w:r>
      <w:r w:rsidR="00E1685E" w:rsidRPr="00906810">
        <w:t>ESO</w:t>
      </w:r>
      <w:r w:rsidR="00BE43B7" w:rsidRPr="00906810">
        <w:t>-</w:t>
      </w:r>
      <w:r w:rsidR="00E1685E" w:rsidRPr="00906810">
        <w:t xml:space="preserve">DSO coordination </w:t>
      </w:r>
      <w:r w:rsidR="006142AC" w:rsidRPr="00906810">
        <w:t xml:space="preserve">covers a broad range of areas </w:t>
      </w:r>
      <w:r w:rsidR="00886658" w:rsidRPr="00906810">
        <w:t xml:space="preserve">where </w:t>
      </w:r>
      <w:r w:rsidR="00F37B98" w:rsidRPr="00906810">
        <w:t>both ESO and DSO</w:t>
      </w:r>
      <w:r w:rsidR="00757940">
        <w:t>s</w:t>
      </w:r>
      <w:r w:rsidR="00F37B98" w:rsidRPr="00906810">
        <w:t xml:space="preserve"> could coordinate their activities</w:t>
      </w:r>
      <w:r w:rsidRPr="00906810">
        <w:t xml:space="preserve">, </w:t>
      </w:r>
      <w:r w:rsidR="00233600" w:rsidRPr="00906810">
        <w:t>currently</w:t>
      </w:r>
      <w:r w:rsidR="00361C82" w:rsidRPr="00906810">
        <w:t xml:space="preserve"> coordination has been mainly around </w:t>
      </w:r>
      <w:r w:rsidR="003667CA" w:rsidRPr="00906810">
        <w:t>day-to-day</w:t>
      </w:r>
      <w:r w:rsidR="00361C82" w:rsidRPr="00906810">
        <w:t xml:space="preserve"> </w:t>
      </w:r>
      <w:r w:rsidR="003667CA" w:rsidRPr="00906810">
        <w:t xml:space="preserve">operation of the </w:t>
      </w:r>
      <w:r w:rsidR="00361C82" w:rsidRPr="00906810">
        <w:t xml:space="preserve">network </w:t>
      </w:r>
      <w:r w:rsidR="003667CA" w:rsidRPr="00906810">
        <w:t xml:space="preserve">and addressing network </w:t>
      </w:r>
      <w:r w:rsidR="00FC5757" w:rsidRPr="00906810">
        <w:t xml:space="preserve">capacity issues due to </w:t>
      </w:r>
      <w:r w:rsidR="00E41CAA">
        <w:t xml:space="preserve">the </w:t>
      </w:r>
      <w:r w:rsidR="00FC5757" w:rsidRPr="00906810">
        <w:t>large connection of</w:t>
      </w:r>
      <w:r w:rsidR="00E4626B" w:rsidRPr="00906810">
        <w:t xml:space="preserve"> DERs.</w:t>
      </w:r>
      <w:r w:rsidR="002F00E7" w:rsidRPr="00906810">
        <w:t xml:space="preserve"> </w:t>
      </w:r>
      <w:r w:rsidR="00C9165C" w:rsidRPr="00906810">
        <w:t>E</w:t>
      </w:r>
      <w:r w:rsidR="002F00E7" w:rsidRPr="00906810">
        <w:t>xample</w:t>
      </w:r>
      <w:r w:rsidR="00CD5C61" w:rsidRPr="00906810">
        <w:t>s</w:t>
      </w:r>
      <w:r w:rsidR="002F00E7" w:rsidRPr="00906810">
        <w:t xml:space="preserve"> of </w:t>
      </w:r>
      <w:r w:rsidR="00C9165C" w:rsidRPr="00906810">
        <w:t xml:space="preserve">this </w:t>
      </w:r>
      <w:r w:rsidR="009A581B" w:rsidRPr="00906810">
        <w:t xml:space="preserve">operational coordination </w:t>
      </w:r>
      <w:r w:rsidR="00C9165C" w:rsidRPr="00906810">
        <w:t>include</w:t>
      </w:r>
      <w:r w:rsidR="00566935" w:rsidRPr="00906810">
        <w:t>:</w:t>
      </w:r>
    </w:p>
    <w:p w14:paraId="09B14799" w14:textId="140E1EF0" w:rsidR="00566935" w:rsidRPr="00906810" w:rsidRDefault="00566935" w:rsidP="00D61A3E">
      <w:pPr>
        <w:pStyle w:val="BodyText"/>
        <w:numPr>
          <w:ilvl w:val="0"/>
          <w:numId w:val="83"/>
        </w:numPr>
        <w:jc w:val="both"/>
        <w:rPr>
          <w:sz w:val="22"/>
          <w:szCs w:val="20"/>
        </w:rPr>
      </w:pPr>
      <w:r w:rsidRPr="00906810">
        <w:rPr>
          <w:sz w:val="22"/>
          <w:szCs w:val="20"/>
        </w:rPr>
        <w:t>C</w:t>
      </w:r>
      <w:r w:rsidR="00607F80" w:rsidRPr="00906810">
        <w:rPr>
          <w:sz w:val="22"/>
          <w:szCs w:val="20"/>
        </w:rPr>
        <w:t>oordinating</w:t>
      </w:r>
      <w:r w:rsidR="0097496F" w:rsidRPr="00906810">
        <w:rPr>
          <w:sz w:val="22"/>
          <w:szCs w:val="20"/>
        </w:rPr>
        <w:t xml:space="preserve"> interface outages</w:t>
      </w:r>
      <w:r w:rsidR="0030547C">
        <w:rPr>
          <w:sz w:val="22"/>
          <w:szCs w:val="20"/>
        </w:rPr>
        <w:t>.</w:t>
      </w:r>
    </w:p>
    <w:p w14:paraId="44E05DA8" w14:textId="6DA59EE9" w:rsidR="00566935" w:rsidRPr="00906810" w:rsidRDefault="00A94E03" w:rsidP="00D61A3E">
      <w:pPr>
        <w:pStyle w:val="BodyText"/>
        <w:numPr>
          <w:ilvl w:val="0"/>
          <w:numId w:val="83"/>
        </w:numPr>
        <w:jc w:val="both"/>
        <w:rPr>
          <w:sz w:val="22"/>
          <w:szCs w:val="20"/>
        </w:rPr>
      </w:pPr>
      <w:r w:rsidRPr="00906810">
        <w:rPr>
          <w:sz w:val="22"/>
          <w:szCs w:val="20"/>
        </w:rPr>
        <w:t>ESO</w:t>
      </w:r>
      <w:r w:rsidR="006B7714" w:rsidRPr="00906810">
        <w:rPr>
          <w:sz w:val="22"/>
          <w:szCs w:val="20"/>
        </w:rPr>
        <w:t xml:space="preserve"> </w:t>
      </w:r>
      <w:r w:rsidR="002B35FB" w:rsidRPr="00906810">
        <w:rPr>
          <w:sz w:val="22"/>
          <w:szCs w:val="20"/>
        </w:rPr>
        <w:t xml:space="preserve">utilising DERs for </w:t>
      </w:r>
      <w:r w:rsidR="00BF38AE" w:rsidRPr="00906810">
        <w:rPr>
          <w:sz w:val="22"/>
          <w:szCs w:val="20"/>
        </w:rPr>
        <w:t>Short Term Operating Reserve (STOR)</w:t>
      </w:r>
      <w:r w:rsidR="00FB31F7" w:rsidRPr="00906810">
        <w:rPr>
          <w:sz w:val="22"/>
          <w:szCs w:val="20"/>
        </w:rPr>
        <w:t xml:space="preserve"> and frequency res</w:t>
      </w:r>
      <w:r w:rsidR="001C7E5C" w:rsidRPr="00906810">
        <w:rPr>
          <w:sz w:val="22"/>
          <w:szCs w:val="20"/>
        </w:rPr>
        <w:t>ponse</w:t>
      </w:r>
      <w:r w:rsidR="00D84758">
        <w:rPr>
          <w:sz w:val="22"/>
          <w:szCs w:val="20"/>
        </w:rPr>
        <w:t>,</w:t>
      </w:r>
      <w:r w:rsidR="001C7E5C" w:rsidRPr="00906810">
        <w:rPr>
          <w:sz w:val="22"/>
          <w:szCs w:val="20"/>
        </w:rPr>
        <w:t xml:space="preserve"> </w:t>
      </w:r>
      <w:r w:rsidR="005733DD" w:rsidRPr="00906810">
        <w:rPr>
          <w:sz w:val="22"/>
          <w:szCs w:val="20"/>
        </w:rPr>
        <w:t>i.e.</w:t>
      </w:r>
      <w:r w:rsidR="00BF38AE" w:rsidRPr="00906810">
        <w:rPr>
          <w:sz w:val="22"/>
          <w:szCs w:val="20"/>
        </w:rPr>
        <w:t xml:space="preserve"> Dynamic </w:t>
      </w:r>
      <w:r w:rsidR="00376518" w:rsidRPr="00906810">
        <w:rPr>
          <w:sz w:val="22"/>
          <w:szCs w:val="20"/>
        </w:rPr>
        <w:t>Containment (</w:t>
      </w:r>
      <w:r w:rsidR="001C7E5C" w:rsidRPr="00906810">
        <w:rPr>
          <w:sz w:val="22"/>
          <w:szCs w:val="20"/>
        </w:rPr>
        <w:t xml:space="preserve">DC), Dynamic </w:t>
      </w:r>
      <w:r w:rsidR="00E64863" w:rsidRPr="00906810">
        <w:rPr>
          <w:sz w:val="22"/>
          <w:szCs w:val="20"/>
        </w:rPr>
        <w:t>Regulation (DR), Dynamic Mo</w:t>
      </w:r>
      <w:r w:rsidR="005C5A36" w:rsidRPr="00906810">
        <w:rPr>
          <w:sz w:val="22"/>
          <w:szCs w:val="20"/>
        </w:rPr>
        <w:t>deration</w:t>
      </w:r>
      <w:r w:rsidR="00E64863" w:rsidRPr="00906810">
        <w:rPr>
          <w:sz w:val="22"/>
          <w:szCs w:val="20"/>
        </w:rPr>
        <w:t xml:space="preserve"> (DM) and </w:t>
      </w:r>
      <w:r w:rsidR="00376518" w:rsidRPr="00906810">
        <w:rPr>
          <w:sz w:val="22"/>
          <w:szCs w:val="20"/>
        </w:rPr>
        <w:t>Firm Frequency Response</w:t>
      </w:r>
      <w:r w:rsidR="004E005C" w:rsidRPr="00906810">
        <w:rPr>
          <w:sz w:val="22"/>
          <w:szCs w:val="20"/>
        </w:rPr>
        <w:t xml:space="preserve"> (FFR)</w:t>
      </w:r>
      <w:r w:rsidR="006750A5">
        <w:rPr>
          <w:sz w:val="22"/>
          <w:szCs w:val="20"/>
        </w:rPr>
        <w:t xml:space="preserve"> in</w:t>
      </w:r>
      <w:r w:rsidR="00CE45FF">
        <w:rPr>
          <w:sz w:val="22"/>
          <w:szCs w:val="20"/>
        </w:rPr>
        <w:t xml:space="preserve"> network constrained</w:t>
      </w:r>
      <w:r w:rsidR="006750A5">
        <w:rPr>
          <w:sz w:val="22"/>
          <w:szCs w:val="20"/>
        </w:rPr>
        <w:t xml:space="preserve"> </w:t>
      </w:r>
      <w:r w:rsidR="00F95D41">
        <w:rPr>
          <w:sz w:val="22"/>
          <w:szCs w:val="20"/>
        </w:rPr>
        <w:t xml:space="preserve">areas </w:t>
      </w:r>
      <w:r w:rsidR="00934BBB">
        <w:rPr>
          <w:sz w:val="22"/>
          <w:szCs w:val="20"/>
        </w:rPr>
        <w:t>where DSOs</w:t>
      </w:r>
      <w:r w:rsidR="00CE45FF">
        <w:rPr>
          <w:sz w:val="22"/>
          <w:szCs w:val="20"/>
        </w:rPr>
        <w:t xml:space="preserve"> </w:t>
      </w:r>
      <w:r w:rsidR="007A303A">
        <w:rPr>
          <w:sz w:val="22"/>
          <w:szCs w:val="20"/>
        </w:rPr>
        <w:t>have contradictory requirements</w:t>
      </w:r>
      <w:r w:rsidR="00B9514F">
        <w:rPr>
          <w:sz w:val="22"/>
          <w:szCs w:val="20"/>
        </w:rPr>
        <w:t>.</w:t>
      </w:r>
    </w:p>
    <w:p w14:paraId="642DC370" w14:textId="235465D8" w:rsidR="00566935" w:rsidRPr="00906810" w:rsidRDefault="0030547C" w:rsidP="00D61A3E">
      <w:pPr>
        <w:pStyle w:val="BodyText"/>
        <w:numPr>
          <w:ilvl w:val="0"/>
          <w:numId w:val="83"/>
        </w:numPr>
        <w:jc w:val="both"/>
        <w:rPr>
          <w:sz w:val="22"/>
          <w:szCs w:val="20"/>
        </w:rPr>
      </w:pPr>
      <w:r>
        <w:rPr>
          <w:sz w:val="22"/>
          <w:szCs w:val="20"/>
        </w:rPr>
        <w:t>Using</w:t>
      </w:r>
      <w:r w:rsidR="00C14C69" w:rsidRPr="00906810">
        <w:rPr>
          <w:sz w:val="22"/>
          <w:szCs w:val="20"/>
        </w:rPr>
        <w:t xml:space="preserve"> DERs for voltage support through </w:t>
      </w:r>
      <w:r w:rsidR="007935DD" w:rsidRPr="00906810">
        <w:rPr>
          <w:sz w:val="22"/>
          <w:szCs w:val="20"/>
        </w:rPr>
        <w:t>the joint ESO and UK Power Networks</w:t>
      </w:r>
      <w:r w:rsidR="00C14C69" w:rsidRPr="00906810">
        <w:rPr>
          <w:sz w:val="22"/>
          <w:szCs w:val="20"/>
        </w:rPr>
        <w:t xml:space="preserve"> Power Potential innovation project.</w:t>
      </w:r>
      <w:r w:rsidR="00376518" w:rsidRPr="00906810">
        <w:rPr>
          <w:sz w:val="22"/>
          <w:szCs w:val="20"/>
        </w:rPr>
        <w:t xml:space="preserve"> </w:t>
      </w:r>
    </w:p>
    <w:p w14:paraId="2B1EC98D" w14:textId="77D3D380" w:rsidR="00032AC5" w:rsidRPr="00906810" w:rsidDel="00032AC5" w:rsidRDefault="00E4626B" w:rsidP="003667CA">
      <w:pPr>
        <w:jc w:val="both"/>
      </w:pPr>
      <w:r w:rsidRPr="00906810">
        <w:t xml:space="preserve">In this </w:t>
      </w:r>
      <w:r w:rsidR="00643F37" w:rsidRPr="00906810">
        <w:t>chapter we summarise initiatives that</w:t>
      </w:r>
      <w:r w:rsidRPr="00906810">
        <w:t xml:space="preserve"> </w:t>
      </w:r>
      <w:r w:rsidR="00B70068" w:rsidRPr="00906810">
        <w:t xml:space="preserve">have </w:t>
      </w:r>
      <w:r w:rsidR="00495240" w:rsidRPr="00906810">
        <w:t>focused on identifying and assessing approaches to ESO-DSO coor</w:t>
      </w:r>
      <w:r w:rsidR="002E4CDB" w:rsidRPr="00906810">
        <w:t xml:space="preserve">dination, </w:t>
      </w:r>
      <w:r w:rsidR="001C543C" w:rsidRPr="00906810">
        <w:t>both at a whole system level and to address individual issues</w:t>
      </w:r>
      <w:r w:rsidR="009C088F" w:rsidRPr="00906810">
        <w:t xml:space="preserve">. </w:t>
      </w:r>
    </w:p>
    <w:p w14:paraId="790DAE25" w14:textId="0DB29982" w:rsidR="00D60B73" w:rsidRDefault="0033010F" w:rsidP="00196AF5">
      <w:pPr>
        <w:pStyle w:val="Heading2"/>
        <w:rPr>
          <w:rFonts w:hint="eastAsia"/>
        </w:rPr>
      </w:pPr>
      <w:bookmarkStart w:id="30" w:name="_Ref127518173"/>
      <w:bookmarkStart w:id="31" w:name="_Ref127519415"/>
      <w:bookmarkStart w:id="32" w:name="_Toc130479036"/>
      <w:r w:rsidRPr="00C03267">
        <w:t>ENA</w:t>
      </w:r>
      <w:r w:rsidR="00E018F2">
        <w:t>’s</w:t>
      </w:r>
      <w:r w:rsidRPr="00C03267">
        <w:t xml:space="preserve"> </w:t>
      </w:r>
      <w:r w:rsidR="000576E1">
        <w:t>Open</w:t>
      </w:r>
      <w:bookmarkStart w:id="33" w:name="_Toc125041472"/>
      <w:bookmarkStart w:id="34" w:name="_Toc125358227"/>
      <w:bookmarkStart w:id="35" w:name="_Toc125358301"/>
      <w:bookmarkStart w:id="36" w:name="_Toc125644525"/>
      <w:bookmarkStart w:id="37" w:name="_Toc125648526"/>
      <w:bookmarkStart w:id="38" w:name="_Toc125648715"/>
      <w:bookmarkStart w:id="39" w:name="_Toc125964431"/>
      <w:bookmarkStart w:id="40" w:name="_Toc126131975"/>
      <w:bookmarkStart w:id="41" w:name="_Toc126328460"/>
      <w:bookmarkStart w:id="42" w:name="_Toc126844250"/>
      <w:bookmarkStart w:id="43" w:name="_Toc126852915"/>
      <w:bookmarkStart w:id="44" w:name="_Toc126856662"/>
      <w:bookmarkStart w:id="45" w:name="_Toc127256968"/>
      <w:bookmarkStart w:id="46" w:name="_Toc127258646"/>
      <w:bookmarkStart w:id="47" w:name="_Toc127259538"/>
      <w:bookmarkStart w:id="48" w:name="_Toc127362850"/>
      <w:bookmarkStart w:id="49" w:name="_Toc127363572"/>
      <w:bookmarkStart w:id="50" w:name="_Toc125041473"/>
      <w:bookmarkStart w:id="51" w:name="_Toc125358228"/>
      <w:bookmarkStart w:id="52" w:name="_Toc125358302"/>
      <w:bookmarkStart w:id="53" w:name="_Toc125644526"/>
      <w:bookmarkStart w:id="54" w:name="_Toc125648527"/>
      <w:bookmarkStart w:id="55" w:name="_Toc125648716"/>
      <w:bookmarkStart w:id="56" w:name="_Toc125964432"/>
      <w:bookmarkStart w:id="57" w:name="_Toc126131976"/>
      <w:bookmarkStart w:id="58" w:name="_Toc126328461"/>
      <w:bookmarkStart w:id="59" w:name="_Toc126844251"/>
      <w:bookmarkStart w:id="60" w:name="_Toc126852916"/>
      <w:bookmarkStart w:id="61" w:name="_Toc126856663"/>
      <w:bookmarkStart w:id="62" w:name="_Toc127256969"/>
      <w:bookmarkStart w:id="63" w:name="_Toc127258647"/>
      <w:bookmarkStart w:id="64" w:name="_Toc127259539"/>
      <w:bookmarkStart w:id="65" w:name="_Toc127362851"/>
      <w:bookmarkStart w:id="66" w:name="_Toc127363573"/>
      <w:bookmarkStart w:id="67" w:name="_Toc126328463"/>
      <w:bookmarkStart w:id="68" w:name="_Toc126844252"/>
      <w:bookmarkStart w:id="69" w:name="_Toc126852917"/>
      <w:bookmarkStart w:id="70" w:name="_Toc126856664"/>
      <w:bookmarkStart w:id="71" w:name="_Toc127256970"/>
      <w:bookmarkStart w:id="72" w:name="_Toc127258648"/>
      <w:bookmarkStart w:id="73" w:name="_Toc127259540"/>
      <w:bookmarkStart w:id="74" w:name="_Toc127362852"/>
      <w:bookmarkStart w:id="75" w:name="_Toc127363574"/>
      <w:bookmarkStart w:id="76" w:name="_Toc125041476"/>
      <w:bookmarkStart w:id="77" w:name="_Toc125358231"/>
      <w:bookmarkStart w:id="78" w:name="_Toc125358305"/>
      <w:bookmarkStart w:id="79" w:name="_Toc125644530"/>
      <w:bookmarkStart w:id="80" w:name="_Toc125648531"/>
      <w:bookmarkStart w:id="81" w:name="_Toc125648720"/>
      <w:bookmarkStart w:id="82" w:name="_Toc125964436"/>
      <w:bookmarkStart w:id="83" w:name="_Toc126131980"/>
      <w:bookmarkStart w:id="84" w:name="_Toc126328466"/>
      <w:bookmarkStart w:id="85" w:name="_Toc126844255"/>
      <w:bookmarkStart w:id="86" w:name="_Toc126852920"/>
      <w:bookmarkStart w:id="87" w:name="_Toc126856667"/>
      <w:bookmarkStart w:id="88" w:name="_Toc127256973"/>
      <w:bookmarkStart w:id="89" w:name="_Toc127258651"/>
      <w:bookmarkStart w:id="90" w:name="_Toc127259543"/>
      <w:bookmarkStart w:id="91" w:name="_Toc127362855"/>
      <w:bookmarkStart w:id="92" w:name="_Toc127363577"/>
      <w:bookmarkStart w:id="93" w:name="_Toc125648548"/>
      <w:bookmarkStart w:id="94" w:name="_Toc125648737"/>
      <w:bookmarkStart w:id="95" w:name="_Toc125964453"/>
      <w:bookmarkStart w:id="96" w:name="_Toc126131997"/>
      <w:bookmarkStart w:id="97" w:name="_Toc126328483"/>
      <w:bookmarkStart w:id="98" w:name="_Toc126844272"/>
      <w:bookmarkStart w:id="99" w:name="_Toc126852937"/>
      <w:bookmarkStart w:id="100" w:name="_Toc126856684"/>
      <w:bookmarkStart w:id="101" w:name="_Toc127256990"/>
      <w:bookmarkStart w:id="102" w:name="_Toc127258668"/>
      <w:bookmarkStart w:id="103" w:name="_Toc127259560"/>
      <w:bookmarkStart w:id="104" w:name="_Toc127362872"/>
      <w:bookmarkStart w:id="105" w:name="_Toc127363594"/>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sidR="000576E1">
        <w:t xml:space="preserve"> Networks</w:t>
      </w:r>
      <w:r w:rsidR="00E018F2">
        <w:t xml:space="preserve"> project</w:t>
      </w:r>
      <w:bookmarkEnd w:id="30"/>
      <w:bookmarkEnd w:id="31"/>
      <w:bookmarkEnd w:id="32"/>
    </w:p>
    <w:p w14:paraId="59C9BF0B" w14:textId="704A1F95" w:rsidR="004D796C" w:rsidRPr="00906810" w:rsidRDefault="0075743E" w:rsidP="00B9514F">
      <w:pPr>
        <w:spacing w:before="0"/>
        <w:jc w:val="both"/>
        <w:rPr>
          <w:rFonts w:cs="Arial"/>
        </w:rPr>
      </w:pPr>
      <w:r w:rsidRPr="00906810">
        <w:rPr>
          <w:rFonts w:cs="Arial"/>
        </w:rPr>
        <w:t xml:space="preserve">In 2017, </w:t>
      </w:r>
      <w:r w:rsidR="00C06896" w:rsidRPr="00906810">
        <w:rPr>
          <w:rFonts w:cs="Arial"/>
        </w:rPr>
        <w:t>after consulting industry experts on a number of future market models</w:t>
      </w:r>
      <w:r w:rsidR="00971D5B" w:rsidRPr="00906810">
        <w:rPr>
          <w:rStyle w:val="FootnoteReference"/>
          <w:rFonts w:cs="Arial"/>
        </w:rPr>
        <w:footnoteReference w:id="4"/>
      </w:r>
      <w:r w:rsidR="00AA4CDC">
        <w:rPr>
          <w:rFonts w:cs="Arial"/>
        </w:rPr>
        <w:t>,</w:t>
      </w:r>
      <w:r w:rsidR="00196AF5" w:rsidRPr="00906810">
        <w:rPr>
          <w:rFonts w:cs="Arial"/>
        </w:rPr>
        <w:t xml:space="preserve"> </w:t>
      </w:r>
      <w:r w:rsidR="00AA4CDC">
        <w:rPr>
          <w:rFonts w:cs="Arial"/>
        </w:rPr>
        <w:t>t</w:t>
      </w:r>
      <w:r w:rsidR="00AA4CDC" w:rsidRPr="00906810">
        <w:rPr>
          <w:rFonts w:cs="Arial"/>
        </w:rPr>
        <w:t>he ENA launched the Open Networks</w:t>
      </w:r>
      <w:r w:rsidR="009128DA">
        <w:rPr>
          <w:rFonts w:cs="Arial"/>
        </w:rPr>
        <w:t xml:space="preserve">’ Future Worlds </w:t>
      </w:r>
      <w:r w:rsidR="00AA4CDC" w:rsidRPr="00906810">
        <w:rPr>
          <w:rFonts w:cs="Arial"/>
        </w:rPr>
        <w:t>project</w:t>
      </w:r>
      <w:r w:rsidR="00AA4CDC">
        <w:rPr>
          <w:rFonts w:cs="Arial"/>
        </w:rPr>
        <w:t xml:space="preserve"> </w:t>
      </w:r>
      <w:r w:rsidR="002348D9" w:rsidRPr="00906810">
        <w:rPr>
          <w:rFonts w:cs="Arial"/>
        </w:rPr>
        <w:t>that considered how future industry needs could be me</w:t>
      </w:r>
      <w:r w:rsidR="00CE70EF" w:rsidRPr="00906810">
        <w:rPr>
          <w:rFonts w:cs="Arial"/>
        </w:rPr>
        <w:t>t by flexibility markets.</w:t>
      </w:r>
      <w:r w:rsidR="00196AF5" w:rsidRPr="00906810">
        <w:rPr>
          <w:rFonts w:cs="Arial"/>
        </w:rPr>
        <w:t xml:space="preserve"> </w:t>
      </w:r>
      <w:r w:rsidR="00C06896" w:rsidRPr="00906810">
        <w:rPr>
          <w:rFonts w:cs="Arial"/>
        </w:rPr>
        <w:t>T</w:t>
      </w:r>
      <w:r w:rsidR="00041988" w:rsidRPr="00906810">
        <w:rPr>
          <w:rFonts w:cs="Arial"/>
        </w:rPr>
        <w:t xml:space="preserve">he </w:t>
      </w:r>
      <w:r w:rsidRPr="00906810">
        <w:rPr>
          <w:rFonts w:cs="Arial"/>
        </w:rPr>
        <w:t xml:space="preserve">aim </w:t>
      </w:r>
      <w:r w:rsidR="00E44ABA" w:rsidRPr="00906810">
        <w:rPr>
          <w:rFonts w:cs="Arial"/>
        </w:rPr>
        <w:t xml:space="preserve">was to </w:t>
      </w:r>
      <w:r w:rsidR="00BF4F93" w:rsidRPr="00906810">
        <w:rPr>
          <w:rFonts w:cs="Arial"/>
        </w:rPr>
        <w:t xml:space="preserve">identify </w:t>
      </w:r>
      <w:r w:rsidR="00C96EB9" w:rsidRPr="00906810">
        <w:rPr>
          <w:rFonts w:cs="Arial"/>
        </w:rPr>
        <w:t>market structures that could facilitate services from DERs for national and regional</w:t>
      </w:r>
      <w:r w:rsidR="00A95541" w:rsidRPr="00906810">
        <w:rPr>
          <w:rFonts w:cs="Arial"/>
        </w:rPr>
        <w:t xml:space="preserve"> </w:t>
      </w:r>
      <w:r w:rsidR="00C96EB9" w:rsidRPr="00906810">
        <w:rPr>
          <w:rFonts w:cs="Arial"/>
        </w:rPr>
        <w:t>(i.e. transmission and distribution) needs.</w:t>
      </w:r>
      <w:r w:rsidR="004C0304">
        <w:rPr>
          <w:rFonts w:cs="Arial"/>
        </w:rPr>
        <w:t xml:space="preserve"> </w:t>
      </w:r>
      <w:r w:rsidR="001A4480" w:rsidRPr="00906810">
        <w:rPr>
          <w:rFonts w:cs="Arial"/>
        </w:rPr>
        <w:t xml:space="preserve">Workstream 3 was focused on the </w:t>
      </w:r>
      <w:r w:rsidR="004D796C" w:rsidRPr="00906810">
        <w:rPr>
          <w:rFonts w:cs="Arial"/>
        </w:rPr>
        <w:t xml:space="preserve">DNOs’ </w:t>
      </w:r>
      <w:r w:rsidR="001A4480" w:rsidRPr="00906810">
        <w:rPr>
          <w:rFonts w:cs="Arial"/>
        </w:rPr>
        <w:t>transition</w:t>
      </w:r>
      <w:r w:rsidR="004D796C" w:rsidRPr="00906810">
        <w:rPr>
          <w:rFonts w:cs="Arial"/>
        </w:rPr>
        <w:t xml:space="preserve"> to a DSO role where they will be responsible for:</w:t>
      </w:r>
    </w:p>
    <w:p w14:paraId="56063CD8" w14:textId="4E685823" w:rsidR="004D796C" w:rsidRPr="00906810" w:rsidRDefault="004D796C" w:rsidP="00B9514F">
      <w:pPr>
        <w:pStyle w:val="BodyText"/>
        <w:numPr>
          <w:ilvl w:val="0"/>
          <w:numId w:val="83"/>
        </w:numPr>
        <w:ind w:left="714" w:hanging="357"/>
        <w:jc w:val="both"/>
        <w:rPr>
          <w:sz w:val="22"/>
        </w:rPr>
      </w:pPr>
      <w:r w:rsidRPr="00906810">
        <w:rPr>
          <w:sz w:val="22"/>
        </w:rPr>
        <w:t>C</w:t>
      </w:r>
      <w:r w:rsidR="00CA2803" w:rsidRPr="00906810">
        <w:rPr>
          <w:sz w:val="22"/>
        </w:rPr>
        <w:t>oordinating the transfer of power between local and regional networks, ensuring secure and efficient real-time operation of distribution networks, and identifying capacity requirements</w:t>
      </w:r>
      <w:r w:rsidR="004C0304">
        <w:rPr>
          <w:sz w:val="22"/>
        </w:rPr>
        <w:t>.</w:t>
      </w:r>
    </w:p>
    <w:p w14:paraId="3AD31582" w14:textId="24CBD222" w:rsidR="001C0DBD" w:rsidRPr="00906810" w:rsidRDefault="004D796C" w:rsidP="00B9514F">
      <w:pPr>
        <w:pStyle w:val="BodyText"/>
        <w:numPr>
          <w:ilvl w:val="0"/>
          <w:numId w:val="83"/>
        </w:numPr>
        <w:ind w:left="714" w:hanging="357"/>
        <w:jc w:val="both"/>
        <w:rPr>
          <w:sz w:val="22"/>
        </w:rPr>
      </w:pPr>
      <w:r w:rsidRPr="00906810">
        <w:rPr>
          <w:sz w:val="22"/>
        </w:rPr>
        <w:t>Providing</w:t>
      </w:r>
      <w:r w:rsidR="00CA2803" w:rsidRPr="00906810">
        <w:rPr>
          <w:sz w:val="22"/>
        </w:rPr>
        <w:t xml:space="preserve"> new distribution network connections and managing connection agreements</w:t>
      </w:r>
      <w:r w:rsidR="004C0304">
        <w:rPr>
          <w:sz w:val="22"/>
        </w:rPr>
        <w:t>.</w:t>
      </w:r>
    </w:p>
    <w:p w14:paraId="58E23C46" w14:textId="6A750B32" w:rsidR="001C0DBD" w:rsidRPr="00906810" w:rsidRDefault="001C0DBD" w:rsidP="00B9514F">
      <w:pPr>
        <w:pStyle w:val="BodyText"/>
        <w:numPr>
          <w:ilvl w:val="0"/>
          <w:numId w:val="83"/>
        </w:numPr>
        <w:ind w:left="714" w:hanging="357"/>
        <w:jc w:val="both"/>
        <w:rPr>
          <w:sz w:val="22"/>
        </w:rPr>
      </w:pPr>
      <w:r w:rsidRPr="00906810">
        <w:rPr>
          <w:sz w:val="22"/>
        </w:rPr>
        <w:t>E</w:t>
      </w:r>
      <w:r w:rsidR="00CA2803" w:rsidRPr="00906810">
        <w:rPr>
          <w:sz w:val="22"/>
        </w:rPr>
        <w:t>nhancing system securing and resilience</w:t>
      </w:r>
      <w:r w:rsidR="004C0304">
        <w:rPr>
          <w:sz w:val="22"/>
        </w:rPr>
        <w:t>.</w:t>
      </w:r>
    </w:p>
    <w:p w14:paraId="5AFA4C1F" w14:textId="599CACA9" w:rsidR="001C0DBD" w:rsidRPr="00906810" w:rsidRDefault="001C0DBD" w:rsidP="00B9514F">
      <w:pPr>
        <w:pStyle w:val="BodyText"/>
        <w:numPr>
          <w:ilvl w:val="0"/>
          <w:numId w:val="83"/>
        </w:numPr>
        <w:ind w:left="714" w:hanging="357"/>
        <w:jc w:val="both"/>
        <w:rPr>
          <w:sz w:val="22"/>
        </w:rPr>
      </w:pPr>
      <w:r w:rsidRPr="00906810">
        <w:rPr>
          <w:sz w:val="22"/>
        </w:rPr>
        <w:t>D</w:t>
      </w:r>
      <w:r w:rsidR="00CA2803" w:rsidRPr="00906810">
        <w:rPr>
          <w:sz w:val="22"/>
        </w:rPr>
        <w:t>efining distribution network service requirements and assessing the value of flexibility</w:t>
      </w:r>
      <w:r w:rsidR="004C0304">
        <w:rPr>
          <w:sz w:val="22"/>
        </w:rPr>
        <w:t>.</w:t>
      </w:r>
    </w:p>
    <w:p w14:paraId="43734C01" w14:textId="5CDC2D44" w:rsidR="001C0DBD" w:rsidRPr="00906810" w:rsidRDefault="001C0DBD" w:rsidP="00B9514F">
      <w:pPr>
        <w:pStyle w:val="BodyText"/>
        <w:numPr>
          <w:ilvl w:val="0"/>
          <w:numId w:val="83"/>
        </w:numPr>
        <w:ind w:left="714" w:hanging="357"/>
        <w:jc w:val="both"/>
        <w:rPr>
          <w:sz w:val="22"/>
        </w:rPr>
      </w:pPr>
      <w:r w:rsidRPr="00906810">
        <w:rPr>
          <w:sz w:val="22"/>
        </w:rPr>
        <w:t>E</w:t>
      </w:r>
      <w:r w:rsidR="00CA2803" w:rsidRPr="00906810">
        <w:rPr>
          <w:sz w:val="22"/>
        </w:rPr>
        <w:t>nsuring the availability of services to support network operation</w:t>
      </w:r>
      <w:r w:rsidR="004C0304">
        <w:rPr>
          <w:sz w:val="22"/>
        </w:rPr>
        <w:t>.</w:t>
      </w:r>
    </w:p>
    <w:p w14:paraId="6F3E5279" w14:textId="28DB511C" w:rsidR="001C0DBD" w:rsidRPr="00906810" w:rsidRDefault="001C0DBD" w:rsidP="004C0304">
      <w:pPr>
        <w:pStyle w:val="BodyText"/>
        <w:numPr>
          <w:ilvl w:val="0"/>
          <w:numId w:val="83"/>
        </w:numPr>
        <w:ind w:left="714" w:hanging="357"/>
        <w:jc w:val="both"/>
        <w:rPr>
          <w:sz w:val="22"/>
        </w:rPr>
      </w:pPr>
      <w:r w:rsidRPr="00906810">
        <w:rPr>
          <w:sz w:val="22"/>
        </w:rPr>
        <w:t>S</w:t>
      </w:r>
      <w:r w:rsidR="00CA2803" w:rsidRPr="00906810">
        <w:rPr>
          <w:sz w:val="22"/>
        </w:rPr>
        <w:t>etting charges for the use of their networks</w:t>
      </w:r>
      <w:r w:rsidR="001C49C6">
        <w:rPr>
          <w:sz w:val="22"/>
        </w:rPr>
        <w:t xml:space="preserve">. </w:t>
      </w:r>
    </w:p>
    <w:p w14:paraId="509EF088" w14:textId="1D74A3F9" w:rsidR="00041988" w:rsidRPr="00906810" w:rsidRDefault="00CA2803" w:rsidP="00D61A3E">
      <w:pPr>
        <w:pStyle w:val="BodyText"/>
        <w:spacing w:before="240"/>
        <w:jc w:val="both"/>
        <w:rPr>
          <w:rFonts w:cs="Arial"/>
          <w:sz w:val="22"/>
        </w:rPr>
      </w:pPr>
      <w:r w:rsidRPr="00906810">
        <w:rPr>
          <w:sz w:val="22"/>
        </w:rPr>
        <w:fldChar w:fldCharType="begin"/>
      </w:r>
      <w:r w:rsidRPr="00906810">
        <w:rPr>
          <w:rFonts w:cs="Arial"/>
          <w:sz w:val="22"/>
        </w:rPr>
        <w:instrText xml:space="preserve"> REF _Ref126345030 \h  \* MERGEFORMAT </w:instrText>
      </w:r>
      <w:r w:rsidRPr="00906810">
        <w:rPr>
          <w:sz w:val="22"/>
        </w:rPr>
      </w:r>
      <w:r w:rsidRPr="00906810">
        <w:rPr>
          <w:rFonts w:cs="Arial"/>
          <w:sz w:val="22"/>
        </w:rPr>
        <w:fldChar w:fldCharType="separate"/>
      </w:r>
      <w:r w:rsidR="004F022E" w:rsidRPr="004F022E">
        <w:rPr>
          <w:rFonts w:cs="Arial"/>
          <w:sz w:val="22"/>
        </w:rPr>
        <w:t>Table A8-1</w:t>
      </w:r>
      <w:r w:rsidRPr="00906810">
        <w:rPr>
          <w:rFonts w:cs="Arial"/>
          <w:sz w:val="22"/>
        </w:rPr>
        <w:fldChar w:fldCharType="end"/>
      </w:r>
      <w:r w:rsidRPr="00906810">
        <w:rPr>
          <w:rFonts w:cs="Arial"/>
          <w:sz w:val="22"/>
        </w:rPr>
        <w:t xml:space="preserve"> in Appendix A includes a detailed description of each function as defined in Open Networks Project.</w:t>
      </w:r>
    </w:p>
    <w:p w14:paraId="5F9D8016" w14:textId="3EF20FD3" w:rsidR="00750FCF" w:rsidRPr="00906810" w:rsidRDefault="001A4480" w:rsidP="0071343D">
      <w:pPr>
        <w:spacing w:before="0" w:after="200"/>
        <w:jc w:val="both"/>
        <w:rPr>
          <w:rFonts w:cs="Arial"/>
        </w:rPr>
      </w:pPr>
      <w:r w:rsidRPr="00906810">
        <w:rPr>
          <w:rFonts w:cs="Arial"/>
        </w:rPr>
        <w:t xml:space="preserve">A key output of </w:t>
      </w:r>
      <w:r w:rsidR="00E8379C" w:rsidRPr="00906810">
        <w:rPr>
          <w:rFonts w:cs="Arial"/>
        </w:rPr>
        <w:t xml:space="preserve">Workstream </w:t>
      </w:r>
      <w:r w:rsidR="0071691C" w:rsidRPr="00906810">
        <w:rPr>
          <w:rFonts w:cs="Arial"/>
        </w:rPr>
        <w:t>3</w:t>
      </w:r>
      <w:r w:rsidR="00BD024B" w:rsidRPr="00906810">
        <w:rPr>
          <w:rFonts w:cs="Arial"/>
        </w:rPr>
        <w:t xml:space="preserve"> was </w:t>
      </w:r>
      <w:r w:rsidRPr="00906810">
        <w:rPr>
          <w:rFonts w:cs="Arial"/>
        </w:rPr>
        <w:t>the development of</w:t>
      </w:r>
      <w:r w:rsidR="00BD024B" w:rsidRPr="00906810">
        <w:rPr>
          <w:rFonts w:cs="Arial"/>
        </w:rPr>
        <w:t xml:space="preserve"> </w:t>
      </w:r>
      <w:r w:rsidR="00AE5990" w:rsidRPr="00906810">
        <w:rPr>
          <w:rFonts w:cs="Arial"/>
        </w:rPr>
        <w:t xml:space="preserve">five </w:t>
      </w:r>
      <w:r w:rsidR="00196AF5" w:rsidRPr="00906810">
        <w:rPr>
          <w:rFonts w:cs="Arial"/>
        </w:rPr>
        <w:t xml:space="preserve">possible future market frameworks, or </w:t>
      </w:r>
      <w:r w:rsidR="00762DF7" w:rsidRPr="00906810">
        <w:rPr>
          <w:rFonts w:cs="Arial"/>
        </w:rPr>
        <w:t>“</w:t>
      </w:r>
      <w:r w:rsidR="00196AF5" w:rsidRPr="00906810">
        <w:rPr>
          <w:rFonts w:cs="Arial"/>
        </w:rPr>
        <w:t>worlds</w:t>
      </w:r>
      <w:r w:rsidR="00762DF7" w:rsidRPr="00906810">
        <w:rPr>
          <w:rFonts w:cs="Arial"/>
        </w:rPr>
        <w:t>”</w:t>
      </w:r>
      <w:r w:rsidR="00196AF5" w:rsidRPr="00906810">
        <w:rPr>
          <w:rFonts w:cs="Arial"/>
        </w:rPr>
        <w:t>, which could materialise as part of the DNO transition</w:t>
      </w:r>
      <w:r w:rsidR="00C870A4" w:rsidRPr="00906810">
        <w:rPr>
          <w:rFonts w:cs="Arial"/>
        </w:rPr>
        <w:t xml:space="preserve"> </w:t>
      </w:r>
      <w:r w:rsidR="00A5384C" w:rsidRPr="00906810">
        <w:rPr>
          <w:rFonts w:cs="Arial"/>
        </w:rPr>
        <w:t>to DSO</w:t>
      </w:r>
      <w:r w:rsidR="000B3561" w:rsidRPr="00906810">
        <w:rPr>
          <w:rFonts w:cs="Arial"/>
        </w:rPr>
        <w:t xml:space="preserve"> and</w:t>
      </w:r>
      <w:r w:rsidR="00C870A4" w:rsidRPr="00906810">
        <w:rPr>
          <w:rFonts w:cs="Arial"/>
        </w:rPr>
        <w:t xml:space="preserve"> </w:t>
      </w:r>
      <w:r w:rsidR="00DF6CBB" w:rsidRPr="00906810">
        <w:rPr>
          <w:rFonts w:cs="Arial"/>
        </w:rPr>
        <w:t>ensur</w:t>
      </w:r>
      <w:r w:rsidR="005F07FE" w:rsidRPr="00906810">
        <w:rPr>
          <w:rFonts w:cs="Arial"/>
        </w:rPr>
        <w:t>e</w:t>
      </w:r>
      <w:r w:rsidR="00DF6CBB" w:rsidRPr="00906810">
        <w:rPr>
          <w:rFonts w:cs="Arial"/>
        </w:rPr>
        <w:t xml:space="preserve"> efficient and fair operation of the energy system. </w:t>
      </w:r>
      <w:r w:rsidR="00333BAE" w:rsidRPr="00906810">
        <w:rPr>
          <w:rFonts w:cs="Arial"/>
        </w:rPr>
        <w:t>For each world</w:t>
      </w:r>
      <w:r w:rsidR="00AF77EB" w:rsidRPr="00906810">
        <w:rPr>
          <w:rFonts w:cs="Arial"/>
        </w:rPr>
        <w:t xml:space="preserve"> </w:t>
      </w:r>
      <w:r w:rsidR="00DF6CBB" w:rsidRPr="00906810">
        <w:rPr>
          <w:rFonts w:cs="Arial"/>
        </w:rPr>
        <w:t>a</w:t>
      </w:r>
      <w:r w:rsidR="00CF2969" w:rsidRPr="00906810">
        <w:rPr>
          <w:rFonts w:cs="Arial"/>
        </w:rPr>
        <w:t xml:space="preserve"> set of functions</w:t>
      </w:r>
      <w:r w:rsidR="00DF6CBB" w:rsidRPr="00906810">
        <w:rPr>
          <w:rFonts w:cs="Arial"/>
        </w:rPr>
        <w:t xml:space="preserve"> </w:t>
      </w:r>
      <w:r w:rsidR="00934475" w:rsidRPr="00906810">
        <w:rPr>
          <w:rFonts w:cs="Arial"/>
        </w:rPr>
        <w:t xml:space="preserve">were </w:t>
      </w:r>
      <w:r w:rsidR="00333BAE" w:rsidRPr="00906810">
        <w:rPr>
          <w:rFonts w:cs="Arial"/>
        </w:rPr>
        <w:t>also</w:t>
      </w:r>
      <w:r w:rsidR="00934475" w:rsidRPr="00906810">
        <w:rPr>
          <w:rFonts w:cs="Arial"/>
        </w:rPr>
        <w:t xml:space="preserve"> developed</w:t>
      </w:r>
      <w:r w:rsidR="00995A58" w:rsidRPr="00906810">
        <w:rPr>
          <w:rFonts w:cs="Arial"/>
        </w:rPr>
        <w:t>, including</w:t>
      </w:r>
      <w:r w:rsidR="00934475" w:rsidRPr="00906810">
        <w:rPr>
          <w:rFonts w:cs="Arial"/>
        </w:rPr>
        <w:t xml:space="preserve"> </w:t>
      </w:r>
      <w:r w:rsidR="00DF6CBB" w:rsidRPr="00906810">
        <w:rPr>
          <w:rFonts w:cs="Arial"/>
        </w:rPr>
        <w:lastRenderedPageBreak/>
        <w:t>system coordination, network operation, investment planning, connections and connection rights, system defence and restoration, services/market facilitation, service optimi</w:t>
      </w:r>
      <w:r w:rsidR="0050761E" w:rsidRPr="00906810">
        <w:rPr>
          <w:rFonts w:cs="Arial"/>
        </w:rPr>
        <w:t>s</w:t>
      </w:r>
      <w:r w:rsidR="00DF6CBB" w:rsidRPr="00906810">
        <w:rPr>
          <w:rFonts w:cs="Arial"/>
        </w:rPr>
        <w:t>ation, and charging.</w:t>
      </w:r>
      <w:r w:rsidR="008A4EEA" w:rsidRPr="00906810">
        <w:rPr>
          <w:rFonts w:cs="Arial"/>
        </w:rPr>
        <w:t xml:space="preserve"> </w:t>
      </w:r>
    </w:p>
    <w:p w14:paraId="70F09C03" w14:textId="2F37729C" w:rsidR="00996CB3" w:rsidRPr="00906810" w:rsidRDefault="003D5560" w:rsidP="0071343D">
      <w:pPr>
        <w:jc w:val="both"/>
        <w:rPr>
          <w:rFonts w:cs="Arial"/>
        </w:rPr>
      </w:pPr>
      <w:r>
        <w:rPr>
          <w:rFonts w:cs="Arial"/>
        </w:rPr>
        <w:t>Each of the</w:t>
      </w:r>
      <w:r w:rsidR="003E10B3" w:rsidRPr="00906810">
        <w:rPr>
          <w:rFonts w:cs="Arial"/>
        </w:rPr>
        <w:t xml:space="preserve"> five worlds </w:t>
      </w:r>
      <w:r w:rsidR="00196AF5" w:rsidRPr="00906810">
        <w:rPr>
          <w:rFonts w:cs="Arial"/>
        </w:rPr>
        <w:t xml:space="preserve">are summarised </w:t>
      </w:r>
      <w:r w:rsidR="00795604" w:rsidRPr="00906810">
        <w:rPr>
          <w:rFonts w:cs="Arial"/>
        </w:rPr>
        <w:t>below</w:t>
      </w:r>
      <w:r w:rsidR="007501FA" w:rsidRPr="00906810">
        <w:rPr>
          <w:rFonts w:cs="Arial"/>
        </w:rPr>
        <w:t>, with detailed description</w:t>
      </w:r>
      <w:r>
        <w:rPr>
          <w:rFonts w:cs="Arial"/>
        </w:rPr>
        <w:t>s</w:t>
      </w:r>
      <w:r w:rsidR="007501FA" w:rsidRPr="00906810">
        <w:rPr>
          <w:rFonts w:cs="Arial"/>
        </w:rPr>
        <w:t xml:space="preserve"> included in </w:t>
      </w:r>
      <w:r w:rsidR="007501FA" w:rsidRPr="00906810">
        <w:rPr>
          <w:rFonts w:cs="Arial"/>
        </w:rPr>
        <w:fldChar w:fldCharType="begin"/>
      </w:r>
      <w:r w:rsidR="007501FA" w:rsidRPr="00906810">
        <w:rPr>
          <w:rFonts w:cs="Arial"/>
        </w:rPr>
        <w:instrText xml:space="preserve"> REF _Ref126844232 \h  \* MERGEFORMAT </w:instrText>
      </w:r>
      <w:r w:rsidR="007501FA" w:rsidRPr="00906810">
        <w:rPr>
          <w:rFonts w:cs="Arial"/>
        </w:rPr>
      </w:r>
      <w:r w:rsidR="007501FA" w:rsidRPr="00906810">
        <w:rPr>
          <w:rFonts w:cs="Arial"/>
        </w:rPr>
        <w:fldChar w:fldCharType="separate"/>
      </w:r>
      <w:r w:rsidR="004F022E" w:rsidRPr="004F022E">
        <w:rPr>
          <w:rFonts w:cs="Arial"/>
        </w:rPr>
        <w:t>Table A8-2</w:t>
      </w:r>
      <w:r w:rsidR="007501FA" w:rsidRPr="00906810">
        <w:rPr>
          <w:rFonts w:cs="Arial"/>
        </w:rPr>
        <w:fldChar w:fldCharType="end"/>
      </w:r>
      <w:r w:rsidR="007501FA" w:rsidRPr="00906810">
        <w:rPr>
          <w:rFonts w:cs="Arial"/>
        </w:rPr>
        <w:t xml:space="preserve"> in Appendix A</w:t>
      </w:r>
      <w:r w:rsidR="00A670F0" w:rsidRPr="00906810">
        <w:rPr>
          <w:rFonts w:cs="Arial"/>
        </w:rPr>
        <w:t>:</w:t>
      </w:r>
    </w:p>
    <w:p w14:paraId="645B7B28" w14:textId="3273D35C" w:rsidR="000C7C36" w:rsidRPr="00906810" w:rsidRDefault="00892EDC" w:rsidP="00996CB3">
      <w:pPr>
        <w:pStyle w:val="BodyText"/>
        <w:numPr>
          <w:ilvl w:val="0"/>
          <w:numId w:val="87"/>
        </w:numPr>
        <w:jc w:val="both"/>
        <w:rPr>
          <w:sz w:val="22"/>
        </w:rPr>
      </w:pPr>
      <w:r w:rsidRPr="00B9514F">
        <w:rPr>
          <w:bCs/>
          <w:sz w:val="22"/>
        </w:rPr>
        <w:t>W</w:t>
      </w:r>
      <w:r w:rsidR="00591B1A" w:rsidRPr="00B9514F">
        <w:rPr>
          <w:bCs/>
          <w:sz w:val="22"/>
        </w:rPr>
        <w:t>orld A</w:t>
      </w:r>
      <w:r w:rsidR="002F3172" w:rsidRPr="00B9514F">
        <w:rPr>
          <w:bCs/>
          <w:sz w:val="22"/>
        </w:rPr>
        <w:t xml:space="preserve">: </w:t>
      </w:r>
      <w:r w:rsidR="00591B1A" w:rsidRPr="00B9514F">
        <w:rPr>
          <w:bCs/>
          <w:sz w:val="22"/>
        </w:rPr>
        <w:t>DSO coordinates</w:t>
      </w:r>
      <w:r w:rsidR="002F3172" w:rsidRPr="00906810">
        <w:rPr>
          <w:sz w:val="22"/>
        </w:rPr>
        <w:t xml:space="preserve"> –</w:t>
      </w:r>
      <w:r w:rsidR="00591B1A" w:rsidRPr="00906810">
        <w:rPr>
          <w:sz w:val="22"/>
        </w:rPr>
        <w:t xml:space="preserve"> the DSO procures and activates these resources based on a pre-defined power exchange schedule agreed with the ESO. </w:t>
      </w:r>
    </w:p>
    <w:p w14:paraId="1E92469A" w14:textId="5F2262F7" w:rsidR="000C7C36" w:rsidRPr="00906810" w:rsidRDefault="002F3172" w:rsidP="00842ACB">
      <w:pPr>
        <w:pStyle w:val="BodyText"/>
        <w:numPr>
          <w:ilvl w:val="0"/>
          <w:numId w:val="87"/>
        </w:numPr>
        <w:jc w:val="both"/>
        <w:rPr>
          <w:sz w:val="22"/>
        </w:rPr>
      </w:pPr>
      <w:r w:rsidRPr="00B9514F">
        <w:rPr>
          <w:bCs/>
          <w:sz w:val="22"/>
        </w:rPr>
        <w:t>W</w:t>
      </w:r>
      <w:r w:rsidR="00591B1A" w:rsidRPr="00B9514F">
        <w:rPr>
          <w:bCs/>
          <w:sz w:val="22"/>
        </w:rPr>
        <w:t>orld B</w:t>
      </w:r>
      <w:r w:rsidRPr="00B9514F">
        <w:rPr>
          <w:bCs/>
          <w:sz w:val="22"/>
        </w:rPr>
        <w:t xml:space="preserve">: </w:t>
      </w:r>
      <w:r w:rsidR="00591B1A" w:rsidRPr="00B9514F">
        <w:rPr>
          <w:bCs/>
          <w:sz w:val="22"/>
        </w:rPr>
        <w:t>Coordinated procurement and dispatch</w:t>
      </w:r>
      <w:r w:rsidRPr="00906810">
        <w:rPr>
          <w:sz w:val="22"/>
        </w:rPr>
        <w:t xml:space="preserve"> –</w:t>
      </w:r>
      <w:r w:rsidR="00591B1A" w:rsidRPr="00906810">
        <w:rPr>
          <w:sz w:val="22"/>
        </w:rPr>
        <w:t xml:space="preserve"> the ESO and DSO both procure and collaborate with each other to activate flexibility resources.</w:t>
      </w:r>
    </w:p>
    <w:p w14:paraId="0FA7C5A4" w14:textId="77BC3BED" w:rsidR="000C7C36" w:rsidRPr="00906810" w:rsidRDefault="002F3172" w:rsidP="000C7C36">
      <w:pPr>
        <w:pStyle w:val="BodyText"/>
        <w:numPr>
          <w:ilvl w:val="0"/>
          <w:numId w:val="87"/>
        </w:numPr>
        <w:jc w:val="both"/>
        <w:rPr>
          <w:rFonts w:cs="Arial"/>
          <w:sz w:val="22"/>
        </w:rPr>
      </w:pPr>
      <w:r w:rsidRPr="00B9514F">
        <w:rPr>
          <w:rFonts w:cs="Arial"/>
          <w:bCs/>
          <w:sz w:val="22"/>
        </w:rPr>
        <w:t>W</w:t>
      </w:r>
      <w:r w:rsidR="00591B1A" w:rsidRPr="00B9514F">
        <w:rPr>
          <w:rFonts w:cs="Arial"/>
          <w:bCs/>
          <w:sz w:val="22"/>
        </w:rPr>
        <w:t>orld C</w:t>
      </w:r>
      <w:r w:rsidRPr="00B9514F">
        <w:rPr>
          <w:rFonts w:cs="Arial"/>
          <w:bCs/>
          <w:sz w:val="22"/>
        </w:rPr>
        <w:t>:</w:t>
      </w:r>
      <w:r w:rsidR="00591B1A" w:rsidRPr="00B9514F">
        <w:rPr>
          <w:rFonts w:cs="Arial"/>
          <w:bCs/>
          <w:sz w:val="22"/>
        </w:rPr>
        <w:t xml:space="preserve"> </w:t>
      </w:r>
      <w:r w:rsidRPr="00B9514F">
        <w:rPr>
          <w:rFonts w:cs="Arial"/>
          <w:bCs/>
          <w:sz w:val="22"/>
        </w:rPr>
        <w:t>Price driven flexibility</w:t>
      </w:r>
      <w:r w:rsidRPr="00906810">
        <w:rPr>
          <w:rFonts w:cs="Arial"/>
          <w:sz w:val="22"/>
        </w:rPr>
        <w:t xml:space="preserve"> –</w:t>
      </w:r>
      <w:r w:rsidR="00591B1A" w:rsidRPr="00906810">
        <w:rPr>
          <w:rFonts w:cs="Arial"/>
          <w:sz w:val="22"/>
        </w:rPr>
        <w:t xml:space="preserve"> network access and forward-looking charging reforms reduce the need for the system operators to directly procure flexibility resources. </w:t>
      </w:r>
    </w:p>
    <w:p w14:paraId="77801684" w14:textId="453B85F5" w:rsidR="000C7C36" w:rsidRPr="00906810" w:rsidRDefault="002F3172" w:rsidP="000C7C36">
      <w:pPr>
        <w:pStyle w:val="BodyText"/>
        <w:numPr>
          <w:ilvl w:val="0"/>
          <w:numId w:val="87"/>
        </w:numPr>
        <w:jc w:val="both"/>
        <w:rPr>
          <w:rFonts w:cs="Arial"/>
          <w:sz w:val="22"/>
        </w:rPr>
      </w:pPr>
      <w:r w:rsidRPr="00B9514F">
        <w:rPr>
          <w:rFonts w:cs="Arial"/>
          <w:bCs/>
          <w:sz w:val="22"/>
        </w:rPr>
        <w:t>W</w:t>
      </w:r>
      <w:r w:rsidR="00591B1A" w:rsidRPr="00B9514F">
        <w:rPr>
          <w:rFonts w:cs="Arial"/>
          <w:bCs/>
          <w:sz w:val="22"/>
        </w:rPr>
        <w:t>orld</w:t>
      </w:r>
      <w:r w:rsidRPr="00B9514F">
        <w:rPr>
          <w:rFonts w:cs="Arial"/>
          <w:bCs/>
          <w:sz w:val="22"/>
        </w:rPr>
        <w:t xml:space="preserve"> </w:t>
      </w:r>
      <w:r w:rsidR="00591B1A" w:rsidRPr="00B9514F">
        <w:rPr>
          <w:rFonts w:cs="Arial"/>
          <w:bCs/>
          <w:sz w:val="22"/>
        </w:rPr>
        <w:t>D</w:t>
      </w:r>
      <w:r w:rsidRPr="00B9514F">
        <w:rPr>
          <w:rFonts w:cs="Arial"/>
          <w:bCs/>
          <w:sz w:val="22"/>
        </w:rPr>
        <w:t xml:space="preserve">: </w:t>
      </w:r>
      <w:r w:rsidR="00591B1A" w:rsidRPr="00B9514F">
        <w:rPr>
          <w:rFonts w:cs="Arial"/>
          <w:bCs/>
          <w:sz w:val="22"/>
        </w:rPr>
        <w:t>ESO coordinates</w:t>
      </w:r>
      <w:r w:rsidRPr="00906810">
        <w:rPr>
          <w:rFonts w:cs="Arial"/>
          <w:sz w:val="22"/>
        </w:rPr>
        <w:t xml:space="preserve"> –</w:t>
      </w:r>
      <w:r w:rsidR="00591B1A" w:rsidRPr="00906810">
        <w:rPr>
          <w:rFonts w:cs="Arial"/>
          <w:sz w:val="22"/>
        </w:rPr>
        <w:t xml:space="preserve"> the ESO procures and activates resources, while the DSO indirectly procures them through the ESO. </w:t>
      </w:r>
    </w:p>
    <w:p w14:paraId="5D872368" w14:textId="178ED4E2" w:rsidR="005B1AE0" w:rsidRPr="00906810" w:rsidRDefault="002F3172" w:rsidP="000C7C36">
      <w:pPr>
        <w:pStyle w:val="BodyText"/>
        <w:numPr>
          <w:ilvl w:val="0"/>
          <w:numId w:val="87"/>
        </w:numPr>
        <w:jc w:val="both"/>
        <w:rPr>
          <w:rFonts w:cs="Arial"/>
          <w:sz w:val="22"/>
        </w:rPr>
      </w:pPr>
      <w:r w:rsidRPr="00B9514F">
        <w:rPr>
          <w:rFonts w:cs="Arial"/>
          <w:bCs/>
          <w:sz w:val="22"/>
        </w:rPr>
        <w:t>W</w:t>
      </w:r>
      <w:r w:rsidR="00591B1A" w:rsidRPr="00B9514F">
        <w:rPr>
          <w:rFonts w:cs="Arial"/>
          <w:bCs/>
          <w:sz w:val="22"/>
        </w:rPr>
        <w:t>orld E</w:t>
      </w:r>
      <w:r w:rsidR="00FE3729" w:rsidRPr="00B9514F">
        <w:rPr>
          <w:rFonts w:cs="Arial"/>
          <w:bCs/>
          <w:sz w:val="22"/>
        </w:rPr>
        <w:t>:</w:t>
      </w:r>
      <w:r w:rsidR="00591B1A" w:rsidRPr="00B9514F">
        <w:rPr>
          <w:rFonts w:cs="Arial"/>
          <w:bCs/>
          <w:sz w:val="22"/>
        </w:rPr>
        <w:t xml:space="preserve"> </w:t>
      </w:r>
      <w:r w:rsidRPr="00B9514F">
        <w:rPr>
          <w:rFonts w:cs="Arial"/>
          <w:bCs/>
          <w:sz w:val="22"/>
        </w:rPr>
        <w:t>Flexibility coordinators</w:t>
      </w:r>
      <w:r w:rsidR="00FE3729" w:rsidRPr="00906810">
        <w:rPr>
          <w:rFonts w:cs="Arial"/>
          <w:sz w:val="22"/>
        </w:rPr>
        <w:t xml:space="preserve"> –</w:t>
      </w:r>
      <w:r w:rsidRPr="00906810">
        <w:rPr>
          <w:rFonts w:cs="Arial"/>
          <w:sz w:val="22"/>
        </w:rPr>
        <w:t xml:space="preserve"> </w:t>
      </w:r>
      <w:r w:rsidR="00591B1A" w:rsidRPr="00906810">
        <w:rPr>
          <w:rFonts w:cs="Arial"/>
          <w:sz w:val="22"/>
        </w:rPr>
        <w:t>independent flexibility coordinators operate the flexibility market in a neutral and transparent manner, and both the ESO and DSO indirectly procure and activate resources through these coordinators</w:t>
      </w:r>
      <w:r w:rsidR="00C350A2" w:rsidRPr="00906810">
        <w:rPr>
          <w:rFonts w:cs="Arial"/>
          <w:sz w:val="22"/>
        </w:rPr>
        <w:t xml:space="preserve">. </w:t>
      </w:r>
    </w:p>
    <w:p w14:paraId="4FC6575E" w14:textId="0CC10D67" w:rsidR="001F52B0" w:rsidRPr="00906810" w:rsidRDefault="00680B0E" w:rsidP="00842ACB">
      <w:pPr>
        <w:pStyle w:val="BodyText"/>
        <w:jc w:val="both"/>
        <w:rPr>
          <w:rFonts w:cs="Arial"/>
          <w:sz w:val="22"/>
        </w:rPr>
      </w:pPr>
      <w:r w:rsidRPr="00906810">
        <w:rPr>
          <w:rFonts w:cs="Arial"/>
          <w:sz w:val="22"/>
        </w:rPr>
        <w:t xml:space="preserve">To simplify </w:t>
      </w:r>
      <w:r w:rsidR="00AB0965" w:rsidRPr="00906810">
        <w:rPr>
          <w:rFonts w:cs="Arial"/>
          <w:sz w:val="22"/>
        </w:rPr>
        <w:t>our</w:t>
      </w:r>
      <w:r w:rsidRPr="00906810">
        <w:rPr>
          <w:rFonts w:cs="Arial"/>
          <w:sz w:val="22"/>
        </w:rPr>
        <w:t xml:space="preserve"> analysis of advantages and disa</w:t>
      </w:r>
      <w:r w:rsidR="005964A7" w:rsidRPr="00906810">
        <w:rPr>
          <w:rFonts w:cs="Arial"/>
          <w:sz w:val="22"/>
        </w:rPr>
        <w:t xml:space="preserve">dvantages of the </w:t>
      </w:r>
      <w:r w:rsidR="008C0A06" w:rsidRPr="00906810">
        <w:rPr>
          <w:rFonts w:cs="Arial"/>
          <w:sz w:val="22"/>
        </w:rPr>
        <w:t>five</w:t>
      </w:r>
      <w:r w:rsidR="005964A7" w:rsidRPr="00906810">
        <w:rPr>
          <w:rFonts w:cs="Arial"/>
          <w:sz w:val="22"/>
        </w:rPr>
        <w:t xml:space="preserve"> worlds</w:t>
      </w:r>
      <w:r w:rsidR="00174FC7" w:rsidRPr="00906810">
        <w:rPr>
          <w:rFonts w:cs="Arial"/>
          <w:sz w:val="22"/>
        </w:rPr>
        <w:t xml:space="preserve"> and support engagement with stakeholders</w:t>
      </w:r>
      <w:r w:rsidR="00CE2E7C" w:rsidRPr="00906810">
        <w:rPr>
          <w:rFonts w:cs="Arial"/>
          <w:sz w:val="22"/>
        </w:rPr>
        <w:t xml:space="preserve">, we have grouped them </w:t>
      </w:r>
      <w:r w:rsidR="00DD5128" w:rsidRPr="00906810">
        <w:rPr>
          <w:rFonts w:cs="Arial"/>
          <w:sz w:val="22"/>
        </w:rPr>
        <w:t xml:space="preserve">based on the three core architectures of ESO-DSO coordination schemes – ESO driven, DSO driven and </w:t>
      </w:r>
      <w:r w:rsidR="00696854">
        <w:rPr>
          <w:rFonts w:cs="Arial"/>
          <w:sz w:val="22"/>
        </w:rPr>
        <w:t>joint coordination</w:t>
      </w:r>
      <w:r w:rsidR="00EB6E3F" w:rsidRPr="00906810">
        <w:rPr>
          <w:rFonts w:cs="Arial"/>
          <w:sz w:val="22"/>
        </w:rPr>
        <w:t xml:space="preserve"> – and summarised </w:t>
      </w:r>
      <w:r w:rsidR="001F52B0" w:rsidRPr="00906810">
        <w:rPr>
          <w:rFonts w:cs="Arial"/>
          <w:sz w:val="22"/>
        </w:rPr>
        <w:t>main advantages and disadvantages</w:t>
      </w:r>
      <w:r w:rsidR="00984E4A" w:rsidRPr="00906810">
        <w:rPr>
          <w:rFonts w:cs="Arial"/>
          <w:sz w:val="22"/>
        </w:rPr>
        <w:t xml:space="preserve"> </w:t>
      </w:r>
      <w:r w:rsidR="000637AC" w:rsidRPr="00906810">
        <w:rPr>
          <w:rFonts w:cs="Arial"/>
          <w:sz w:val="22"/>
        </w:rPr>
        <w:t xml:space="preserve">in </w:t>
      </w:r>
      <w:r w:rsidR="000637AC" w:rsidRPr="00906810">
        <w:rPr>
          <w:rFonts w:cs="Arial"/>
          <w:sz w:val="22"/>
        </w:rPr>
        <w:fldChar w:fldCharType="begin"/>
      </w:r>
      <w:r w:rsidR="000637AC" w:rsidRPr="00906810">
        <w:rPr>
          <w:rFonts w:cs="Arial"/>
          <w:sz w:val="22"/>
        </w:rPr>
        <w:instrText xml:space="preserve"> REF _Ref126345396 \h </w:instrText>
      </w:r>
      <w:r w:rsidR="001A5A34" w:rsidRPr="00906810">
        <w:rPr>
          <w:rFonts w:cs="Arial"/>
          <w:sz w:val="22"/>
        </w:rPr>
        <w:instrText xml:space="preserve"> \* MERGEFORMAT </w:instrText>
      </w:r>
      <w:r w:rsidR="000637AC" w:rsidRPr="00906810">
        <w:rPr>
          <w:rFonts w:cs="Arial"/>
          <w:sz w:val="22"/>
        </w:rPr>
      </w:r>
      <w:r w:rsidR="000637AC" w:rsidRPr="00906810">
        <w:rPr>
          <w:rFonts w:cs="Arial"/>
          <w:sz w:val="22"/>
        </w:rPr>
        <w:fldChar w:fldCharType="separate"/>
      </w:r>
      <w:r w:rsidR="004F022E" w:rsidRPr="00906810">
        <w:rPr>
          <w:sz w:val="22"/>
        </w:rPr>
        <w:t xml:space="preserve">Table </w:t>
      </w:r>
      <w:r w:rsidR="004F022E">
        <w:rPr>
          <w:sz w:val="22"/>
        </w:rPr>
        <w:t>3</w:t>
      </w:r>
      <w:r w:rsidR="004F022E" w:rsidRPr="00906810">
        <w:rPr>
          <w:sz w:val="22"/>
        </w:rPr>
        <w:t>-</w:t>
      </w:r>
      <w:r w:rsidR="004F022E">
        <w:rPr>
          <w:sz w:val="22"/>
        </w:rPr>
        <w:t>1</w:t>
      </w:r>
      <w:r w:rsidR="000637AC" w:rsidRPr="00906810">
        <w:rPr>
          <w:rFonts w:cs="Arial"/>
          <w:sz w:val="22"/>
        </w:rPr>
        <w:fldChar w:fldCharType="end"/>
      </w:r>
      <w:r w:rsidR="000637AC" w:rsidRPr="00906810">
        <w:rPr>
          <w:rFonts w:cs="Arial"/>
          <w:sz w:val="22"/>
        </w:rPr>
        <w:t>.</w:t>
      </w:r>
    </w:p>
    <w:p w14:paraId="69101E5B" w14:textId="2C242251" w:rsidR="002F36B8" w:rsidRPr="00906810" w:rsidRDefault="002F36B8" w:rsidP="00D61A3E">
      <w:pPr>
        <w:pStyle w:val="TableTitle"/>
        <w:rPr>
          <w:sz w:val="22"/>
        </w:rPr>
      </w:pPr>
      <w:bookmarkStart w:id="106" w:name="_Ref126345396"/>
      <w:bookmarkStart w:id="107" w:name="_Toc127521075"/>
      <w:r w:rsidRPr="00906810">
        <w:rPr>
          <w:sz w:val="22"/>
        </w:rPr>
        <w:t xml:space="preserve">Table </w:t>
      </w:r>
      <w:r w:rsidRPr="00906810">
        <w:rPr>
          <w:sz w:val="22"/>
        </w:rPr>
        <w:fldChar w:fldCharType="begin"/>
      </w:r>
      <w:r w:rsidRPr="00906810">
        <w:rPr>
          <w:sz w:val="22"/>
        </w:rPr>
        <w:instrText>STYLEREF 1 \s</w:instrText>
      </w:r>
      <w:r w:rsidRPr="00906810">
        <w:rPr>
          <w:sz w:val="22"/>
        </w:rPr>
        <w:fldChar w:fldCharType="separate"/>
      </w:r>
      <w:r w:rsidR="004F022E">
        <w:rPr>
          <w:noProof/>
          <w:sz w:val="22"/>
        </w:rPr>
        <w:t>3</w:t>
      </w:r>
      <w:r w:rsidRPr="00906810">
        <w:rPr>
          <w:sz w:val="22"/>
        </w:rPr>
        <w:fldChar w:fldCharType="end"/>
      </w:r>
      <w:r w:rsidRPr="00906810">
        <w:rPr>
          <w:sz w:val="22"/>
        </w:rPr>
        <w:t>-</w:t>
      </w:r>
      <w:r w:rsidRPr="00906810">
        <w:rPr>
          <w:sz w:val="22"/>
        </w:rPr>
        <w:fldChar w:fldCharType="begin"/>
      </w:r>
      <w:r w:rsidRPr="00906810">
        <w:rPr>
          <w:sz w:val="22"/>
        </w:rPr>
        <w:instrText>SEQ "Table" \* ARABIC \s 1</w:instrText>
      </w:r>
      <w:r w:rsidRPr="00906810">
        <w:rPr>
          <w:sz w:val="22"/>
        </w:rPr>
        <w:fldChar w:fldCharType="separate"/>
      </w:r>
      <w:r w:rsidR="004F022E">
        <w:rPr>
          <w:noProof/>
          <w:sz w:val="22"/>
        </w:rPr>
        <w:t>1</w:t>
      </w:r>
      <w:r w:rsidRPr="00906810">
        <w:rPr>
          <w:sz w:val="22"/>
        </w:rPr>
        <w:fldChar w:fldCharType="end"/>
      </w:r>
      <w:bookmarkEnd w:id="106"/>
      <w:r w:rsidRPr="00906810">
        <w:rPr>
          <w:sz w:val="22"/>
        </w:rPr>
        <w:t xml:space="preserve"> – High-level summary of strengths and weaknesses of Future Worlds</w:t>
      </w:r>
      <w:bookmarkEnd w:id="107"/>
    </w:p>
    <w:tbl>
      <w:tblPr>
        <w:tblStyle w:val="WSP"/>
        <w:tblW w:w="0" w:type="auto"/>
        <w:tblLayout w:type="fixed"/>
        <w:tblLook w:val="04A0" w:firstRow="1" w:lastRow="0" w:firstColumn="1" w:lastColumn="0" w:noHBand="0" w:noVBand="1"/>
      </w:tblPr>
      <w:tblGrid>
        <w:gridCol w:w="1696"/>
        <w:gridCol w:w="4037"/>
        <w:gridCol w:w="4037"/>
      </w:tblGrid>
      <w:tr w:rsidR="000B3074" w:rsidRPr="00C151B2" w14:paraId="73D07844" w14:textId="77777777" w:rsidTr="00267E41">
        <w:trPr>
          <w:cnfStyle w:val="100000000000" w:firstRow="1" w:lastRow="0" w:firstColumn="0" w:lastColumn="0" w:oddVBand="0" w:evenVBand="0" w:oddHBand="0" w:evenHBand="0" w:firstRowFirstColumn="0" w:firstRowLastColumn="0" w:lastRowFirstColumn="0" w:lastRowLastColumn="0"/>
        </w:trPr>
        <w:tc>
          <w:tcPr>
            <w:tcW w:w="1696" w:type="dxa"/>
          </w:tcPr>
          <w:p w14:paraId="2D7FA569" w14:textId="633AC4C7" w:rsidR="0034724A" w:rsidRPr="00D61A3E" w:rsidRDefault="000C35B7" w:rsidP="00D61A3E">
            <w:pPr>
              <w:pStyle w:val="TableHeading"/>
              <w:spacing w:before="60" w:after="60"/>
              <w:rPr>
                <w:sz w:val="18"/>
                <w:szCs w:val="18"/>
              </w:rPr>
            </w:pPr>
            <w:bookmarkStart w:id="108" w:name="_Hlk126915275"/>
            <w:r w:rsidRPr="00D61A3E">
              <w:rPr>
                <w:sz w:val="18"/>
                <w:szCs w:val="18"/>
              </w:rPr>
              <w:t>Architecture</w:t>
            </w:r>
          </w:p>
        </w:tc>
        <w:tc>
          <w:tcPr>
            <w:tcW w:w="4037" w:type="dxa"/>
          </w:tcPr>
          <w:p w14:paraId="23874DD6" w14:textId="4EF59B59" w:rsidR="0034724A" w:rsidRPr="00D61A3E" w:rsidRDefault="003D7E38" w:rsidP="00D61A3E">
            <w:pPr>
              <w:pStyle w:val="TableHeading"/>
              <w:spacing w:before="60" w:after="60"/>
              <w:rPr>
                <w:sz w:val="18"/>
                <w:szCs w:val="18"/>
              </w:rPr>
            </w:pPr>
            <w:r w:rsidRPr="00D61A3E">
              <w:rPr>
                <w:sz w:val="18"/>
                <w:szCs w:val="18"/>
              </w:rPr>
              <w:t>Strengths</w:t>
            </w:r>
          </w:p>
        </w:tc>
        <w:tc>
          <w:tcPr>
            <w:tcW w:w="4037" w:type="dxa"/>
          </w:tcPr>
          <w:p w14:paraId="14F96FC2" w14:textId="3F5595CD" w:rsidR="0034724A" w:rsidRPr="00D61A3E" w:rsidRDefault="003D7E38" w:rsidP="00D61A3E">
            <w:pPr>
              <w:pStyle w:val="TableHeading"/>
              <w:spacing w:before="60" w:after="60"/>
              <w:rPr>
                <w:sz w:val="18"/>
                <w:szCs w:val="18"/>
              </w:rPr>
            </w:pPr>
            <w:r w:rsidRPr="00D61A3E">
              <w:rPr>
                <w:sz w:val="18"/>
                <w:szCs w:val="18"/>
              </w:rPr>
              <w:t>Weaknesses</w:t>
            </w:r>
          </w:p>
        </w:tc>
      </w:tr>
      <w:tr w:rsidR="007A12BF" w:rsidRPr="00C151B2" w14:paraId="15E4CC63" w14:textId="77777777" w:rsidTr="00267E41">
        <w:trPr>
          <w:cnfStyle w:val="000000100000" w:firstRow="0" w:lastRow="0" w:firstColumn="0" w:lastColumn="0" w:oddVBand="0" w:evenVBand="0" w:oddHBand="1" w:evenHBand="0" w:firstRowFirstColumn="0" w:firstRowLastColumn="0" w:lastRowFirstColumn="0" w:lastRowLastColumn="0"/>
        </w:trPr>
        <w:tc>
          <w:tcPr>
            <w:tcW w:w="1696" w:type="dxa"/>
          </w:tcPr>
          <w:p w14:paraId="43CC9FAA" w14:textId="05CE34FD" w:rsidR="0034724A" w:rsidRPr="00D61A3E" w:rsidRDefault="0034724A" w:rsidP="00D61A3E">
            <w:pPr>
              <w:pStyle w:val="TableText"/>
              <w:spacing w:before="60" w:after="60"/>
              <w:rPr>
                <w:sz w:val="18"/>
                <w:szCs w:val="18"/>
              </w:rPr>
            </w:pPr>
            <w:r w:rsidRPr="00D61A3E">
              <w:rPr>
                <w:sz w:val="18"/>
                <w:szCs w:val="18"/>
              </w:rPr>
              <w:t xml:space="preserve">DSO Driven </w:t>
            </w:r>
          </w:p>
        </w:tc>
        <w:tc>
          <w:tcPr>
            <w:tcW w:w="4037" w:type="dxa"/>
          </w:tcPr>
          <w:p w14:paraId="44FECF8F" w14:textId="013635C8" w:rsidR="00484C47" w:rsidRPr="00D61A3E" w:rsidRDefault="00484C47" w:rsidP="00D61A3E">
            <w:pPr>
              <w:pStyle w:val="TableText"/>
              <w:numPr>
                <w:ilvl w:val="0"/>
                <w:numId w:val="23"/>
              </w:numPr>
              <w:spacing w:before="60" w:after="60"/>
              <w:rPr>
                <w:sz w:val="18"/>
                <w:szCs w:val="18"/>
              </w:rPr>
            </w:pPr>
            <w:r w:rsidRPr="00D61A3E">
              <w:rPr>
                <w:sz w:val="18"/>
                <w:szCs w:val="18"/>
              </w:rPr>
              <w:t>Potential to achieve the highest level of efficiency in orchestration of distribution network controllable assets and DER dispatch.</w:t>
            </w:r>
          </w:p>
          <w:p w14:paraId="7E6D7F48" w14:textId="17B9F214" w:rsidR="00484C47" w:rsidRPr="00D61A3E" w:rsidRDefault="00484C47" w:rsidP="00D61A3E">
            <w:pPr>
              <w:pStyle w:val="TableText"/>
              <w:numPr>
                <w:ilvl w:val="0"/>
                <w:numId w:val="23"/>
              </w:numPr>
              <w:spacing w:before="60" w:after="60"/>
              <w:rPr>
                <w:sz w:val="18"/>
                <w:szCs w:val="18"/>
              </w:rPr>
            </w:pPr>
            <w:r w:rsidRPr="00D61A3E">
              <w:rPr>
                <w:sz w:val="18"/>
                <w:szCs w:val="18"/>
              </w:rPr>
              <w:t>Opportunity to re-optimi</w:t>
            </w:r>
            <w:r w:rsidR="00111B1A" w:rsidRPr="00D61A3E">
              <w:rPr>
                <w:sz w:val="18"/>
                <w:szCs w:val="18"/>
              </w:rPr>
              <w:t>s</w:t>
            </w:r>
            <w:r w:rsidRPr="00D61A3E">
              <w:rPr>
                <w:sz w:val="18"/>
                <w:szCs w:val="18"/>
              </w:rPr>
              <w:t>e distribution network assets.</w:t>
            </w:r>
          </w:p>
          <w:p w14:paraId="49B8E14B" w14:textId="3F672EDB" w:rsidR="00484C47" w:rsidRPr="00D61A3E" w:rsidRDefault="00484C47" w:rsidP="00D61A3E">
            <w:pPr>
              <w:pStyle w:val="TableText"/>
              <w:numPr>
                <w:ilvl w:val="0"/>
                <w:numId w:val="23"/>
              </w:numPr>
              <w:spacing w:before="60" w:after="60"/>
              <w:rPr>
                <w:sz w:val="18"/>
                <w:szCs w:val="18"/>
              </w:rPr>
            </w:pPr>
            <w:r w:rsidRPr="00D61A3E">
              <w:rPr>
                <w:sz w:val="18"/>
                <w:szCs w:val="18"/>
              </w:rPr>
              <w:t>Utili</w:t>
            </w:r>
            <w:r w:rsidR="00111B1A" w:rsidRPr="00D61A3E">
              <w:rPr>
                <w:sz w:val="18"/>
                <w:szCs w:val="18"/>
              </w:rPr>
              <w:t>s</w:t>
            </w:r>
            <w:r w:rsidRPr="00D61A3E">
              <w:rPr>
                <w:sz w:val="18"/>
                <w:szCs w:val="18"/>
              </w:rPr>
              <w:t>es DSOs</w:t>
            </w:r>
            <w:r w:rsidR="008C7A08">
              <w:rPr>
                <w:sz w:val="18"/>
                <w:szCs w:val="18"/>
              </w:rPr>
              <w:t>’</w:t>
            </w:r>
            <w:r w:rsidRPr="00D61A3E">
              <w:rPr>
                <w:sz w:val="18"/>
                <w:szCs w:val="18"/>
              </w:rPr>
              <w:t xml:space="preserve"> knowledge of </w:t>
            </w:r>
            <w:r w:rsidR="008C7A08">
              <w:rPr>
                <w:sz w:val="18"/>
                <w:szCs w:val="18"/>
              </w:rPr>
              <w:t xml:space="preserve">their own </w:t>
            </w:r>
            <w:r w:rsidRPr="00D61A3E">
              <w:rPr>
                <w:sz w:val="18"/>
                <w:szCs w:val="18"/>
              </w:rPr>
              <w:t>distribution network</w:t>
            </w:r>
            <w:r w:rsidR="00BD3E1F">
              <w:rPr>
                <w:sz w:val="18"/>
                <w:szCs w:val="18"/>
              </w:rPr>
              <w:t>’s</w:t>
            </w:r>
            <w:r w:rsidRPr="00D61A3E">
              <w:rPr>
                <w:sz w:val="18"/>
                <w:szCs w:val="18"/>
              </w:rPr>
              <w:t xml:space="preserve"> operation.</w:t>
            </w:r>
          </w:p>
          <w:p w14:paraId="247D9D8F" w14:textId="14CBC669" w:rsidR="0034724A" w:rsidRPr="00D61A3E" w:rsidRDefault="00484C47" w:rsidP="00D61A3E">
            <w:pPr>
              <w:pStyle w:val="TableText"/>
              <w:numPr>
                <w:ilvl w:val="0"/>
                <w:numId w:val="23"/>
              </w:numPr>
              <w:spacing w:before="60" w:after="60"/>
              <w:rPr>
                <w:sz w:val="18"/>
                <w:szCs w:val="18"/>
              </w:rPr>
            </w:pPr>
            <w:r w:rsidRPr="00D61A3E">
              <w:rPr>
                <w:sz w:val="18"/>
                <w:szCs w:val="18"/>
              </w:rPr>
              <w:t xml:space="preserve">No exchange of distribution network operational data with the </w:t>
            </w:r>
            <w:r w:rsidR="004B2ECE" w:rsidRPr="00D61A3E">
              <w:rPr>
                <w:sz w:val="18"/>
                <w:szCs w:val="18"/>
              </w:rPr>
              <w:t>ESO</w:t>
            </w:r>
            <w:r w:rsidR="00A354D4">
              <w:rPr>
                <w:sz w:val="18"/>
                <w:szCs w:val="18"/>
              </w:rPr>
              <w:t>.</w:t>
            </w:r>
          </w:p>
          <w:p w14:paraId="76D3C7D1" w14:textId="611DD9EE" w:rsidR="00637A73" w:rsidRPr="00D61A3E" w:rsidRDefault="00637A73" w:rsidP="00D61A3E">
            <w:pPr>
              <w:pStyle w:val="TableText"/>
              <w:numPr>
                <w:ilvl w:val="0"/>
                <w:numId w:val="23"/>
              </w:numPr>
              <w:spacing w:before="60" w:after="60"/>
              <w:rPr>
                <w:sz w:val="18"/>
                <w:szCs w:val="18"/>
              </w:rPr>
            </w:pPr>
            <w:r w:rsidRPr="00D61A3E">
              <w:rPr>
                <w:sz w:val="18"/>
                <w:szCs w:val="18"/>
              </w:rPr>
              <w:t>Less computational and modelling requirements (restricted to each DSO)</w:t>
            </w:r>
            <w:r w:rsidR="00A354D4">
              <w:rPr>
                <w:sz w:val="18"/>
                <w:szCs w:val="18"/>
              </w:rPr>
              <w:t>.</w:t>
            </w:r>
          </w:p>
        </w:tc>
        <w:tc>
          <w:tcPr>
            <w:tcW w:w="4037" w:type="dxa"/>
          </w:tcPr>
          <w:p w14:paraId="44FFAB3F" w14:textId="747D56D4" w:rsidR="00F46360" w:rsidRPr="00D61A3E" w:rsidRDefault="00F46360" w:rsidP="00D61A3E">
            <w:pPr>
              <w:pStyle w:val="TableText"/>
              <w:numPr>
                <w:ilvl w:val="0"/>
                <w:numId w:val="23"/>
              </w:numPr>
              <w:spacing w:before="60" w:after="60"/>
              <w:rPr>
                <w:sz w:val="18"/>
                <w:szCs w:val="18"/>
              </w:rPr>
            </w:pPr>
            <w:r w:rsidRPr="00D61A3E">
              <w:rPr>
                <w:sz w:val="18"/>
                <w:szCs w:val="18"/>
              </w:rPr>
              <w:t>Possible conflict of interest for the DSO when managing network assets and validating DER</w:t>
            </w:r>
            <w:r w:rsidR="00096255" w:rsidRPr="00D61A3E">
              <w:rPr>
                <w:sz w:val="18"/>
                <w:szCs w:val="18"/>
              </w:rPr>
              <w:t>s</w:t>
            </w:r>
            <w:r w:rsidR="008C7A08">
              <w:rPr>
                <w:sz w:val="18"/>
                <w:szCs w:val="18"/>
              </w:rPr>
              <w:t>’</w:t>
            </w:r>
            <w:r w:rsidRPr="00D61A3E">
              <w:rPr>
                <w:sz w:val="18"/>
                <w:szCs w:val="18"/>
              </w:rPr>
              <w:t xml:space="preserve"> services bids</w:t>
            </w:r>
            <w:r w:rsidR="00C23886" w:rsidRPr="00D61A3E">
              <w:rPr>
                <w:sz w:val="18"/>
                <w:szCs w:val="18"/>
              </w:rPr>
              <w:t xml:space="preserve"> (</w:t>
            </w:r>
            <w:r w:rsidR="008C7A08">
              <w:rPr>
                <w:sz w:val="18"/>
                <w:szCs w:val="18"/>
              </w:rPr>
              <w:t>c</w:t>
            </w:r>
            <w:r w:rsidR="00C23886" w:rsidRPr="00D61A3E">
              <w:rPr>
                <w:sz w:val="18"/>
                <w:szCs w:val="18"/>
              </w:rPr>
              <w:t>o</w:t>
            </w:r>
            <w:r w:rsidR="00206913" w:rsidRPr="00D61A3E">
              <w:rPr>
                <w:sz w:val="18"/>
                <w:szCs w:val="18"/>
              </w:rPr>
              <w:t>uld</w:t>
            </w:r>
            <w:r w:rsidR="00C23886" w:rsidRPr="00D61A3E">
              <w:rPr>
                <w:sz w:val="18"/>
                <w:szCs w:val="18"/>
              </w:rPr>
              <w:t xml:space="preserve"> be solved with an independent DSO</w:t>
            </w:r>
            <w:r w:rsidR="00206913" w:rsidRPr="00D61A3E">
              <w:rPr>
                <w:sz w:val="18"/>
                <w:szCs w:val="18"/>
              </w:rPr>
              <w:t>)</w:t>
            </w:r>
            <w:r w:rsidRPr="00D61A3E">
              <w:rPr>
                <w:sz w:val="18"/>
                <w:szCs w:val="18"/>
              </w:rPr>
              <w:t>.</w:t>
            </w:r>
          </w:p>
          <w:p w14:paraId="1F59727F" w14:textId="49800173" w:rsidR="00F46360" w:rsidRPr="00D61A3E" w:rsidRDefault="00F46360" w:rsidP="00D61A3E">
            <w:pPr>
              <w:pStyle w:val="TableText"/>
              <w:numPr>
                <w:ilvl w:val="0"/>
                <w:numId w:val="23"/>
              </w:numPr>
              <w:spacing w:before="60" w:after="60"/>
              <w:rPr>
                <w:sz w:val="18"/>
                <w:szCs w:val="18"/>
              </w:rPr>
            </w:pPr>
            <w:r w:rsidRPr="00D61A3E">
              <w:rPr>
                <w:sz w:val="18"/>
                <w:szCs w:val="18"/>
              </w:rPr>
              <w:t xml:space="preserve">Complex computational and modelling challenges </w:t>
            </w:r>
            <w:r w:rsidR="00BD3E1F">
              <w:rPr>
                <w:sz w:val="18"/>
                <w:szCs w:val="18"/>
              </w:rPr>
              <w:t>with</w:t>
            </w:r>
            <w:r w:rsidRPr="00D61A3E">
              <w:rPr>
                <w:sz w:val="18"/>
                <w:szCs w:val="18"/>
              </w:rPr>
              <w:t xml:space="preserve"> validating DER bids.</w:t>
            </w:r>
          </w:p>
          <w:p w14:paraId="458A271C" w14:textId="77777777" w:rsidR="00F46360" w:rsidRPr="00D61A3E" w:rsidRDefault="00F46360" w:rsidP="00D61A3E">
            <w:pPr>
              <w:pStyle w:val="TableText"/>
              <w:numPr>
                <w:ilvl w:val="0"/>
                <w:numId w:val="23"/>
              </w:numPr>
              <w:spacing w:before="60" w:after="60"/>
              <w:rPr>
                <w:sz w:val="18"/>
                <w:szCs w:val="18"/>
              </w:rPr>
            </w:pPr>
            <w:r w:rsidRPr="00D61A3E">
              <w:rPr>
                <w:sz w:val="18"/>
                <w:szCs w:val="18"/>
              </w:rPr>
              <w:t>Incorporation of distribution-level markets adds complexity.</w:t>
            </w:r>
          </w:p>
          <w:p w14:paraId="7FE23C68" w14:textId="4EC485DF" w:rsidR="00317B3E" w:rsidRPr="00D61A3E" w:rsidRDefault="00F46360" w:rsidP="00D61A3E">
            <w:pPr>
              <w:pStyle w:val="TableText"/>
              <w:numPr>
                <w:ilvl w:val="0"/>
                <w:numId w:val="23"/>
              </w:numPr>
              <w:spacing w:before="60" w:after="60"/>
              <w:rPr>
                <w:sz w:val="18"/>
                <w:szCs w:val="18"/>
              </w:rPr>
            </w:pPr>
            <w:r w:rsidRPr="00D61A3E">
              <w:rPr>
                <w:sz w:val="18"/>
                <w:szCs w:val="18"/>
              </w:rPr>
              <w:t>Lack of experience of the DSO on market processes (e.g. market design, market clearance).</w:t>
            </w:r>
          </w:p>
          <w:p w14:paraId="1C161A0C" w14:textId="05437ED5" w:rsidR="0034724A" w:rsidRPr="00D61A3E" w:rsidRDefault="00317B3E" w:rsidP="00D61A3E">
            <w:pPr>
              <w:pStyle w:val="TableText"/>
              <w:numPr>
                <w:ilvl w:val="0"/>
                <w:numId w:val="23"/>
              </w:numPr>
              <w:spacing w:before="60" w:after="60"/>
              <w:rPr>
                <w:sz w:val="18"/>
                <w:szCs w:val="18"/>
              </w:rPr>
            </w:pPr>
            <w:r w:rsidRPr="00D61A3E">
              <w:rPr>
                <w:sz w:val="18"/>
                <w:szCs w:val="18"/>
              </w:rPr>
              <w:t>DSO</w:t>
            </w:r>
            <w:r w:rsidR="00B359B7">
              <w:rPr>
                <w:sz w:val="18"/>
                <w:szCs w:val="18"/>
              </w:rPr>
              <w:t>s</w:t>
            </w:r>
            <w:r w:rsidRPr="00D61A3E">
              <w:rPr>
                <w:sz w:val="18"/>
                <w:szCs w:val="18"/>
              </w:rPr>
              <w:t xml:space="preserve"> might not push network assets to their limits </w:t>
            </w:r>
            <w:r w:rsidR="00B359B7">
              <w:rPr>
                <w:sz w:val="18"/>
                <w:szCs w:val="18"/>
              </w:rPr>
              <w:t>that could</w:t>
            </w:r>
            <w:r w:rsidRPr="00D61A3E">
              <w:rPr>
                <w:sz w:val="18"/>
                <w:szCs w:val="18"/>
              </w:rPr>
              <w:t xml:space="preserve"> reduce their lifetime, leading to reduced DER services.</w:t>
            </w:r>
          </w:p>
        </w:tc>
      </w:tr>
      <w:tr w:rsidR="000B3074" w:rsidRPr="00C151B2" w14:paraId="16D063D7" w14:textId="77777777" w:rsidTr="00267E41">
        <w:tc>
          <w:tcPr>
            <w:tcW w:w="1696" w:type="dxa"/>
          </w:tcPr>
          <w:p w14:paraId="08149DEB" w14:textId="2D999BDC" w:rsidR="0034724A" w:rsidRPr="00D61A3E" w:rsidRDefault="0034724A" w:rsidP="00D61A3E">
            <w:pPr>
              <w:pStyle w:val="TableText"/>
              <w:spacing w:before="60" w:after="60"/>
              <w:rPr>
                <w:sz w:val="18"/>
                <w:szCs w:val="18"/>
              </w:rPr>
            </w:pPr>
            <w:r w:rsidRPr="00D61A3E">
              <w:rPr>
                <w:sz w:val="18"/>
                <w:szCs w:val="18"/>
              </w:rPr>
              <w:t>ESO</w:t>
            </w:r>
            <w:r w:rsidR="000C35B7" w:rsidRPr="00D61A3E">
              <w:rPr>
                <w:sz w:val="18"/>
                <w:szCs w:val="18"/>
              </w:rPr>
              <w:t xml:space="preserve"> Driven</w:t>
            </w:r>
          </w:p>
        </w:tc>
        <w:tc>
          <w:tcPr>
            <w:tcW w:w="4037" w:type="dxa"/>
          </w:tcPr>
          <w:p w14:paraId="2A268398" w14:textId="4173443C" w:rsidR="00127A31" w:rsidRPr="00D61A3E" w:rsidRDefault="00275C62" w:rsidP="00D61A3E">
            <w:pPr>
              <w:pStyle w:val="TableText"/>
              <w:numPr>
                <w:ilvl w:val="0"/>
                <w:numId w:val="23"/>
              </w:numPr>
              <w:spacing w:before="60" w:after="60"/>
              <w:rPr>
                <w:sz w:val="18"/>
                <w:szCs w:val="18"/>
              </w:rPr>
            </w:pPr>
            <w:r>
              <w:rPr>
                <w:sz w:val="18"/>
                <w:szCs w:val="18"/>
              </w:rPr>
              <w:t>Having a c</w:t>
            </w:r>
            <w:r w:rsidR="00127A31" w:rsidRPr="00D61A3E">
              <w:rPr>
                <w:sz w:val="18"/>
                <w:szCs w:val="18"/>
              </w:rPr>
              <w:t>entral entity responsible for whole system decision processes</w:t>
            </w:r>
            <w:r>
              <w:rPr>
                <w:sz w:val="18"/>
                <w:szCs w:val="18"/>
              </w:rPr>
              <w:t xml:space="preserve"> could</w:t>
            </w:r>
            <w:r w:rsidR="00127A31" w:rsidRPr="00D61A3E">
              <w:rPr>
                <w:sz w:val="18"/>
                <w:szCs w:val="18"/>
              </w:rPr>
              <w:t xml:space="preserve"> simplify </w:t>
            </w:r>
            <w:r w:rsidR="00030A65" w:rsidRPr="00D61A3E">
              <w:rPr>
                <w:sz w:val="18"/>
                <w:szCs w:val="18"/>
              </w:rPr>
              <w:t>E</w:t>
            </w:r>
            <w:r w:rsidR="00127A31" w:rsidRPr="00D61A3E">
              <w:rPr>
                <w:sz w:val="18"/>
                <w:szCs w:val="18"/>
              </w:rPr>
              <w:t>SO-DSO coordination</w:t>
            </w:r>
            <w:r w:rsidR="00A354D4">
              <w:rPr>
                <w:sz w:val="18"/>
                <w:szCs w:val="18"/>
              </w:rPr>
              <w:t>.</w:t>
            </w:r>
          </w:p>
          <w:p w14:paraId="22932AB9" w14:textId="485F2C9A" w:rsidR="00127A31" w:rsidRPr="00D61A3E" w:rsidRDefault="00127A31" w:rsidP="00D61A3E">
            <w:pPr>
              <w:pStyle w:val="TableText"/>
              <w:numPr>
                <w:ilvl w:val="0"/>
                <w:numId w:val="23"/>
              </w:numPr>
              <w:spacing w:before="60" w:after="60"/>
              <w:rPr>
                <w:sz w:val="18"/>
                <w:szCs w:val="18"/>
              </w:rPr>
            </w:pPr>
            <w:r w:rsidRPr="00D61A3E">
              <w:rPr>
                <w:sz w:val="18"/>
                <w:szCs w:val="18"/>
              </w:rPr>
              <w:t>Faster and more straightforward adoption of new standards</w:t>
            </w:r>
            <w:r w:rsidR="00A354D4">
              <w:rPr>
                <w:sz w:val="18"/>
                <w:szCs w:val="18"/>
              </w:rPr>
              <w:t>.</w:t>
            </w:r>
          </w:p>
          <w:p w14:paraId="6426D5BA" w14:textId="364D6497" w:rsidR="004C7FBE" w:rsidRPr="00D61A3E" w:rsidRDefault="00030A65" w:rsidP="00D61A3E">
            <w:pPr>
              <w:pStyle w:val="TableText"/>
              <w:numPr>
                <w:ilvl w:val="0"/>
                <w:numId w:val="23"/>
              </w:numPr>
              <w:spacing w:before="60" w:after="60"/>
              <w:rPr>
                <w:sz w:val="18"/>
                <w:szCs w:val="18"/>
              </w:rPr>
            </w:pPr>
            <w:r w:rsidRPr="00D61A3E">
              <w:rPr>
                <w:sz w:val="18"/>
                <w:szCs w:val="18"/>
              </w:rPr>
              <w:t>E</w:t>
            </w:r>
            <w:r w:rsidR="00127A31" w:rsidRPr="00D61A3E">
              <w:rPr>
                <w:sz w:val="18"/>
                <w:szCs w:val="18"/>
              </w:rPr>
              <w:t xml:space="preserve">SO can expand existing platforms and make the most of distribution assets without </w:t>
            </w:r>
            <w:r w:rsidR="009C2872">
              <w:rPr>
                <w:sz w:val="18"/>
                <w:szCs w:val="18"/>
              </w:rPr>
              <w:t xml:space="preserve">the same </w:t>
            </w:r>
            <w:r w:rsidR="00127A31" w:rsidRPr="00D61A3E">
              <w:rPr>
                <w:sz w:val="18"/>
                <w:szCs w:val="18"/>
              </w:rPr>
              <w:t>conflict of interest</w:t>
            </w:r>
            <w:r w:rsidR="00A354D4">
              <w:rPr>
                <w:sz w:val="18"/>
                <w:szCs w:val="18"/>
              </w:rPr>
              <w:t>.</w:t>
            </w:r>
          </w:p>
          <w:p w14:paraId="7FD973BD" w14:textId="59AA2A33" w:rsidR="00700A2E" w:rsidRPr="00D61A3E" w:rsidRDefault="00781E7C" w:rsidP="00D61A3E">
            <w:pPr>
              <w:pStyle w:val="TableText"/>
              <w:numPr>
                <w:ilvl w:val="0"/>
                <w:numId w:val="23"/>
              </w:numPr>
              <w:spacing w:before="60" w:after="60"/>
              <w:rPr>
                <w:sz w:val="18"/>
                <w:szCs w:val="18"/>
              </w:rPr>
            </w:pPr>
            <w:r w:rsidRPr="00D61A3E">
              <w:rPr>
                <w:sz w:val="18"/>
                <w:szCs w:val="18"/>
              </w:rPr>
              <w:lastRenderedPageBreak/>
              <w:t>E</w:t>
            </w:r>
            <w:r w:rsidR="00700A2E" w:rsidRPr="00D61A3E">
              <w:rPr>
                <w:sz w:val="18"/>
                <w:szCs w:val="18"/>
              </w:rPr>
              <w:t xml:space="preserve">SO </w:t>
            </w:r>
            <w:r w:rsidR="003B0C1E" w:rsidRPr="00D61A3E">
              <w:rPr>
                <w:sz w:val="18"/>
                <w:szCs w:val="18"/>
              </w:rPr>
              <w:t>is already experienced with</w:t>
            </w:r>
            <w:r w:rsidR="00700A2E" w:rsidRPr="00D61A3E">
              <w:rPr>
                <w:sz w:val="18"/>
                <w:szCs w:val="18"/>
              </w:rPr>
              <w:t xml:space="preserve"> </w:t>
            </w:r>
            <w:r w:rsidR="003B0C1E" w:rsidRPr="00D61A3E">
              <w:rPr>
                <w:sz w:val="18"/>
                <w:szCs w:val="18"/>
              </w:rPr>
              <w:t xml:space="preserve">managing procurement and </w:t>
            </w:r>
            <w:r w:rsidR="00700A2E" w:rsidRPr="00D61A3E">
              <w:rPr>
                <w:sz w:val="18"/>
                <w:szCs w:val="18"/>
              </w:rPr>
              <w:t>dispatch</w:t>
            </w:r>
            <w:r w:rsidR="00A354D4">
              <w:rPr>
                <w:sz w:val="18"/>
                <w:szCs w:val="18"/>
              </w:rPr>
              <w:t>.</w:t>
            </w:r>
          </w:p>
        </w:tc>
        <w:tc>
          <w:tcPr>
            <w:tcW w:w="4037" w:type="dxa"/>
          </w:tcPr>
          <w:p w14:paraId="1D5B9A9D" w14:textId="20F60E8C" w:rsidR="00127A31" w:rsidRPr="00D61A3E" w:rsidRDefault="00127A31" w:rsidP="00D61A3E">
            <w:pPr>
              <w:pStyle w:val="TableText"/>
              <w:numPr>
                <w:ilvl w:val="0"/>
                <w:numId w:val="23"/>
              </w:numPr>
              <w:spacing w:before="60" w:after="60"/>
              <w:rPr>
                <w:sz w:val="18"/>
                <w:szCs w:val="18"/>
              </w:rPr>
            </w:pPr>
            <w:r w:rsidRPr="00D61A3E">
              <w:rPr>
                <w:sz w:val="18"/>
                <w:szCs w:val="18"/>
              </w:rPr>
              <w:lastRenderedPageBreak/>
              <w:t>Risk of less efficient facilitation of services by DSO</w:t>
            </w:r>
            <w:r w:rsidR="00A354D4">
              <w:rPr>
                <w:sz w:val="18"/>
                <w:szCs w:val="18"/>
              </w:rPr>
              <w:t>.</w:t>
            </w:r>
          </w:p>
          <w:p w14:paraId="5E4747B5" w14:textId="6E62514E" w:rsidR="00127A31" w:rsidRPr="00D61A3E" w:rsidRDefault="00127A31" w:rsidP="00D61A3E">
            <w:pPr>
              <w:pStyle w:val="TableText"/>
              <w:numPr>
                <w:ilvl w:val="0"/>
                <w:numId w:val="23"/>
              </w:numPr>
              <w:spacing w:before="60" w:after="60"/>
              <w:rPr>
                <w:sz w:val="18"/>
                <w:szCs w:val="18"/>
              </w:rPr>
            </w:pPr>
            <w:r w:rsidRPr="00D61A3E">
              <w:rPr>
                <w:sz w:val="18"/>
                <w:szCs w:val="18"/>
              </w:rPr>
              <w:t xml:space="preserve">Less effective orchestration in cases where </w:t>
            </w:r>
            <w:r w:rsidR="00781E7C" w:rsidRPr="00D61A3E">
              <w:rPr>
                <w:sz w:val="18"/>
                <w:szCs w:val="18"/>
              </w:rPr>
              <w:t>E</w:t>
            </w:r>
            <w:r w:rsidRPr="00D61A3E">
              <w:rPr>
                <w:sz w:val="18"/>
                <w:szCs w:val="18"/>
              </w:rPr>
              <w:t>SO cannot control DSO assets</w:t>
            </w:r>
            <w:r w:rsidR="00A354D4">
              <w:rPr>
                <w:sz w:val="18"/>
                <w:szCs w:val="18"/>
              </w:rPr>
              <w:t>.</w:t>
            </w:r>
          </w:p>
          <w:p w14:paraId="6F96E050" w14:textId="676EB7CF" w:rsidR="00127A31" w:rsidRPr="00D61A3E" w:rsidRDefault="00AC52E1" w:rsidP="00D61A3E">
            <w:pPr>
              <w:pStyle w:val="TableText"/>
              <w:numPr>
                <w:ilvl w:val="0"/>
                <w:numId w:val="23"/>
              </w:numPr>
              <w:spacing w:before="60" w:after="60"/>
              <w:rPr>
                <w:sz w:val="18"/>
                <w:szCs w:val="18"/>
              </w:rPr>
            </w:pPr>
            <w:r w:rsidRPr="00D61A3E">
              <w:rPr>
                <w:sz w:val="18"/>
                <w:szCs w:val="18"/>
              </w:rPr>
              <w:t>C</w:t>
            </w:r>
            <w:r w:rsidR="00127A31" w:rsidRPr="00D61A3E">
              <w:rPr>
                <w:sz w:val="18"/>
                <w:szCs w:val="18"/>
              </w:rPr>
              <w:t xml:space="preserve">omputational and </w:t>
            </w:r>
            <w:r w:rsidR="00781E7C" w:rsidRPr="00D61A3E">
              <w:rPr>
                <w:sz w:val="18"/>
                <w:szCs w:val="18"/>
              </w:rPr>
              <w:t>modelling</w:t>
            </w:r>
            <w:r w:rsidR="00127A31" w:rsidRPr="00D61A3E">
              <w:rPr>
                <w:sz w:val="18"/>
                <w:szCs w:val="18"/>
              </w:rPr>
              <w:t xml:space="preserve"> challenges in validating and dispatching both transmission and distribution networks</w:t>
            </w:r>
            <w:r w:rsidR="00A354D4">
              <w:rPr>
                <w:sz w:val="18"/>
                <w:szCs w:val="18"/>
              </w:rPr>
              <w:t>.</w:t>
            </w:r>
          </w:p>
          <w:p w14:paraId="0A285D0B" w14:textId="30528E9D" w:rsidR="00127A31" w:rsidRPr="00D61A3E" w:rsidRDefault="00127A31" w:rsidP="00D61A3E">
            <w:pPr>
              <w:pStyle w:val="TableText"/>
              <w:numPr>
                <w:ilvl w:val="0"/>
                <w:numId w:val="23"/>
              </w:numPr>
              <w:spacing w:before="60" w:after="60"/>
              <w:rPr>
                <w:sz w:val="18"/>
                <w:szCs w:val="18"/>
              </w:rPr>
            </w:pPr>
            <w:r w:rsidRPr="00D61A3E">
              <w:rPr>
                <w:sz w:val="18"/>
                <w:szCs w:val="18"/>
              </w:rPr>
              <w:t>Increased difficulty in coordinating the system with increased DER</w:t>
            </w:r>
            <w:r w:rsidR="00781E7C" w:rsidRPr="00D61A3E">
              <w:rPr>
                <w:sz w:val="18"/>
                <w:szCs w:val="18"/>
              </w:rPr>
              <w:t>s</w:t>
            </w:r>
            <w:r w:rsidRPr="00D61A3E">
              <w:rPr>
                <w:sz w:val="18"/>
                <w:szCs w:val="18"/>
              </w:rPr>
              <w:t xml:space="preserve"> penetration</w:t>
            </w:r>
            <w:r w:rsidR="00A354D4">
              <w:rPr>
                <w:sz w:val="18"/>
                <w:szCs w:val="18"/>
              </w:rPr>
              <w:t>.</w:t>
            </w:r>
          </w:p>
          <w:p w14:paraId="04FDFBBA" w14:textId="6BD92B2E" w:rsidR="003B0C1E" w:rsidRPr="00D61A3E" w:rsidRDefault="00127A31" w:rsidP="00D61A3E">
            <w:pPr>
              <w:pStyle w:val="TableText"/>
              <w:numPr>
                <w:ilvl w:val="0"/>
                <w:numId w:val="23"/>
              </w:numPr>
              <w:spacing w:before="60" w:after="60"/>
              <w:rPr>
                <w:sz w:val="18"/>
                <w:szCs w:val="18"/>
              </w:rPr>
            </w:pPr>
            <w:r w:rsidRPr="00D61A3E">
              <w:rPr>
                <w:sz w:val="18"/>
                <w:szCs w:val="18"/>
              </w:rPr>
              <w:lastRenderedPageBreak/>
              <w:t xml:space="preserve">Significant volume of real-time operational data to be transferred from DSO to </w:t>
            </w:r>
            <w:r w:rsidR="00781E7C" w:rsidRPr="00D61A3E">
              <w:rPr>
                <w:sz w:val="18"/>
                <w:szCs w:val="18"/>
              </w:rPr>
              <w:t>E</w:t>
            </w:r>
            <w:r w:rsidRPr="00D61A3E">
              <w:rPr>
                <w:sz w:val="18"/>
                <w:szCs w:val="18"/>
              </w:rPr>
              <w:t>SO</w:t>
            </w:r>
            <w:r w:rsidR="00A354D4">
              <w:rPr>
                <w:sz w:val="18"/>
                <w:szCs w:val="18"/>
              </w:rPr>
              <w:t>.</w:t>
            </w:r>
          </w:p>
          <w:p w14:paraId="4DC54258" w14:textId="22CCA156" w:rsidR="00267F2B" w:rsidRPr="00D61A3E" w:rsidRDefault="00781E7C" w:rsidP="00D61A3E">
            <w:pPr>
              <w:pStyle w:val="TableText"/>
              <w:numPr>
                <w:ilvl w:val="0"/>
                <w:numId w:val="23"/>
              </w:numPr>
              <w:spacing w:before="60" w:after="60"/>
              <w:rPr>
                <w:sz w:val="18"/>
                <w:szCs w:val="18"/>
              </w:rPr>
            </w:pPr>
            <w:r w:rsidRPr="00D61A3E">
              <w:rPr>
                <w:sz w:val="18"/>
                <w:szCs w:val="18"/>
              </w:rPr>
              <w:t>E</w:t>
            </w:r>
            <w:r w:rsidR="00127A31" w:rsidRPr="00D61A3E">
              <w:rPr>
                <w:sz w:val="18"/>
                <w:szCs w:val="18"/>
              </w:rPr>
              <w:t xml:space="preserve">SO </w:t>
            </w:r>
            <w:r w:rsidR="003B0C1E" w:rsidRPr="00D61A3E">
              <w:rPr>
                <w:sz w:val="18"/>
                <w:szCs w:val="18"/>
              </w:rPr>
              <w:t>is unfamiliar with</w:t>
            </w:r>
            <w:r w:rsidR="00127A31" w:rsidRPr="00D61A3E">
              <w:rPr>
                <w:sz w:val="18"/>
                <w:szCs w:val="18"/>
              </w:rPr>
              <w:t xml:space="preserve"> interpreting distribution network requirements.</w:t>
            </w:r>
          </w:p>
        </w:tc>
      </w:tr>
      <w:tr w:rsidR="007A12BF" w:rsidRPr="00C151B2" w14:paraId="7F9E945A" w14:textId="77777777" w:rsidTr="00267E41">
        <w:trPr>
          <w:cnfStyle w:val="000000100000" w:firstRow="0" w:lastRow="0" w:firstColumn="0" w:lastColumn="0" w:oddVBand="0" w:evenVBand="0" w:oddHBand="1" w:evenHBand="0" w:firstRowFirstColumn="0" w:firstRowLastColumn="0" w:lastRowFirstColumn="0" w:lastRowLastColumn="0"/>
          <w:trHeight w:val="359"/>
        </w:trPr>
        <w:tc>
          <w:tcPr>
            <w:tcW w:w="1696" w:type="dxa"/>
          </w:tcPr>
          <w:p w14:paraId="7DE25D58" w14:textId="7E0D815E" w:rsidR="0034724A" w:rsidRPr="00D61A3E" w:rsidRDefault="004B02A4" w:rsidP="00B9514F">
            <w:pPr>
              <w:pStyle w:val="TableText"/>
              <w:spacing w:before="60" w:after="60"/>
              <w:jc w:val="both"/>
              <w:rPr>
                <w:sz w:val="18"/>
                <w:szCs w:val="18"/>
              </w:rPr>
            </w:pPr>
            <w:r>
              <w:rPr>
                <w:sz w:val="18"/>
                <w:szCs w:val="18"/>
              </w:rPr>
              <w:lastRenderedPageBreak/>
              <w:t>Joint coordination</w:t>
            </w:r>
          </w:p>
        </w:tc>
        <w:tc>
          <w:tcPr>
            <w:tcW w:w="4037" w:type="dxa"/>
          </w:tcPr>
          <w:p w14:paraId="42707170" w14:textId="3388C179" w:rsidR="00224154" w:rsidRPr="00D61A3E" w:rsidRDefault="00B14252" w:rsidP="00D61A3E">
            <w:pPr>
              <w:pStyle w:val="TableText"/>
              <w:numPr>
                <w:ilvl w:val="0"/>
                <w:numId w:val="24"/>
              </w:numPr>
              <w:spacing w:before="60" w:after="60"/>
              <w:rPr>
                <w:sz w:val="18"/>
                <w:szCs w:val="18"/>
              </w:rPr>
            </w:pPr>
            <w:r w:rsidRPr="00D61A3E">
              <w:rPr>
                <w:sz w:val="18"/>
                <w:szCs w:val="18"/>
              </w:rPr>
              <w:t xml:space="preserve">DSO can manage </w:t>
            </w:r>
            <w:r w:rsidR="00015B29" w:rsidRPr="00D61A3E">
              <w:rPr>
                <w:sz w:val="18"/>
                <w:szCs w:val="18"/>
              </w:rPr>
              <w:t xml:space="preserve">its </w:t>
            </w:r>
            <w:r w:rsidRPr="00D61A3E">
              <w:rPr>
                <w:sz w:val="18"/>
                <w:szCs w:val="18"/>
              </w:rPr>
              <w:t xml:space="preserve">controllable assets more efficiently than </w:t>
            </w:r>
            <w:r w:rsidR="00781E7C" w:rsidRPr="00D61A3E">
              <w:rPr>
                <w:sz w:val="18"/>
                <w:szCs w:val="18"/>
              </w:rPr>
              <w:t>E</w:t>
            </w:r>
            <w:r w:rsidRPr="00D61A3E">
              <w:rPr>
                <w:sz w:val="18"/>
                <w:szCs w:val="18"/>
              </w:rPr>
              <w:t xml:space="preserve">SO-managed model </w:t>
            </w:r>
            <w:r w:rsidR="00015B29" w:rsidRPr="00D61A3E">
              <w:rPr>
                <w:sz w:val="18"/>
                <w:szCs w:val="18"/>
              </w:rPr>
              <w:t xml:space="preserve">and </w:t>
            </w:r>
            <w:r w:rsidR="00724961" w:rsidRPr="00D61A3E">
              <w:rPr>
                <w:sz w:val="18"/>
                <w:szCs w:val="18"/>
              </w:rPr>
              <w:t>ESO can manage whole system issues more effectively</w:t>
            </w:r>
            <w:r w:rsidRPr="00D61A3E">
              <w:rPr>
                <w:sz w:val="18"/>
                <w:szCs w:val="18"/>
              </w:rPr>
              <w:t>.</w:t>
            </w:r>
          </w:p>
          <w:p w14:paraId="3D64EF72" w14:textId="70599EB1" w:rsidR="00224154" w:rsidRPr="00D61A3E" w:rsidRDefault="00275FF8" w:rsidP="00D61A3E">
            <w:pPr>
              <w:pStyle w:val="TableText"/>
              <w:numPr>
                <w:ilvl w:val="0"/>
                <w:numId w:val="24"/>
              </w:numPr>
              <w:spacing w:before="60" w:after="60"/>
              <w:rPr>
                <w:sz w:val="18"/>
                <w:szCs w:val="18"/>
              </w:rPr>
            </w:pPr>
            <w:r w:rsidRPr="00D61A3E">
              <w:rPr>
                <w:sz w:val="18"/>
                <w:szCs w:val="18"/>
              </w:rPr>
              <w:t>Results in the most efficient solutions from a whole system perspective.</w:t>
            </w:r>
          </w:p>
          <w:p w14:paraId="63102CD1" w14:textId="3EB0909F" w:rsidR="0034724A" w:rsidRPr="00D61A3E" w:rsidRDefault="00B14252" w:rsidP="00D61A3E">
            <w:pPr>
              <w:pStyle w:val="TableText"/>
              <w:numPr>
                <w:ilvl w:val="0"/>
                <w:numId w:val="24"/>
              </w:numPr>
              <w:spacing w:before="60" w:after="60"/>
              <w:rPr>
                <w:sz w:val="18"/>
                <w:szCs w:val="18"/>
              </w:rPr>
            </w:pPr>
            <w:r w:rsidRPr="00D61A3E">
              <w:rPr>
                <w:sz w:val="18"/>
                <w:szCs w:val="18"/>
              </w:rPr>
              <w:t xml:space="preserve">Elimination of the need for the DSO to transfer operational data to the </w:t>
            </w:r>
            <w:r w:rsidR="001B30B1" w:rsidRPr="00D61A3E">
              <w:rPr>
                <w:sz w:val="18"/>
                <w:szCs w:val="18"/>
              </w:rPr>
              <w:t>E</w:t>
            </w:r>
            <w:r w:rsidRPr="00D61A3E">
              <w:rPr>
                <w:sz w:val="18"/>
                <w:szCs w:val="18"/>
              </w:rPr>
              <w:t>SO.</w:t>
            </w:r>
          </w:p>
        </w:tc>
        <w:tc>
          <w:tcPr>
            <w:tcW w:w="4037" w:type="dxa"/>
          </w:tcPr>
          <w:p w14:paraId="24102918" w14:textId="77777777" w:rsidR="00F748F8" w:rsidRPr="00D61A3E" w:rsidRDefault="00F748F8" w:rsidP="00F748F8">
            <w:pPr>
              <w:pStyle w:val="TableText"/>
              <w:numPr>
                <w:ilvl w:val="0"/>
                <w:numId w:val="24"/>
              </w:numPr>
              <w:spacing w:before="60" w:after="60"/>
              <w:rPr>
                <w:sz w:val="18"/>
                <w:szCs w:val="18"/>
              </w:rPr>
            </w:pPr>
            <w:r w:rsidRPr="00D61A3E">
              <w:rPr>
                <w:sz w:val="18"/>
                <w:szCs w:val="18"/>
              </w:rPr>
              <w:t>Coordination between ESO and DSO becomes complex as decision processes are not centralised in one entity.</w:t>
            </w:r>
          </w:p>
          <w:p w14:paraId="30A2B78C" w14:textId="79E10A59" w:rsidR="002F09CA" w:rsidRPr="00D61A3E" w:rsidRDefault="00F748F8" w:rsidP="00D61A3E">
            <w:pPr>
              <w:pStyle w:val="TableText"/>
              <w:numPr>
                <w:ilvl w:val="0"/>
                <w:numId w:val="24"/>
              </w:numPr>
              <w:spacing w:before="60" w:after="60"/>
              <w:rPr>
                <w:sz w:val="18"/>
                <w:szCs w:val="18"/>
              </w:rPr>
            </w:pPr>
            <w:r w:rsidRPr="00D61A3E">
              <w:rPr>
                <w:sz w:val="18"/>
                <w:szCs w:val="18"/>
              </w:rPr>
              <w:t>Increased regulation required to manage potential conflicts of interest in decision making (</w:t>
            </w:r>
            <w:r w:rsidR="00275FF8" w:rsidRPr="00D61A3E">
              <w:rPr>
                <w:sz w:val="18"/>
                <w:szCs w:val="18"/>
              </w:rPr>
              <w:t>either of the DNOs or the</w:t>
            </w:r>
            <w:r w:rsidRPr="00D61A3E">
              <w:rPr>
                <w:sz w:val="18"/>
                <w:szCs w:val="18"/>
              </w:rPr>
              <w:t xml:space="preserve"> independent coordinator)</w:t>
            </w:r>
            <w:r w:rsidR="002F09CA" w:rsidRPr="00D61A3E">
              <w:rPr>
                <w:sz w:val="18"/>
                <w:szCs w:val="18"/>
              </w:rPr>
              <w:t>.</w:t>
            </w:r>
          </w:p>
          <w:p w14:paraId="2E37C8E0" w14:textId="1EFA2F69" w:rsidR="0034724A" w:rsidRPr="00D61A3E" w:rsidRDefault="002F09CA" w:rsidP="00D61A3E">
            <w:pPr>
              <w:pStyle w:val="TableText"/>
              <w:numPr>
                <w:ilvl w:val="0"/>
                <w:numId w:val="24"/>
              </w:numPr>
              <w:spacing w:before="60" w:after="60"/>
              <w:rPr>
                <w:sz w:val="18"/>
                <w:szCs w:val="18"/>
              </w:rPr>
            </w:pPr>
            <w:r w:rsidRPr="00D61A3E">
              <w:rPr>
                <w:sz w:val="18"/>
                <w:szCs w:val="18"/>
              </w:rPr>
              <w:t xml:space="preserve">Computational and </w:t>
            </w:r>
            <w:r w:rsidR="008F5AAB" w:rsidRPr="00D61A3E">
              <w:rPr>
                <w:sz w:val="18"/>
                <w:szCs w:val="18"/>
              </w:rPr>
              <w:t>modelling</w:t>
            </w:r>
            <w:r w:rsidRPr="00D61A3E">
              <w:rPr>
                <w:sz w:val="18"/>
                <w:szCs w:val="18"/>
              </w:rPr>
              <w:t xml:space="preserve"> challenges due to the significant scale of the distribution network managed by </w:t>
            </w:r>
            <w:r w:rsidR="00842ACB" w:rsidRPr="00D61A3E">
              <w:rPr>
                <w:sz w:val="18"/>
                <w:szCs w:val="18"/>
              </w:rPr>
              <w:t>individual</w:t>
            </w:r>
            <w:r w:rsidRPr="00D61A3E">
              <w:rPr>
                <w:sz w:val="18"/>
                <w:szCs w:val="18"/>
              </w:rPr>
              <w:t xml:space="preserve"> DSO</w:t>
            </w:r>
            <w:r w:rsidR="00842ACB" w:rsidRPr="00D61A3E">
              <w:rPr>
                <w:sz w:val="18"/>
                <w:szCs w:val="18"/>
              </w:rPr>
              <w:t>s</w:t>
            </w:r>
            <w:r w:rsidRPr="00D61A3E">
              <w:rPr>
                <w:sz w:val="18"/>
                <w:szCs w:val="18"/>
              </w:rPr>
              <w:t>.</w:t>
            </w:r>
          </w:p>
        </w:tc>
      </w:tr>
    </w:tbl>
    <w:p w14:paraId="217DBF71" w14:textId="568C4B1D" w:rsidR="00196AF5" w:rsidRPr="000D22F1" w:rsidRDefault="00196AF5" w:rsidP="00D61A3E">
      <w:pPr>
        <w:pStyle w:val="Heading3"/>
        <w:spacing w:before="240"/>
        <w:rPr>
          <w:rFonts w:hint="eastAsia"/>
        </w:rPr>
      </w:pPr>
      <w:bookmarkStart w:id="109" w:name="_Toc127528427"/>
      <w:bookmarkStart w:id="110" w:name="_Toc126328486"/>
      <w:bookmarkStart w:id="111" w:name="_Toc126844274"/>
      <w:bookmarkStart w:id="112" w:name="_Toc126852939"/>
      <w:bookmarkStart w:id="113" w:name="_Toc127259562"/>
      <w:bookmarkStart w:id="114" w:name="_Toc127362874"/>
      <w:bookmarkStart w:id="115" w:name="_Toc126328487"/>
      <w:bookmarkStart w:id="116" w:name="_Toc126844275"/>
      <w:bookmarkStart w:id="117" w:name="_Toc126852940"/>
      <w:bookmarkStart w:id="118" w:name="_Toc127259563"/>
      <w:bookmarkStart w:id="119" w:name="_Toc127362875"/>
      <w:bookmarkStart w:id="120" w:name="_Toc126328489"/>
      <w:bookmarkStart w:id="121" w:name="_Toc126844277"/>
      <w:bookmarkStart w:id="122" w:name="_Toc126852942"/>
      <w:bookmarkStart w:id="123" w:name="_Toc127259565"/>
      <w:bookmarkStart w:id="124" w:name="_Toc127362877"/>
      <w:bookmarkStart w:id="125" w:name="_Toc126328491"/>
      <w:bookmarkStart w:id="126" w:name="_Toc126844279"/>
      <w:bookmarkStart w:id="127" w:name="_Toc126852944"/>
      <w:bookmarkStart w:id="128" w:name="_Toc127259567"/>
      <w:bookmarkStart w:id="129" w:name="_Toc127362879"/>
      <w:bookmarkStart w:id="130" w:name="_Toc126328493"/>
      <w:bookmarkStart w:id="131" w:name="_Toc126844281"/>
      <w:bookmarkStart w:id="132" w:name="_Toc126852946"/>
      <w:bookmarkStart w:id="133" w:name="_Toc127259569"/>
      <w:bookmarkStart w:id="134" w:name="_Toc127362881"/>
      <w:bookmarkStart w:id="135" w:name="_Toc126328494"/>
      <w:bookmarkStart w:id="136" w:name="_Toc126844282"/>
      <w:bookmarkStart w:id="137" w:name="_Toc126852947"/>
      <w:bookmarkStart w:id="138" w:name="_Toc127259570"/>
      <w:bookmarkStart w:id="139" w:name="_Toc127362882"/>
      <w:bookmarkStart w:id="140" w:name="_Toc13047903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r>
        <w:t>Future Worlds impact assessment</w:t>
      </w:r>
      <w:bookmarkEnd w:id="140"/>
    </w:p>
    <w:p w14:paraId="70260779" w14:textId="6AF8A361" w:rsidR="00196AF5" w:rsidRPr="00906810" w:rsidRDefault="007611BB" w:rsidP="00B9514F">
      <w:pPr>
        <w:spacing w:before="0"/>
        <w:jc w:val="both"/>
        <w:rPr>
          <w:rFonts w:cs="Arial"/>
        </w:rPr>
      </w:pPr>
      <w:r w:rsidRPr="00906810">
        <w:rPr>
          <w:rFonts w:cs="Arial"/>
        </w:rPr>
        <w:t xml:space="preserve">In 2019, </w:t>
      </w:r>
      <w:r w:rsidR="00196AF5" w:rsidRPr="00906810">
        <w:rPr>
          <w:rFonts w:cs="Arial"/>
        </w:rPr>
        <w:t xml:space="preserve">the Open Networks </w:t>
      </w:r>
      <w:r w:rsidR="00C622B6" w:rsidRPr="00906810">
        <w:rPr>
          <w:rFonts w:cs="Arial"/>
        </w:rPr>
        <w:t>p</w:t>
      </w:r>
      <w:r w:rsidR="00196AF5" w:rsidRPr="00906810">
        <w:rPr>
          <w:rFonts w:cs="Arial"/>
        </w:rPr>
        <w:t xml:space="preserve">roject commissioned an independent impact assessment of the relative costs and benefits of the five </w:t>
      </w:r>
      <w:r w:rsidR="003C7AE7" w:rsidRPr="00906810">
        <w:rPr>
          <w:rFonts w:cs="Arial"/>
        </w:rPr>
        <w:t>worlds</w:t>
      </w:r>
      <w:r w:rsidR="00196AF5" w:rsidRPr="00906810">
        <w:rPr>
          <w:rStyle w:val="FootnoteReference"/>
          <w:rFonts w:cs="Arial"/>
        </w:rPr>
        <w:footnoteReference w:id="5"/>
      </w:r>
      <w:r w:rsidR="00196AF5" w:rsidRPr="00906810">
        <w:rPr>
          <w:rFonts w:cs="Arial"/>
        </w:rPr>
        <w:t xml:space="preserve"> to highlight </w:t>
      </w:r>
      <w:r w:rsidR="000B41AC">
        <w:rPr>
          <w:rFonts w:cs="Arial"/>
        </w:rPr>
        <w:t>their</w:t>
      </w:r>
      <w:r w:rsidR="00196AF5" w:rsidRPr="00906810">
        <w:rPr>
          <w:rFonts w:cs="Arial"/>
        </w:rPr>
        <w:t xml:space="preserve"> strengths and weaknesses</w:t>
      </w:r>
      <w:r w:rsidR="00B5159D">
        <w:rPr>
          <w:rFonts w:cs="Arial"/>
        </w:rPr>
        <w:t xml:space="preserve"> and </w:t>
      </w:r>
      <w:r w:rsidR="00196AF5" w:rsidRPr="00906810">
        <w:rPr>
          <w:rFonts w:cs="Arial"/>
        </w:rPr>
        <w:t>impact on network operators and users. This was supported by stakeholder engagement, to generate feedback on both the worlds proposed and the methodology of the impact assessment</w:t>
      </w:r>
      <w:r w:rsidR="002733FF">
        <w:rPr>
          <w:rFonts w:cs="Arial"/>
        </w:rPr>
        <w:t>.</w:t>
      </w:r>
    </w:p>
    <w:p w14:paraId="7DF99A59" w14:textId="6CF8BA24" w:rsidR="00196AF5" w:rsidRPr="007971C9" w:rsidRDefault="004F1FD9" w:rsidP="007209DA">
      <w:pPr>
        <w:spacing w:before="0" w:after="200"/>
        <w:jc w:val="both"/>
      </w:pPr>
      <w:r w:rsidRPr="007209DA">
        <w:rPr>
          <w:rFonts w:cs="Arial"/>
        </w:rPr>
        <w:t>For the impact assessment i</w:t>
      </w:r>
      <w:r w:rsidR="00196AF5" w:rsidRPr="007209DA">
        <w:rPr>
          <w:rFonts w:cs="Arial"/>
        </w:rPr>
        <w:t xml:space="preserve">t was assumed that </w:t>
      </w:r>
      <w:r w:rsidRPr="007209DA">
        <w:rPr>
          <w:rFonts w:cs="Arial"/>
        </w:rPr>
        <w:t>W</w:t>
      </w:r>
      <w:r w:rsidR="00196AF5" w:rsidRPr="007209DA">
        <w:rPr>
          <w:rFonts w:cs="Arial"/>
        </w:rPr>
        <w:t xml:space="preserve">orld C would not represent a stand-alone world but </w:t>
      </w:r>
      <w:r w:rsidR="000C6A20" w:rsidRPr="007209DA">
        <w:rPr>
          <w:rFonts w:cs="Arial"/>
        </w:rPr>
        <w:t>instead act</w:t>
      </w:r>
      <w:r w:rsidR="00196AF5" w:rsidRPr="007209DA">
        <w:rPr>
          <w:rFonts w:cs="Arial"/>
        </w:rPr>
        <w:t xml:space="preserve"> as a component of all other future worlds. Additionally, each of the other </w:t>
      </w:r>
      <w:r w:rsidR="002A1C9A" w:rsidRPr="007971C9">
        <w:t xml:space="preserve">four </w:t>
      </w:r>
      <w:r w:rsidR="00196AF5" w:rsidRPr="007971C9">
        <w:t>worlds was split into two stages of development; stage 1 where coverage is limited, and stage 2 where the full scope of each world is realised.</w:t>
      </w:r>
    </w:p>
    <w:p w14:paraId="42DA3700" w14:textId="7785A079" w:rsidR="00196AF5" w:rsidRPr="007209DA" w:rsidDel="00CB72C0" w:rsidRDefault="003B124C" w:rsidP="007209DA">
      <w:pPr>
        <w:spacing w:before="0" w:after="200"/>
        <w:jc w:val="both"/>
      </w:pPr>
      <w:r w:rsidRPr="007209DA">
        <w:rPr>
          <w:rFonts w:cs="Arial"/>
        </w:rPr>
        <w:t>T</w:t>
      </w:r>
      <w:r w:rsidR="00196AF5" w:rsidRPr="007209DA">
        <w:rPr>
          <w:rFonts w:cs="Arial"/>
        </w:rPr>
        <w:t xml:space="preserve">he impact assessment </w:t>
      </w:r>
      <w:r w:rsidR="00A561A4" w:rsidRPr="007209DA">
        <w:rPr>
          <w:rFonts w:cs="Arial"/>
        </w:rPr>
        <w:t>buil</w:t>
      </w:r>
      <w:r w:rsidRPr="007209DA">
        <w:rPr>
          <w:rFonts w:cs="Arial"/>
        </w:rPr>
        <w:t>t</w:t>
      </w:r>
      <w:r w:rsidR="00A561A4" w:rsidRPr="007209DA">
        <w:rPr>
          <w:rFonts w:cs="Arial"/>
        </w:rPr>
        <w:t xml:space="preserve"> on </w:t>
      </w:r>
      <w:r w:rsidRPr="007209DA">
        <w:rPr>
          <w:rFonts w:cs="Arial"/>
        </w:rPr>
        <w:t>previous views that the four worlds were all plausible</w:t>
      </w:r>
      <w:r w:rsidR="004B63F0" w:rsidRPr="007209DA">
        <w:rPr>
          <w:rFonts w:cs="Arial"/>
        </w:rPr>
        <w:t xml:space="preserve"> with </w:t>
      </w:r>
      <w:r w:rsidRPr="007209DA">
        <w:rPr>
          <w:rFonts w:cs="Arial"/>
        </w:rPr>
        <w:t>each offer</w:t>
      </w:r>
      <w:r w:rsidR="004B63F0" w:rsidRPr="007209DA">
        <w:rPr>
          <w:rFonts w:cs="Arial"/>
        </w:rPr>
        <w:t>ing</w:t>
      </w:r>
      <w:r w:rsidRPr="007209DA">
        <w:rPr>
          <w:rFonts w:cs="Arial"/>
        </w:rPr>
        <w:t xml:space="preserve"> potential benefits over the others</w:t>
      </w:r>
      <w:r w:rsidR="00A561A4" w:rsidRPr="007209DA">
        <w:rPr>
          <w:rFonts w:cs="Arial"/>
        </w:rPr>
        <w:t xml:space="preserve"> </w:t>
      </w:r>
      <w:r w:rsidR="0022400F" w:rsidRPr="007209DA">
        <w:rPr>
          <w:rFonts w:cs="Arial"/>
        </w:rPr>
        <w:t>by presenting</w:t>
      </w:r>
      <w:r w:rsidR="00196AF5" w:rsidRPr="007209DA">
        <w:rPr>
          <w:rFonts w:cs="Arial"/>
        </w:rPr>
        <w:t xml:space="preserve"> four potential transition paths, spanning from the present day until 2050. These were created to demonstrate decision points, which might lead to transition from one world to another</w:t>
      </w:r>
      <w:r w:rsidR="00AB7A9F" w:rsidRPr="007209DA">
        <w:rPr>
          <w:rFonts w:cs="Arial"/>
        </w:rPr>
        <w:t>, as</w:t>
      </w:r>
      <w:r w:rsidR="00196AF5" w:rsidRPr="007209DA">
        <w:rPr>
          <w:rFonts w:cs="Arial"/>
        </w:rPr>
        <w:t xml:space="preserve"> outlined in </w:t>
      </w:r>
      <w:r w:rsidR="00400221" w:rsidRPr="007209DA">
        <w:rPr>
          <w:rFonts w:cs="Arial"/>
        </w:rPr>
        <w:t>Figure 3-1.</w:t>
      </w:r>
      <w:r w:rsidR="009A1AF4" w:rsidRPr="007209DA">
        <w:rPr>
          <w:rFonts w:cs="Arial"/>
        </w:rPr>
        <w:t xml:space="preserve"> </w:t>
      </w:r>
      <w:r w:rsidR="00196AF5" w:rsidRPr="007209DA" w:rsidDel="00CB72C0">
        <w:t xml:space="preserve">The transition pathways </w:t>
      </w:r>
      <w:r w:rsidR="00FF485E" w:rsidRPr="007209DA" w:rsidDel="00CB72C0">
        <w:t>were</w:t>
      </w:r>
      <w:r w:rsidR="00196AF5" w:rsidRPr="007209DA" w:rsidDel="00CB72C0">
        <w:t xml:space="preserve"> designed around the assumption that the starting point is World B (stage 1), </w:t>
      </w:r>
      <w:r w:rsidR="00473BB3" w:rsidRPr="007209DA" w:rsidDel="00CB72C0">
        <w:t>which was</w:t>
      </w:r>
      <w:r w:rsidR="00196AF5" w:rsidRPr="007209DA" w:rsidDel="00CB72C0">
        <w:t xml:space="preserve"> </w:t>
      </w:r>
      <w:r w:rsidR="00713CA8" w:rsidRPr="007209DA" w:rsidDel="00CB72C0">
        <w:t>assumed to</w:t>
      </w:r>
      <w:r w:rsidR="00196AF5" w:rsidRPr="007209DA" w:rsidDel="00CB72C0">
        <w:t xml:space="preserve"> most closely align</w:t>
      </w:r>
      <w:r w:rsidR="00713CA8" w:rsidRPr="007209DA" w:rsidDel="00CB72C0">
        <w:t xml:space="preserve"> with</w:t>
      </w:r>
      <w:r w:rsidR="00196AF5" w:rsidRPr="007209DA" w:rsidDel="00CB72C0">
        <w:t xml:space="preserve"> current arrangements.</w:t>
      </w:r>
    </w:p>
    <w:p w14:paraId="1438A7E0" w14:textId="0A3A2809" w:rsidR="00C151B2" w:rsidRDefault="00C151B2" w:rsidP="00906810">
      <w:pPr>
        <w:pStyle w:val="Caption"/>
        <w:keepNext/>
        <w:rPr>
          <w:noProof/>
        </w:rPr>
      </w:pPr>
      <w:r>
        <w:rPr>
          <w:noProof/>
        </w:rPr>
        <w:lastRenderedPageBreak/>
        <w:t xml:space="preserve">Figure </w:t>
      </w:r>
      <w:r>
        <w:rPr>
          <w:noProof/>
        </w:rPr>
        <w:fldChar w:fldCharType="begin"/>
      </w:r>
      <w:r>
        <w:rPr>
          <w:noProof/>
        </w:rPr>
        <w:instrText xml:space="preserve"> STYLEREF 1 \s  </w:instrText>
      </w:r>
      <w:r>
        <w:rPr>
          <w:noProof/>
        </w:rPr>
        <w:fldChar w:fldCharType="separate"/>
      </w:r>
      <w:r w:rsidR="004F022E">
        <w:rPr>
          <w:noProof/>
        </w:rPr>
        <w:t>3</w:t>
      </w:r>
      <w:r>
        <w:rPr>
          <w:noProof/>
        </w:rPr>
        <w:fldChar w:fldCharType="end"/>
      </w:r>
      <w:r>
        <w:rPr>
          <w:noProof/>
        </w:rPr>
        <w:t>-</w:t>
      </w:r>
      <w:r>
        <w:rPr>
          <w:noProof/>
        </w:rPr>
        <w:fldChar w:fldCharType="begin"/>
      </w:r>
      <w:r>
        <w:rPr>
          <w:noProof/>
        </w:rPr>
        <w:instrText xml:space="preserve"> SEQ "Figure" \* ARABIC \s 1  </w:instrText>
      </w:r>
      <w:r>
        <w:rPr>
          <w:noProof/>
        </w:rPr>
        <w:fldChar w:fldCharType="separate"/>
      </w:r>
      <w:r w:rsidR="004F022E">
        <w:rPr>
          <w:noProof/>
        </w:rPr>
        <w:t>1</w:t>
      </w:r>
      <w:r>
        <w:rPr>
          <w:noProof/>
        </w:rPr>
        <w:fldChar w:fldCharType="end"/>
      </w:r>
      <w:r>
        <w:rPr>
          <w:noProof/>
        </w:rPr>
        <w:t xml:space="preserve"> - Potential DSO transition pathways and triggers</w:t>
      </w:r>
    </w:p>
    <w:p w14:paraId="757FEA7C" w14:textId="77777777" w:rsidR="00196AF5" w:rsidRDefault="00196AF5" w:rsidP="00D61A3E">
      <w:pPr>
        <w:pStyle w:val="Caption"/>
        <w:spacing w:before="0"/>
        <w:rPr>
          <w:noProof/>
        </w:rPr>
      </w:pPr>
      <w:r>
        <w:rPr>
          <w:noProof/>
          <w:lang w:eastAsia="en-GB"/>
        </w:rPr>
        <w:drawing>
          <wp:inline distT="0" distB="0" distL="0" distR="0" wp14:anchorId="2451E4B8" wp14:editId="74C02601">
            <wp:extent cx="6045200" cy="295028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68572" cy="2961686"/>
                    </a:xfrm>
                    <a:prstGeom prst="rect">
                      <a:avLst/>
                    </a:prstGeom>
                  </pic:spPr>
                </pic:pic>
              </a:graphicData>
            </a:graphic>
          </wp:inline>
        </w:drawing>
      </w:r>
    </w:p>
    <w:p w14:paraId="77F49222" w14:textId="77777777" w:rsidR="00196AF5" w:rsidRDefault="00196AF5" w:rsidP="00B52010">
      <w:pPr>
        <w:pStyle w:val="Heading3"/>
        <w:rPr>
          <w:rFonts w:hint="eastAsia"/>
        </w:rPr>
      </w:pPr>
      <w:bookmarkStart w:id="141" w:name="_Toc127453135"/>
      <w:bookmarkStart w:id="142" w:name="_Toc127454786"/>
      <w:bookmarkStart w:id="143" w:name="_Toc127528429"/>
      <w:bookmarkStart w:id="144" w:name="_Toc130479038"/>
      <w:bookmarkEnd w:id="141"/>
      <w:bookmarkEnd w:id="142"/>
      <w:bookmarkEnd w:id="143"/>
      <w:r>
        <w:t>Consultation on Future Worlds impact assessment</w:t>
      </w:r>
      <w:bookmarkEnd w:id="144"/>
    </w:p>
    <w:p w14:paraId="64ED3772" w14:textId="354C1480" w:rsidR="00196AF5" w:rsidRPr="00906810" w:rsidRDefault="00196AF5" w:rsidP="00D61A3E">
      <w:pPr>
        <w:pStyle w:val="BodyText"/>
        <w:jc w:val="both"/>
        <w:rPr>
          <w:rFonts w:cs="Arial"/>
          <w:sz w:val="22"/>
          <w:szCs w:val="20"/>
        </w:rPr>
      </w:pPr>
      <w:r w:rsidRPr="00906810">
        <w:rPr>
          <w:rFonts w:cs="Arial"/>
          <w:sz w:val="22"/>
          <w:szCs w:val="20"/>
        </w:rPr>
        <w:t>As previously indicated, the impact assessment was accompanied by stakeholder engagement</w:t>
      </w:r>
      <w:r w:rsidR="00706672" w:rsidRPr="00906810">
        <w:rPr>
          <w:rFonts w:cs="Arial"/>
          <w:sz w:val="22"/>
          <w:szCs w:val="20"/>
        </w:rPr>
        <w:t xml:space="preserve">. </w:t>
      </w:r>
      <w:r w:rsidR="00094299" w:rsidRPr="00906810">
        <w:rPr>
          <w:rFonts w:cs="Arial"/>
          <w:sz w:val="22"/>
          <w:szCs w:val="20"/>
        </w:rPr>
        <w:t>K</w:t>
      </w:r>
      <w:r w:rsidRPr="00906810">
        <w:rPr>
          <w:rFonts w:cs="Arial"/>
          <w:sz w:val="22"/>
          <w:szCs w:val="20"/>
        </w:rPr>
        <w:t xml:space="preserve">ey </w:t>
      </w:r>
      <w:r w:rsidR="003475C2" w:rsidRPr="00906810">
        <w:rPr>
          <w:rFonts w:cs="Arial"/>
          <w:sz w:val="22"/>
          <w:szCs w:val="20"/>
        </w:rPr>
        <w:t>points that emerged from the</w:t>
      </w:r>
      <w:r w:rsidRPr="00906810">
        <w:rPr>
          <w:rFonts w:cs="Arial"/>
          <w:sz w:val="22"/>
          <w:szCs w:val="20"/>
        </w:rPr>
        <w:t xml:space="preserve"> individual responses include</w:t>
      </w:r>
      <w:r w:rsidR="003475C2" w:rsidRPr="00906810">
        <w:rPr>
          <w:rFonts w:cs="Arial"/>
          <w:sz w:val="22"/>
          <w:szCs w:val="20"/>
        </w:rPr>
        <w:t>d</w:t>
      </w:r>
      <w:r w:rsidRPr="00906810">
        <w:rPr>
          <w:rFonts w:cs="Arial"/>
          <w:sz w:val="22"/>
          <w:szCs w:val="20"/>
        </w:rPr>
        <w:t>:</w:t>
      </w:r>
    </w:p>
    <w:p w14:paraId="7B750F7D" w14:textId="49DC036E" w:rsidR="00196AF5" w:rsidRPr="00906810" w:rsidRDefault="00094299" w:rsidP="00FF3B22">
      <w:pPr>
        <w:pStyle w:val="BodyText"/>
        <w:numPr>
          <w:ilvl w:val="0"/>
          <w:numId w:val="29"/>
        </w:numPr>
        <w:jc w:val="both"/>
        <w:rPr>
          <w:rFonts w:cs="Arial"/>
          <w:sz w:val="22"/>
          <w:szCs w:val="20"/>
        </w:rPr>
      </w:pPr>
      <w:r w:rsidRPr="00906810">
        <w:rPr>
          <w:rFonts w:cs="Arial"/>
          <w:sz w:val="22"/>
          <w:szCs w:val="20"/>
        </w:rPr>
        <w:t>Some respondents did not consider</w:t>
      </w:r>
      <w:r w:rsidR="00196AF5" w:rsidRPr="00906810">
        <w:rPr>
          <w:rFonts w:cs="Arial"/>
          <w:sz w:val="22"/>
          <w:szCs w:val="20"/>
        </w:rPr>
        <w:t xml:space="preserve"> World A </w:t>
      </w:r>
      <w:r w:rsidRPr="00906810">
        <w:rPr>
          <w:rFonts w:cs="Arial"/>
          <w:sz w:val="22"/>
          <w:szCs w:val="20"/>
        </w:rPr>
        <w:t>to be</w:t>
      </w:r>
      <w:r w:rsidR="00196AF5" w:rsidRPr="00906810">
        <w:rPr>
          <w:rFonts w:cs="Arial"/>
          <w:sz w:val="22"/>
          <w:szCs w:val="20"/>
        </w:rPr>
        <w:t xml:space="preserve"> a viable option and </w:t>
      </w:r>
      <w:r w:rsidRPr="00906810">
        <w:rPr>
          <w:rFonts w:cs="Arial"/>
          <w:sz w:val="22"/>
          <w:szCs w:val="20"/>
        </w:rPr>
        <w:t>it was</w:t>
      </w:r>
      <w:r w:rsidR="00196AF5" w:rsidRPr="00906810" w:rsidDel="00094299">
        <w:rPr>
          <w:rFonts w:cs="Arial"/>
          <w:sz w:val="22"/>
          <w:szCs w:val="20"/>
        </w:rPr>
        <w:t xml:space="preserve"> </w:t>
      </w:r>
      <w:r w:rsidR="00196AF5" w:rsidRPr="00906810">
        <w:rPr>
          <w:rFonts w:cs="Arial"/>
          <w:sz w:val="22"/>
          <w:szCs w:val="20"/>
        </w:rPr>
        <w:t>recommended for removal or defocus in future work.</w:t>
      </w:r>
    </w:p>
    <w:p w14:paraId="54E03102" w14:textId="44251980" w:rsidR="00196AF5" w:rsidRPr="00906810" w:rsidRDefault="00196AF5" w:rsidP="00FF3B22">
      <w:pPr>
        <w:pStyle w:val="BodyText"/>
        <w:numPr>
          <w:ilvl w:val="0"/>
          <w:numId w:val="29"/>
        </w:numPr>
        <w:jc w:val="both"/>
        <w:rPr>
          <w:rFonts w:cs="Arial"/>
          <w:sz w:val="22"/>
          <w:szCs w:val="20"/>
        </w:rPr>
      </w:pPr>
      <w:r w:rsidRPr="00906810">
        <w:rPr>
          <w:rFonts w:cs="Arial"/>
          <w:sz w:val="22"/>
          <w:szCs w:val="20"/>
        </w:rPr>
        <w:t>There was general support for the approach of removing World C as a standalone option, and instead incorporating elements in all other worlds.</w:t>
      </w:r>
    </w:p>
    <w:p w14:paraId="37C50AA5" w14:textId="57D04C8A" w:rsidR="00196AF5" w:rsidRPr="00906810" w:rsidRDefault="00F62110" w:rsidP="00FF3B22">
      <w:pPr>
        <w:pStyle w:val="BodyText"/>
        <w:numPr>
          <w:ilvl w:val="0"/>
          <w:numId w:val="29"/>
        </w:numPr>
        <w:jc w:val="both"/>
        <w:rPr>
          <w:rFonts w:cs="Arial"/>
          <w:sz w:val="22"/>
          <w:szCs w:val="20"/>
        </w:rPr>
      </w:pPr>
      <w:r w:rsidRPr="00906810">
        <w:rPr>
          <w:rFonts w:cs="Arial"/>
          <w:sz w:val="22"/>
          <w:szCs w:val="20"/>
        </w:rPr>
        <w:t>The m</w:t>
      </w:r>
      <w:r w:rsidR="00025FE9" w:rsidRPr="00906810">
        <w:rPr>
          <w:rFonts w:cs="Arial"/>
          <w:sz w:val="22"/>
          <w:szCs w:val="20"/>
        </w:rPr>
        <w:t xml:space="preserve">ajority of </w:t>
      </w:r>
      <w:r w:rsidR="00163B59" w:rsidRPr="00906810">
        <w:rPr>
          <w:rFonts w:cs="Arial"/>
          <w:sz w:val="22"/>
          <w:szCs w:val="20"/>
        </w:rPr>
        <w:t>respondents agreed to some level that the transition paths should start in stage 1 of World B (indicating that this most closely represents the current situation)</w:t>
      </w:r>
      <w:r w:rsidRPr="00906810">
        <w:rPr>
          <w:rFonts w:cs="Arial"/>
          <w:sz w:val="22"/>
          <w:szCs w:val="20"/>
        </w:rPr>
        <w:t>, although</w:t>
      </w:r>
      <w:r w:rsidR="00025FE9" w:rsidRPr="00906810">
        <w:rPr>
          <w:rFonts w:cs="Arial"/>
          <w:sz w:val="22"/>
          <w:szCs w:val="20"/>
        </w:rPr>
        <w:t xml:space="preserve"> </w:t>
      </w:r>
      <w:r w:rsidR="00371BF4" w:rsidRPr="00906810">
        <w:rPr>
          <w:rFonts w:cs="Arial"/>
          <w:sz w:val="22"/>
          <w:szCs w:val="20"/>
        </w:rPr>
        <w:t>some</w:t>
      </w:r>
      <w:r w:rsidR="00196AF5" w:rsidRPr="00906810">
        <w:rPr>
          <w:rFonts w:cs="Arial"/>
          <w:sz w:val="22"/>
          <w:szCs w:val="20"/>
        </w:rPr>
        <w:t xml:space="preserve"> stakeholders contended that present day status is closer to World D (stage 1), and that this should be reflected in the transition pathways presented.</w:t>
      </w:r>
    </w:p>
    <w:p w14:paraId="1D362B85" w14:textId="77777777" w:rsidR="00196AF5" w:rsidRDefault="00196AF5" w:rsidP="00FF3B22">
      <w:pPr>
        <w:pStyle w:val="BodyText"/>
        <w:numPr>
          <w:ilvl w:val="0"/>
          <w:numId w:val="29"/>
        </w:numPr>
        <w:jc w:val="both"/>
        <w:rPr>
          <w:rFonts w:cs="Arial"/>
          <w:sz w:val="22"/>
          <w:szCs w:val="20"/>
        </w:rPr>
      </w:pPr>
      <w:r w:rsidRPr="00906810">
        <w:rPr>
          <w:rFonts w:cs="Arial"/>
          <w:sz w:val="22"/>
          <w:szCs w:val="20"/>
        </w:rPr>
        <w:t>Timescales suggested in the pathways were considered too long by some, with others questioning the need to consider regional differences in timescales for transition (for example, due to different uptakes in technologies across licensed areas).</w:t>
      </w:r>
    </w:p>
    <w:p w14:paraId="067A8AC5" w14:textId="012B3358" w:rsidR="00EA1771" w:rsidRPr="00A72BEA" w:rsidRDefault="000D04F1" w:rsidP="00EA1771">
      <w:pPr>
        <w:pStyle w:val="Heading2"/>
        <w:rPr>
          <w:rFonts w:hint="eastAsia"/>
        </w:rPr>
      </w:pPr>
      <w:bookmarkStart w:id="145" w:name="_Toc130479039"/>
      <w:r>
        <w:t>ENA p</w:t>
      </w:r>
      <w:r w:rsidR="00EA1771" w:rsidRPr="00A72BEA">
        <w:t>rimacy rules</w:t>
      </w:r>
      <w:r w:rsidR="00283A03">
        <w:rPr>
          <w:rStyle w:val="FootnoteReference"/>
          <w:rFonts w:hint="eastAsia"/>
        </w:rPr>
        <w:footnoteReference w:id="6"/>
      </w:r>
      <w:bookmarkEnd w:id="145"/>
    </w:p>
    <w:p w14:paraId="078420CB" w14:textId="2CFE5281" w:rsidR="00A72BEA" w:rsidRDefault="00215C39" w:rsidP="00EA1771">
      <w:pPr>
        <w:pStyle w:val="BodyText"/>
        <w:jc w:val="both"/>
        <w:rPr>
          <w:rFonts w:cs="Arial"/>
          <w:sz w:val="22"/>
          <w:szCs w:val="20"/>
        </w:rPr>
      </w:pPr>
      <w:r>
        <w:rPr>
          <w:rFonts w:cs="Arial"/>
          <w:sz w:val="22"/>
          <w:szCs w:val="20"/>
        </w:rPr>
        <w:t xml:space="preserve">In 2021, the ENA Open Networks group commenced work on </w:t>
      </w:r>
      <w:r w:rsidR="00A72BEA">
        <w:rPr>
          <w:rFonts w:cs="Arial"/>
          <w:sz w:val="22"/>
          <w:szCs w:val="20"/>
        </w:rPr>
        <w:t xml:space="preserve">“Primacy Rules”, which </w:t>
      </w:r>
      <w:r w:rsidR="00064B82">
        <w:rPr>
          <w:rFonts w:cs="Arial"/>
          <w:sz w:val="22"/>
          <w:szCs w:val="20"/>
        </w:rPr>
        <w:t xml:space="preserve">seek to manage service conflicts </w:t>
      </w:r>
      <w:r w:rsidR="00705B86">
        <w:rPr>
          <w:rFonts w:cs="Arial"/>
          <w:sz w:val="22"/>
          <w:szCs w:val="20"/>
        </w:rPr>
        <w:t xml:space="preserve">between ESO and DSOs. The group </w:t>
      </w:r>
      <w:r w:rsidR="00061028">
        <w:rPr>
          <w:rFonts w:cs="Arial"/>
          <w:sz w:val="22"/>
          <w:szCs w:val="20"/>
        </w:rPr>
        <w:t xml:space="preserve">identified use cases </w:t>
      </w:r>
      <w:r w:rsidR="00D9365D">
        <w:rPr>
          <w:rFonts w:cs="Arial"/>
          <w:sz w:val="22"/>
          <w:szCs w:val="20"/>
        </w:rPr>
        <w:t xml:space="preserve">for situations where </w:t>
      </w:r>
      <w:r w:rsidR="00A1426A">
        <w:rPr>
          <w:rFonts w:cs="Arial"/>
          <w:sz w:val="22"/>
          <w:szCs w:val="20"/>
        </w:rPr>
        <w:t xml:space="preserve">there could potentially be conflicts between ESO and DSO services required from DER and developed </w:t>
      </w:r>
      <w:r w:rsidR="00741561">
        <w:rPr>
          <w:rFonts w:cs="Arial"/>
          <w:sz w:val="22"/>
          <w:szCs w:val="20"/>
        </w:rPr>
        <w:t>primacy principles</w:t>
      </w:r>
      <w:r w:rsidR="00C312AC">
        <w:rPr>
          <w:rFonts w:cs="Arial"/>
          <w:sz w:val="22"/>
          <w:szCs w:val="20"/>
        </w:rPr>
        <w:t xml:space="preserve"> that </w:t>
      </w:r>
      <w:r w:rsidR="00D83A14">
        <w:rPr>
          <w:rFonts w:cs="Arial"/>
          <w:sz w:val="22"/>
          <w:szCs w:val="20"/>
        </w:rPr>
        <w:t>use cases needed to facilitate</w:t>
      </w:r>
      <w:r w:rsidR="0013566C">
        <w:rPr>
          <w:rFonts w:cs="Arial"/>
          <w:sz w:val="22"/>
          <w:szCs w:val="20"/>
        </w:rPr>
        <w:t>:</w:t>
      </w:r>
    </w:p>
    <w:p w14:paraId="3B476CAD" w14:textId="1BC748DB" w:rsidR="0013566C" w:rsidRDefault="0013566C" w:rsidP="004105C2">
      <w:pPr>
        <w:pStyle w:val="BodyText"/>
        <w:numPr>
          <w:ilvl w:val="0"/>
          <w:numId w:val="29"/>
        </w:numPr>
        <w:ind w:left="714" w:hanging="357"/>
        <w:contextualSpacing/>
        <w:jc w:val="both"/>
        <w:rPr>
          <w:rFonts w:cs="Arial"/>
          <w:sz w:val="22"/>
          <w:szCs w:val="20"/>
        </w:rPr>
      </w:pPr>
      <w:r>
        <w:rPr>
          <w:rFonts w:cs="Arial"/>
          <w:sz w:val="22"/>
          <w:szCs w:val="20"/>
        </w:rPr>
        <w:lastRenderedPageBreak/>
        <w:t xml:space="preserve">Deliver the least </w:t>
      </w:r>
      <w:r w:rsidR="00D83A14">
        <w:rPr>
          <w:rFonts w:cs="Arial"/>
          <w:sz w:val="22"/>
          <w:szCs w:val="20"/>
        </w:rPr>
        <w:t>W</w:t>
      </w:r>
      <w:r>
        <w:rPr>
          <w:rFonts w:cs="Arial"/>
          <w:sz w:val="22"/>
          <w:szCs w:val="20"/>
        </w:rPr>
        <w:t xml:space="preserve">hole </w:t>
      </w:r>
      <w:r w:rsidR="00D83A14">
        <w:rPr>
          <w:rFonts w:cs="Arial"/>
          <w:sz w:val="22"/>
          <w:szCs w:val="20"/>
        </w:rPr>
        <w:t>E</w:t>
      </w:r>
      <w:r>
        <w:rPr>
          <w:rFonts w:cs="Arial"/>
          <w:sz w:val="22"/>
          <w:szCs w:val="20"/>
        </w:rPr>
        <w:t xml:space="preserve">lectricity </w:t>
      </w:r>
      <w:r w:rsidR="00D83A14">
        <w:rPr>
          <w:rFonts w:cs="Arial"/>
          <w:sz w:val="22"/>
          <w:szCs w:val="20"/>
        </w:rPr>
        <w:t>S</w:t>
      </w:r>
      <w:r>
        <w:rPr>
          <w:rFonts w:cs="Arial"/>
          <w:sz w:val="22"/>
          <w:szCs w:val="20"/>
        </w:rPr>
        <w:t>ystem cost to consumers</w:t>
      </w:r>
    </w:p>
    <w:p w14:paraId="12E972F2" w14:textId="18C4086C" w:rsidR="0013566C" w:rsidRDefault="0013566C" w:rsidP="004105C2">
      <w:pPr>
        <w:pStyle w:val="BodyText"/>
        <w:numPr>
          <w:ilvl w:val="0"/>
          <w:numId w:val="29"/>
        </w:numPr>
        <w:ind w:left="714" w:hanging="357"/>
        <w:contextualSpacing/>
        <w:jc w:val="both"/>
        <w:rPr>
          <w:rFonts w:cs="Arial"/>
          <w:sz w:val="22"/>
          <w:szCs w:val="20"/>
        </w:rPr>
      </w:pPr>
      <w:r>
        <w:rPr>
          <w:rFonts w:cs="Arial"/>
          <w:sz w:val="22"/>
          <w:szCs w:val="20"/>
        </w:rPr>
        <w:t xml:space="preserve">Facilitate </w:t>
      </w:r>
      <w:r w:rsidR="00D83A14">
        <w:rPr>
          <w:rFonts w:cs="Arial"/>
          <w:sz w:val="22"/>
          <w:szCs w:val="20"/>
        </w:rPr>
        <w:t>F</w:t>
      </w:r>
      <w:r>
        <w:rPr>
          <w:rFonts w:cs="Arial"/>
          <w:sz w:val="22"/>
          <w:szCs w:val="20"/>
        </w:rPr>
        <w:t xml:space="preserve">air, </w:t>
      </w:r>
      <w:r w:rsidR="00D83A14">
        <w:rPr>
          <w:rFonts w:cs="Arial"/>
          <w:sz w:val="22"/>
          <w:szCs w:val="20"/>
        </w:rPr>
        <w:t>A</w:t>
      </w:r>
      <w:r>
        <w:rPr>
          <w:rFonts w:cs="Arial"/>
          <w:sz w:val="22"/>
          <w:szCs w:val="20"/>
        </w:rPr>
        <w:t xml:space="preserve">ccessible and </w:t>
      </w:r>
      <w:r w:rsidR="00D83A14">
        <w:rPr>
          <w:rFonts w:cs="Arial"/>
          <w:sz w:val="22"/>
          <w:szCs w:val="20"/>
        </w:rPr>
        <w:t>E</w:t>
      </w:r>
      <w:r>
        <w:rPr>
          <w:rFonts w:cs="Arial"/>
          <w:sz w:val="22"/>
          <w:szCs w:val="20"/>
        </w:rPr>
        <w:t>fficient markets</w:t>
      </w:r>
    </w:p>
    <w:p w14:paraId="23C5BE3F" w14:textId="12CF9A2F" w:rsidR="00D83A14" w:rsidRDefault="00E437F7" w:rsidP="004105C2">
      <w:pPr>
        <w:pStyle w:val="BodyText"/>
        <w:numPr>
          <w:ilvl w:val="0"/>
          <w:numId w:val="29"/>
        </w:numPr>
        <w:ind w:left="714" w:hanging="357"/>
        <w:jc w:val="both"/>
        <w:rPr>
          <w:rFonts w:cs="Arial"/>
          <w:sz w:val="22"/>
          <w:szCs w:val="20"/>
        </w:rPr>
      </w:pPr>
      <w:r>
        <w:rPr>
          <w:rFonts w:cs="Arial"/>
          <w:sz w:val="22"/>
          <w:szCs w:val="20"/>
        </w:rPr>
        <w:t xml:space="preserve">Be clear, transparent, consistent, inclusive and </w:t>
      </w:r>
      <w:r w:rsidR="00741561">
        <w:rPr>
          <w:rFonts w:cs="Arial"/>
          <w:sz w:val="22"/>
          <w:szCs w:val="20"/>
        </w:rPr>
        <w:t>deliverable</w:t>
      </w:r>
      <w:r>
        <w:rPr>
          <w:rFonts w:cs="Arial"/>
          <w:sz w:val="22"/>
          <w:szCs w:val="20"/>
        </w:rPr>
        <w:t>.</w:t>
      </w:r>
    </w:p>
    <w:p w14:paraId="3D4DF614" w14:textId="7531C31A" w:rsidR="00E53542" w:rsidRDefault="00741561" w:rsidP="00E53542">
      <w:pPr>
        <w:pStyle w:val="BodyText"/>
        <w:jc w:val="both"/>
        <w:rPr>
          <w:rFonts w:cs="Arial"/>
          <w:sz w:val="22"/>
          <w:szCs w:val="20"/>
        </w:rPr>
      </w:pPr>
      <w:r>
        <w:rPr>
          <w:rFonts w:cs="Arial"/>
          <w:sz w:val="22"/>
          <w:szCs w:val="20"/>
        </w:rPr>
        <w:t xml:space="preserve">The </w:t>
      </w:r>
      <w:r w:rsidR="00922C3D">
        <w:rPr>
          <w:rFonts w:cs="Arial"/>
          <w:sz w:val="22"/>
          <w:szCs w:val="20"/>
        </w:rPr>
        <w:t xml:space="preserve">Primacy Rules working group then assessed the use cases against positive and negative criteria to </w:t>
      </w:r>
      <w:r w:rsidR="0042071A">
        <w:rPr>
          <w:rFonts w:cs="Arial"/>
          <w:sz w:val="22"/>
          <w:szCs w:val="20"/>
        </w:rPr>
        <w:t xml:space="preserve">identify those use cases that would be taken forward for </w:t>
      </w:r>
      <w:r w:rsidR="002262E4">
        <w:rPr>
          <w:rFonts w:cs="Arial"/>
          <w:sz w:val="22"/>
          <w:szCs w:val="20"/>
        </w:rPr>
        <w:t>assessment,</w:t>
      </w:r>
      <w:r w:rsidR="00477E59">
        <w:rPr>
          <w:rFonts w:cs="Arial"/>
          <w:sz w:val="22"/>
          <w:szCs w:val="20"/>
        </w:rPr>
        <w:t xml:space="preserve"> with the initial three </w:t>
      </w:r>
      <w:r w:rsidR="00C41412">
        <w:rPr>
          <w:rFonts w:cs="Arial"/>
          <w:sz w:val="22"/>
          <w:szCs w:val="20"/>
        </w:rPr>
        <w:t xml:space="preserve">uses case looking at the following services </w:t>
      </w:r>
      <w:r w:rsidR="005E3378">
        <w:rPr>
          <w:rFonts w:cs="Arial"/>
          <w:sz w:val="22"/>
          <w:szCs w:val="20"/>
        </w:rPr>
        <w:t xml:space="preserve">using </w:t>
      </w:r>
      <w:r w:rsidR="00C41412">
        <w:rPr>
          <w:rFonts w:cs="Arial"/>
          <w:sz w:val="22"/>
          <w:szCs w:val="20"/>
        </w:rPr>
        <w:t>different assets in the same area</w:t>
      </w:r>
      <w:r w:rsidR="00477E59">
        <w:rPr>
          <w:rFonts w:cs="Arial"/>
          <w:sz w:val="22"/>
          <w:szCs w:val="20"/>
        </w:rPr>
        <w:t>:</w:t>
      </w:r>
    </w:p>
    <w:p w14:paraId="300202B8" w14:textId="4DA09011" w:rsidR="00477E59" w:rsidRDefault="008D0C91" w:rsidP="00647748">
      <w:pPr>
        <w:pStyle w:val="BodyText"/>
        <w:numPr>
          <w:ilvl w:val="0"/>
          <w:numId w:val="133"/>
        </w:numPr>
        <w:contextualSpacing/>
        <w:jc w:val="both"/>
        <w:rPr>
          <w:rFonts w:cs="Arial"/>
          <w:sz w:val="22"/>
          <w:szCs w:val="20"/>
        </w:rPr>
      </w:pPr>
      <w:r>
        <w:rPr>
          <w:rFonts w:cs="Arial"/>
          <w:sz w:val="22"/>
          <w:szCs w:val="20"/>
        </w:rPr>
        <w:t>STOR and generation</w:t>
      </w:r>
      <w:r w:rsidR="00971EBF">
        <w:rPr>
          <w:rFonts w:cs="Arial"/>
          <w:sz w:val="22"/>
          <w:szCs w:val="20"/>
        </w:rPr>
        <w:t xml:space="preserve"> </w:t>
      </w:r>
      <w:r>
        <w:rPr>
          <w:rFonts w:cs="Arial"/>
          <w:sz w:val="22"/>
          <w:szCs w:val="20"/>
        </w:rPr>
        <w:t>led ANM</w:t>
      </w:r>
    </w:p>
    <w:p w14:paraId="17D8FE2D" w14:textId="416D5906" w:rsidR="008D0C91" w:rsidRDefault="008D0C91" w:rsidP="00647748">
      <w:pPr>
        <w:pStyle w:val="BodyText"/>
        <w:numPr>
          <w:ilvl w:val="0"/>
          <w:numId w:val="133"/>
        </w:numPr>
        <w:contextualSpacing/>
        <w:jc w:val="both"/>
        <w:rPr>
          <w:rFonts w:cs="Arial"/>
          <w:sz w:val="22"/>
          <w:szCs w:val="20"/>
        </w:rPr>
      </w:pPr>
      <w:r>
        <w:rPr>
          <w:rFonts w:cs="Arial"/>
          <w:sz w:val="22"/>
          <w:szCs w:val="20"/>
        </w:rPr>
        <w:t>DNO services and the transmission constraint management service</w:t>
      </w:r>
    </w:p>
    <w:p w14:paraId="780B4A48" w14:textId="2AF39681" w:rsidR="00C41412" w:rsidRDefault="00647748" w:rsidP="00647748">
      <w:pPr>
        <w:pStyle w:val="BodyText"/>
        <w:numPr>
          <w:ilvl w:val="0"/>
          <w:numId w:val="133"/>
        </w:numPr>
        <w:jc w:val="both"/>
        <w:rPr>
          <w:rFonts w:cs="Arial"/>
          <w:sz w:val="22"/>
          <w:szCs w:val="20"/>
        </w:rPr>
      </w:pPr>
      <w:r>
        <w:rPr>
          <w:rFonts w:cs="Arial"/>
          <w:sz w:val="22"/>
          <w:szCs w:val="20"/>
        </w:rPr>
        <w:t>BM and generation</w:t>
      </w:r>
      <w:r w:rsidR="00971EBF">
        <w:rPr>
          <w:rFonts w:cs="Arial"/>
          <w:sz w:val="22"/>
          <w:szCs w:val="20"/>
        </w:rPr>
        <w:t xml:space="preserve"> </w:t>
      </w:r>
      <w:r>
        <w:rPr>
          <w:rFonts w:cs="Arial"/>
          <w:sz w:val="22"/>
          <w:szCs w:val="20"/>
        </w:rPr>
        <w:t>led ANM.</w:t>
      </w:r>
    </w:p>
    <w:p w14:paraId="02F0F1CC" w14:textId="06A28E25" w:rsidR="0013566C" w:rsidRPr="00906810" w:rsidRDefault="002262E4" w:rsidP="00EA1771">
      <w:pPr>
        <w:pStyle w:val="BodyText"/>
        <w:jc w:val="both"/>
        <w:rPr>
          <w:rFonts w:cs="Arial"/>
          <w:sz w:val="22"/>
          <w:szCs w:val="20"/>
        </w:rPr>
      </w:pPr>
      <w:r>
        <w:rPr>
          <w:rFonts w:cs="Arial"/>
          <w:sz w:val="22"/>
          <w:szCs w:val="20"/>
        </w:rPr>
        <w:t xml:space="preserve">The assessment seeks to identify the </w:t>
      </w:r>
      <w:r w:rsidR="00E97B06">
        <w:rPr>
          <w:rFonts w:cs="Arial"/>
          <w:sz w:val="22"/>
          <w:szCs w:val="20"/>
        </w:rPr>
        <w:t>economic impact of the primacy rules</w:t>
      </w:r>
      <w:r w:rsidR="00224E71">
        <w:rPr>
          <w:rFonts w:cs="Arial"/>
          <w:sz w:val="22"/>
          <w:szCs w:val="20"/>
        </w:rPr>
        <w:t xml:space="preserve"> to mitigate each conflict on relevant parties</w:t>
      </w:r>
      <w:r w:rsidR="009A5CF1">
        <w:rPr>
          <w:rFonts w:cs="Arial"/>
          <w:sz w:val="22"/>
          <w:szCs w:val="20"/>
        </w:rPr>
        <w:t xml:space="preserve"> in order to understand what option delivers the mode efficient outcome for end consumers. The outcomes of this Open Networks project is relevant for Commander and can provide useful insights, but it is focused on resolving individual use cases in detail, rather than applying a</w:t>
      </w:r>
      <w:r w:rsidR="00C2288D">
        <w:rPr>
          <w:rFonts w:cs="Arial"/>
          <w:sz w:val="22"/>
          <w:szCs w:val="20"/>
        </w:rPr>
        <w:t xml:space="preserve"> holistic approach to</w:t>
      </w:r>
      <w:r w:rsidR="005854B0">
        <w:rPr>
          <w:rFonts w:cs="Arial"/>
          <w:sz w:val="22"/>
          <w:szCs w:val="20"/>
        </w:rPr>
        <w:t xml:space="preserve"> actively coordinating system needs.</w:t>
      </w:r>
    </w:p>
    <w:p w14:paraId="67A83EE7" w14:textId="12BD21D1" w:rsidR="00164ACB" w:rsidDel="00032AC5" w:rsidRDefault="000257E6" w:rsidP="00164ACB">
      <w:pPr>
        <w:pStyle w:val="Heading2"/>
        <w:rPr>
          <w:rFonts w:hint="eastAsia"/>
        </w:rPr>
      </w:pPr>
      <w:bookmarkStart w:id="146" w:name="_Toc127450620"/>
      <w:bookmarkStart w:id="147" w:name="_Toc127453137"/>
      <w:bookmarkStart w:id="148" w:name="_Toc127454788"/>
      <w:bookmarkStart w:id="149" w:name="_Toc130479040"/>
      <w:bookmarkEnd w:id="146"/>
      <w:bookmarkEnd w:id="147"/>
      <w:bookmarkEnd w:id="148"/>
      <w:r>
        <w:t xml:space="preserve">DSO </w:t>
      </w:r>
      <w:r w:rsidR="006D1AF0">
        <w:t>and ESO</w:t>
      </w:r>
      <w:r>
        <w:t xml:space="preserve"> </w:t>
      </w:r>
      <w:r w:rsidR="00E01273">
        <w:t>projects to support</w:t>
      </w:r>
      <w:r>
        <w:t xml:space="preserve"> coordination </w:t>
      </w:r>
      <w:r w:rsidR="009328C5">
        <w:t>across networks</w:t>
      </w:r>
      <w:bookmarkEnd w:id="149"/>
    </w:p>
    <w:p w14:paraId="616A9193" w14:textId="62E9FD95" w:rsidR="00E01273" w:rsidRPr="00906810" w:rsidRDefault="00E01273" w:rsidP="00164ACB">
      <w:pPr>
        <w:pStyle w:val="BodyText"/>
        <w:jc w:val="both"/>
        <w:rPr>
          <w:sz w:val="22"/>
          <w:szCs w:val="20"/>
        </w:rPr>
      </w:pPr>
      <w:r w:rsidRPr="00906810">
        <w:rPr>
          <w:sz w:val="22"/>
          <w:szCs w:val="20"/>
        </w:rPr>
        <w:t xml:space="preserve">In addition to the Future Worlds </w:t>
      </w:r>
      <w:r w:rsidR="00EA1771">
        <w:rPr>
          <w:sz w:val="22"/>
          <w:szCs w:val="20"/>
        </w:rPr>
        <w:t xml:space="preserve">and primacy </w:t>
      </w:r>
      <w:r w:rsidRPr="00906810">
        <w:rPr>
          <w:sz w:val="22"/>
          <w:szCs w:val="20"/>
        </w:rPr>
        <w:t>work</w:t>
      </w:r>
      <w:r w:rsidR="00FF5B6C">
        <w:rPr>
          <w:sz w:val="22"/>
          <w:szCs w:val="20"/>
        </w:rPr>
        <w:t xml:space="preserve"> that</w:t>
      </w:r>
      <w:r w:rsidRPr="00906810">
        <w:rPr>
          <w:sz w:val="22"/>
          <w:szCs w:val="20"/>
        </w:rPr>
        <w:t xml:space="preserve"> </w:t>
      </w:r>
      <w:r w:rsidR="009328C5">
        <w:rPr>
          <w:sz w:val="22"/>
          <w:szCs w:val="20"/>
        </w:rPr>
        <w:t>network operators</w:t>
      </w:r>
      <w:r w:rsidRPr="00906810">
        <w:rPr>
          <w:sz w:val="22"/>
          <w:szCs w:val="20"/>
        </w:rPr>
        <w:t xml:space="preserve"> have all contributed to, </w:t>
      </w:r>
      <w:r w:rsidR="001F660D" w:rsidRPr="00906810">
        <w:rPr>
          <w:sz w:val="22"/>
          <w:szCs w:val="20"/>
        </w:rPr>
        <w:t xml:space="preserve">some </w:t>
      </w:r>
      <w:r w:rsidR="008E020F">
        <w:rPr>
          <w:sz w:val="22"/>
          <w:szCs w:val="20"/>
        </w:rPr>
        <w:t>network operators</w:t>
      </w:r>
      <w:r w:rsidRPr="00906810">
        <w:rPr>
          <w:sz w:val="22"/>
          <w:szCs w:val="20"/>
        </w:rPr>
        <w:t xml:space="preserve"> </w:t>
      </w:r>
      <w:r w:rsidR="00D74B83" w:rsidRPr="00906810">
        <w:rPr>
          <w:sz w:val="22"/>
          <w:szCs w:val="20"/>
        </w:rPr>
        <w:t>are undertaking</w:t>
      </w:r>
      <w:r w:rsidR="001F660D" w:rsidRPr="00906810">
        <w:rPr>
          <w:sz w:val="22"/>
          <w:szCs w:val="20"/>
        </w:rPr>
        <w:t xml:space="preserve"> individual</w:t>
      </w:r>
      <w:r w:rsidRPr="00906810">
        <w:rPr>
          <w:sz w:val="22"/>
          <w:szCs w:val="20"/>
        </w:rPr>
        <w:t xml:space="preserve"> projects </w:t>
      </w:r>
      <w:r w:rsidR="001F660D" w:rsidRPr="00906810">
        <w:rPr>
          <w:sz w:val="22"/>
          <w:szCs w:val="20"/>
        </w:rPr>
        <w:t>to explore ways to</w:t>
      </w:r>
      <w:r w:rsidRPr="00906810">
        <w:rPr>
          <w:sz w:val="22"/>
          <w:szCs w:val="20"/>
        </w:rPr>
        <w:t xml:space="preserve"> </w:t>
      </w:r>
      <w:r w:rsidR="001F660D" w:rsidRPr="00906810">
        <w:rPr>
          <w:sz w:val="22"/>
          <w:szCs w:val="20"/>
        </w:rPr>
        <w:t>support</w:t>
      </w:r>
      <w:r w:rsidRPr="00906810">
        <w:rPr>
          <w:sz w:val="22"/>
          <w:szCs w:val="20"/>
        </w:rPr>
        <w:t xml:space="preserve"> </w:t>
      </w:r>
      <w:r w:rsidR="008E020F">
        <w:rPr>
          <w:sz w:val="22"/>
          <w:szCs w:val="20"/>
        </w:rPr>
        <w:t xml:space="preserve">cross-network </w:t>
      </w:r>
      <w:r w:rsidRPr="00906810">
        <w:rPr>
          <w:sz w:val="22"/>
          <w:szCs w:val="20"/>
        </w:rPr>
        <w:t>coordination</w:t>
      </w:r>
      <w:r w:rsidR="001C49C6">
        <w:rPr>
          <w:sz w:val="22"/>
          <w:szCs w:val="20"/>
        </w:rPr>
        <w:t xml:space="preserve">. </w:t>
      </w:r>
      <w:r w:rsidR="00D74B83" w:rsidRPr="00906810">
        <w:rPr>
          <w:sz w:val="22"/>
          <w:szCs w:val="20"/>
        </w:rPr>
        <w:t>K</w:t>
      </w:r>
      <w:r w:rsidRPr="00906810">
        <w:rPr>
          <w:sz w:val="22"/>
          <w:szCs w:val="20"/>
        </w:rPr>
        <w:t>ey relevant projects</w:t>
      </w:r>
      <w:r w:rsidR="00452DDF">
        <w:rPr>
          <w:sz w:val="22"/>
          <w:szCs w:val="20"/>
        </w:rPr>
        <w:t xml:space="preserve"> by DSO</w:t>
      </w:r>
      <w:r w:rsidRPr="00906810">
        <w:rPr>
          <w:sz w:val="22"/>
          <w:szCs w:val="20"/>
        </w:rPr>
        <w:t xml:space="preserve"> </w:t>
      </w:r>
      <w:r w:rsidR="00D74B83" w:rsidRPr="00906810">
        <w:rPr>
          <w:sz w:val="22"/>
          <w:szCs w:val="20"/>
        </w:rPr>
        <w:t>include</w:t>
      </w:r>
      <w:r w:rsidRPr="00906810">
        <w:rPr>
          <w:sz w:val="22"/>
          <w:szCs w:val="20"/>
        </w:rPr>
        <w:t>:</w:t>
      </w:r>
    </w:p>
    <w:p w14:paraId="56C7A921" w14:textId="30D35C0E" w:rsidR="00D9630A" w:rsidRPr="00906810" w:rsidRDefault="005A46DD" w:rsidP="005A46DD">
      <w:pPr>
        <w:pStyle w:val="BodyText"/>
        <w:numPr>
          <w:ilvl w:val="0"/>
          <w:numId w:val="110"/>
        </w:numPr>
        <w:jc w:val="both"/>
        <w:rPr>
          <w:sz w:val="22"/>
          <w:szCs w:val="20"/>
        </w:rPr>
      </w:pPr>
      <w:r w:rsidRPr="00906810">
        <w:rPr>
          <w:b/>
          <w:sz w:val="22"/>
          <w:szCs w:val="20"/>
        </w:rPr>
        <w:t>Scottish &amp; Southern Electricity Networks (SSEN):</w:t>
      </w:r>
      <w:r w:rsidRPr="00906810">
        <w:rPr>
          <w:sz w:val="22"/>
          <w:szCs w:val="20"/>
        </w:rPr>
        <w:t xml:space="preserve"> </w:t>
      </w:r>
      <w:r w:rsidR="00AF2094" w:rsidRPr="00906810">
        <w:rPr>
          <w:sz w:val="22"/>
          <w:szCs w:val="20"/>
        </w:rPr>
        <w:t>Transition</w:t>
      </w:r>
      <w:r w:rsidR="00863505" w:rsidRPr="00906810">
        <w:rPr>
          <w:rStyle w:val="FootnoteReference"/>
          <w:sz w:val="22"/>
          <w:szCs w:val="20"/>
        </w:rPr>
        <w:footnoteReference w:id="7"/>
      </w:r>
      <w:r w:rsidR="00AF2094" w:rsidRPr="00906810" w:rsidDel="00093ABE">
        <w:rPr>
          <w:sz w:val="22"/>
          <w:szCs w:val="20"/>
        </w:rPr>
        <w:t xml:space="preserve"> </w:t>
      </w:r>
      <w:r w:rsidR="00C419C9" w:rsidRPr="00906810">
        <w:rPr>
          <w:sz w:val="22"/>
          <w:szCs w:val="20"/>
        </w:rPr>
        <w:t xml:space="preserve">is SSEN’s project </w:t>
      </w:r>
      <w:r w:rsidR="006C123A" w:rsidRPr="00906810">
        <w:rPr>
          <w:sz w:val="22"/>
          <w:szCs w:val="20"/>
        </w:rPr>
        <w:t xml:space="preserve">that commenced in 2021 and </w:t>
      </w:r>
      <w:r w:rsidR="00C260D8" w:rsidRPr="00906810">
        <w:rPr>
          <w:sz w:val="22"/>
          <w:szCs w:val="20"/>
        </w:rPr>
        <w:t xml:space="preserve">is focused on </w:t>
      </w:r>
      <w:r w:rsidR="006C123A" w:rsidRPr="00906810">
        <w:rPr>
          <w:sz w:val="22"/>
          <w:szCs w:val="20"/>
        </w:rPr>
        <w:t>undertak</w:t>
      </w:r>
      <w:r w:rsidR="00C260D8" w:rsidRPr="00906810">
        <w:rPr>
          <w:sz w:val="22"/>
          <w:szCs w:val="20"/>
        </w:rPr>
        <w:t>ing</w:t>
      </w:r>
      <w:r w:rsidR="006C123A" w:rsidRPr="00906810">
        <w:rPr>
          <w:sz w:val="22"/>
          <w:szCs w:val="20"/>
        </w:rPr>
        <w:t xml:space="preserve"> live trial</w:t>
      </w:r>
      <w:r w:rsidR="00C260D8" w:rsidRPr="00906810">
        <w:rPr>
          <w:sz w:val="22"/>
          <w:szCs w:val="20"/>
        </w:rPr>
        <w:t xml:space="preserve">s. Most recently, SSEN has partnered with </w:t>
      </w:r>
      <w:r w:rsidR="00B83837" w:rsidRPr="00906810">
        <w:rPr>
          <w:sz w:val="22"/>
          <w:szCs w:val="20"/>
        </w:rPr>
        <w:t>the Local Energy Oxfordshire (</w:t>
      </w:r>
      <w:r w:rsidR="001D56B4">
        <w:rPr>
          <w:sz w:val="22"/>
          <w:szCs w:val="20"/>
        </w:rPr>
        <w:t>P</w:t>
      </w:r>
      <w:r w:rsidR="00B83837" w:rsidRPr="00906810">
        <w:rPr>
          <w:sz w:val="22"/>
          <w:szCs w:val="20"/>
        </w:rPr>
        <w:t xml:space="preserve">roject LEO), with an </w:t>
      </w:r>
      <w:r w:rsidR="00840E6F" w:rsidRPr="00906810">
        <w:rPr>
          <w:sz w:val="22"/>
          <w:szCs w:val="20"/>
        </w:rPr>
        <w:t>objective to explore the most effective system architecture, tools, platforms</w:t>
      </w:r>
      <w:r w:rsidR="00E21531" w:rsidRPr="00906810">
        <w:rPr>
          <w:sz w:val="22"/>
          <w:szCs w:val="20"/>
        </w:rPr>
        <w:t>,</w:t>
      </w:r>
      <w:r w:rsidR="00840E6F" w:rsidRPr="00906810">
        <w:rPr>
          <w:sz w:val="22"/>
          <w:szCs w:val="20"/>
        </w:rPr>
        <w:t xml:space="preserve"> and market mechanisms required to enable </w:t>
      </w:r>
      <w:r w:rsidR="0011250E" w:rsidRPr="00906810">
        <w:rPr>
          <w:sz w:val="22"/>
          <w:szCs w:val="20"/>
        </w:rPr>
        <w:t>the transition from DNO to DSO.</w:t>
      </w:r>
      <w:r w:rsidR="00E21531" w:rsidRPr="00906810">
        <w:rPr>
          <w:sz w:val="22"/>
          <w:szCs w:val="20"/>
        </w:rPr>
        <w:t xml:space="preserve"> This </w:t>
      </w:r>
      <w:r w:rsidR="00093ABE" w:rsidRPr="00906810">
        <w:rPr>
          <w:sz w:val="22"/>
          <w:szCs w:val="20"/>
        </w:rPr>
        <w:t>has resulted in development of the</w:t>
      </w:r>
      <w:r w:rsidR="00E21531" w:rsidRPr="00906810">
        <w:rPr>
          <w:sz w:val="22"/>
          <w:szCs w:val="20"/>
        </w:rPr>
        <w:t xml:space="preserve"> Neutral Market Facilitator (NMF) </w:t>
      </w:r>
      <w:r w:rsidR="00C3245C" w:rsidRPr="00906810">
        <w:rPr>
          <w:sz w:val="22"/>
          <w:szCs w:val="20"/>
        </w:rPr>
        <w:t>platform</w:t>
      </w:r>
      <w:r w:rsidR="00E418A4" w:rsidRPr="00906810">
        <w:rPr>
          <w:sz w:val="22"/>
          <w:szCs w:val="20"/>
        </w:rPr>
        <w:t>, used in flexibility trials</w:t>
      </w:r>
      <w:r w:rsidR="00093ABE" w:rsidRPr="00906810">
        <w:rPr>
          <w:sz w:val="22"/>
          <w:szCs w:val="20"/>
        </w:rPr>
        <w:t xml:space="preserve"> across Oxfordshire</w:t>
      </w:r>
      <w:r w:rsidR="00C3245C" w:rsidRPr="00906810">
        <w:rPr>
          <w:sz w:val="22"/>
          <w:szCs w:val="20"/>
        </w:rPr>
        <w:t>.</w:t>
      </w:r>
    </w:p>
    <w:p w14:paraId="2346D4B6" w14:textId="377F48BF" w:rsidR="005A46DD" w:rsidRPr="00906810" w:rsidRDefault="00D9630A" w:rsidP="005A46DD">
      <w:pPr>
        <w:pStyle w:val="BodyText"/>
        <w:numPr>
          <w:ilvl w:val="0"/>
          <w:numId w:val="110"/>
        </w:numPr>
        <w:jc w:val="both"/>
        <w:rPr>
          <w:sz w:val="22"/>
          <w:szCs w:val="20"/>
        </w:rPr>
      </w:pPr>
      <w:r w:rsidRPr="00906810">
        <w:rPr>
          <w:b/>
          <w:sz w:val="22"/>
          <w:szCs w:val="20"/>
        </w:rPr>
        <w:t>UK Power Networks (UKPN)</w:t>
      </w:r>
      <w:r w:rsidR="003A69C1" w:rsidRPr="00906810">
        <w:rPr>
          <w:rStyle w:val="FootnoteReference"/>
          <w:b/>
          <w:sz w:val="22"/>
          <w:szCs w:val="20"/>
        </w:rPr>
        <w:footnoteReference w:id="8"/>
      </w:r>
      <w:r w:rsidRPr="00906810">
        <w:rPr>
          <w:b/>
          <w:sz w:val="22"/>
          <w:szCs w:val="20"/>
        </w:rPr>
        <w:t>:</w:t>
      </w:r>
      <w:r w:rsidRPr="00906810">
        <w:rPr>
          <w:sz w:val="22"/>
          <w:szCs w:val="20"/>
        </w:rPr>
        <w:t xml:space="preserve"> </w:t>
      </w:r>
      <w:r w:rsidR="00357E4D" w:rsidRPr="00906810">
        <w:rPr>
          <w:sz w:val="22"/>
          <w:szCs w:val="20"/>
        </w:rPr>
        <w:t>T</w:t>
      </w:r>
      <w:r w:rsidR="00BA17FB" w:rsidRPr="00906810">
        <w:rPr>
          <w:sz w:val="22"/>
          <w:szCs w:val="20"/>
        </w:rPr>
        <w:t xml:space="preserve">he </w:t>
      </w:r>
      <w:r w:rsidR="00F57547" w:rsidRPr="00906810">
        <w:rPr>
          <w:sz w:val="22"/>
          <w:szCs w:val="20"/>
        </w:rPr>
        <w:t>P</w:t>
      </w:r>
      <w:r w:rsidRPr="00906810">
        <w:rPr>
          <w:sz w:val="22"/>
          <w:szCs w:val="20"/>
        </w:rPr>
        <w:t>ower Potential</w:t>
      </w:r>
      <w:r w:rsidR="00AF2094" w:rsidRPr="00906810">
        <w:rPr>
          <w:sz w:val="22"/>
          <w:szCs w:val="20"/>
        </w:rPr>
        <w:t xml:space="preserve"> </w:t>
      </w:r>
      <w:r w:rsidR="003A69C1" w:rsidRPr="00906810">
        <w:rPr>
          <w:sz w:val="22"/>
          <w:szCs w:val="20"/>
        </w:rPr>
        <w:t>project was a</w:t>
      </w:r>
      <w:r w:rsidR="0030457C" w:rsidRPr="00906810">
        <w:rPr>
          <w:sz w:val="22"/>
          <w:szCs w:val="20"/>
        </w:rPr>
        <w:t xml:space="preserve"> </w:t>
      </w:r>
      <w:r w:rsidR="003A69C1" w:rsidRPr="00906810">
        <w:rPr>
          <w:sz w:val="22"/>
          <w:szCs w:val="20"/>
        </w:rPr>
        <w:t xml:space="preserve">live system trial that </w:t>
      </w:r>
      <w:r w:rsidR="00BA17FB" w:rsidRPr="00906810">
        <w:rPr>
          <w:sz w:val="22"/>
          <w:szCs w:val="20"/>
        </w:rPr>
        <w:t xml:space="preserve">demonstrated a </w:t>
      </w:r>
      <w:r w:rsidR="00BA17FB" w:rsidRPr="00B9514F">
        <w:rPr>
          <w:bCs/>
          <w:sz w:val="22"/>
          <w:szCs w:val="20"/>
        </w:rPr>
        <w:t>world-first</w:t>
      </w:r>
      <w:r w:rsidR="00BA17FB" w:rsidRPr="00906810">
        <w:rPr>
          <w:sz w:val="22"/>
          <w:szCs w:val="20"/>
        </w:rPr>
        <w:t xml:space="preserve"> regional reactive power market</w:t>
      </w:r>
      <w:r w:rsidR="00E270FA" w:rsidRPr="00906810">
        <w:rPr>
          <w:sz w:val="22"/>
          <w:szCs w:val="20"/>
        </w:rPr>
        <w:t xml:space="preserve"> through a partnership between ESO and UKPN. In addition to the reactive power market, the project </w:t>
      </w:r>
      <w:r w:rsidR="00005BFE" w:rsidRPr="00906810">
        <w:rPr>
          <w:sz w:val="22"/>
          <w:szCs w:val="20"/>
        </w:rPr>
        <w:t xml:space="preserve">illustrated the principle of a whole system </w:t>
      </w:r>
      <w:r w:rsidR="00BA17FB" w:rsidRPr="00906810">
        <w:rPr>
          <w:sz w:val="22"/>
          <w:szCs w:val="20"/>
        </w:rPr>
        <w:t>operator enabling DER on the distribution network to deliver dynamic voltage control for transmission constraints.</w:t>
      </w:r>
    </w:p>
    <w:p w14:paraId="14BF337B" w14:textId="07271DF2" w:rsidR="00814D49" w:rsidRPr="00906810" w:rsidRDefault="00814D49" w:rsidP="005A46DD">
      <w:pPr>
        <w:pStyle w:val="BodyText"/>
        <w:numPr>
          <w:ilvl w:val="0"/>
          <w:numId w:val="110"/>
        </w:numPr>
        <w:jc w:val="both"/>
        <w:rPr>
          <w:sz w:val="22"/>
          <w:szCs w:val="20"/>
        </w:rPr>
      </w:pPr>
      <w:r w:rsidRPr="00906810">
        <w:rPr>
          <w:b/>
          <w:sz w:val="22"/>
          <w:szCs w:val="20"/>
        </w:rPr>
        <w:t>SP Energy Networks (SPEN)</w:t>
      </w:r>
      <w:r w:rsidR="00703F72" w:rsidRPr="00906810">
        <w:rPr>
          <w:rStyle w:val="FootnoteReference"/>
          <w:b/>
          <w:sz w:val="22"/>
          <w:szCs w:val="20"/>
        </w:rPr>
        <w:footnoteReference w:id="9"/>
      </w:r>
      <w:r w:rsidRPr="00906810">
        <w:rPr>
          <w:b/>
          <w:sz w:val="22"/>
          <w:szCs w:val="20"/>
        </w:rPr>
        <w:t>:</w:t>
      </w:r>
      <w:r w:rsidRPr="00906810">
        <w:rPr>
          <w:sz w:val="22"/>
          <w:szCs w:val="20"/>
        </w:rPr>
        <w:t xml:space="preserve"> FUSION</w:t>
      </w:r>
      <w:r w:rsidR="00745CD1" w:rsidRPr="00906810">
        <w:rPr>
          <w:sz w:val="22"/>
          <w:szCs w:val="20"/>
        </w:rPr>
        <w:t xml:space="preserve"> has been trialling </w:t>
      </w:r>
      <w:r w:rsidR="000D12F6" w:rsidRPr="00906810">
        <w:rPr>
          <w:sz w:val="22"/>
          <w:szCs w:val="20"/>
        </w:rPr>
        <w:t>local demand-side flexibility through a structured and competitive market</w:t>
      </w:r>
      <w:r w:rsidR="00EF6132" w:rsidRPr="00906810">
        <w:rPr>
          <w:sz w:val="22"/>
          <w:szCs w:val="20"/>
        </w:rPr>
        <w:t xml:space="preserve">, based on </w:t>
      </w:r>
      <w:r w:rsidR="009F24C2" w:rsidRPr="00906810">
        <w:rPr>
          <w:sz w:val="22"/>
          <w:szCs w:val="20"/>
        </w:rPr>
        <w:t xml:space="preserve">the Universal Smart Energy Framework. </w:t>
      </w:r>
      <w:r w:rsidR="00F07172" w:rsidRPr="00906810">
        <w:rPr>
          <w:sz w:val="22"/>
          <w:szCs w:val="20"/>
        </w:rPr>
        <w:t xml:space="preserve">This included </w:t>
      </w:r>
      <w:r w:rsidR="001C4578" w:rsidRPr="00906810">
        <w:rPr>
          <w:sz w:val="22"/>
          <w:szCs w:val="20"/>
        </w:rPr>
        <w:t>an open tender for flexibility procurement conducted in East Fi</w:t>
      </w:r>
      <w:r w:rsidR="008D3E66" w:rsidRPr="00906810">
        <w:rPr>
          <w:sz w:val="22"/>
          <w:szCs w:val="20"/>
        </w:rPr>
        <w:t>fe, with interactions</w:t>
      </w:r>
      <w:r w:rsidR="001C4578" w:rsidRPr="00906810">
        <w:rPr>
          <w:sz w:val="22"/>
          <w:szCs w:val="20"/>
        </w:rPr>
        <w:t xml:space="preserve"> </w:t>
      </w:r>
      <w:r w:rsidR="00953362" w:rsidRPr="00906810">
        <w:rPr>
          <w:sz w:val="22"/>
          <w:szCs w:val="20"/>
        </w:rPr>
        <w:t>managed using a cloud-based platform.</w:t>
      </w:r>
      <w:r w:rsidR="00472829" w:rsidRPr="00906810">
        <w:rPr>
          <w:sz w:val="22"/>
          <w:szCs w:val="20"/>
        </w:rPr>
        <w:t xml:space="preserve"> This project also assessed potential </w:t>
      </w:r>
      <w:r w:rsidR="00472829" w:rsidRPr="00906810">
        <w:rPr>
          <w:sz w:val="22"/>
          <w:szCs w:val="20"/>
        </w:rPr>
        <w:lastRenderedPageBreak/>
        <w:t xml:space="preserve">primacy rules, intended to </w:t>
      </w:r>
      <w:r w:rsidR="006D7A8B" w:rsidRPr="00906810">
        <w:rPr>
          <w:sz w:val="22"/>
          <w:szCs w:val="20"/>
        </w:rPr>
        <w:t xml:space="preserve">manage conflicts between </w:t>
      </w:r>
      <w:r w:rsidR="00F0409D" w:rsidRPr="00906810">
        <w:rPr>
          <w:sz w:val="22"/>
          <w:szCs w:val="20"/>
        </w:rPr>
        <w:t>DSO and ESO</w:t>
      </w:r>
      <w:r w:rsidR="001672DB">
        <w:rPr>
          <w:sz w:val="22"/>
          <w:szCs w:val="20"/>
        </w:rPr>
        <w:t xml:space="preserve">, for the specific use case of </w:t>
      </w:r>
      <w:r w:rsidR="00F0409D" w:rsidRPr="00906810">
        <w:rPr>
          <w:sz w:val="22"/>
          <w:szCs w:val="20"/>
        </w:rPr>
        <w:t>STOR vs ANM</w:t>
      </w:r>
      <w:r w:rsidR="00F0409D" w:rsidRPr="00906810">
        <w:rPr>
          <w:rStyle w:val="FootnoteReference"/>
          <w:sz w:val="22"/>
          <w:szCs w:val="20"/>
        </w:rPr>
        <w:footnoteReference w:id="10"/>
      </w:r>
      <w:r w:rsidR="00F0409D" w:rsidRPr="00906810">
        <w:rPr>
          <w:sz w:val="22"/>
          <w:szCs w:val="20"/>
        </w:rPr>
        <w:t>.</w:t>
      </w:r>
    </w:p>
    <w:p w14:paraId="00CCCECC" w14:textId="58D189EF" w:rsidR="00814D49" w:rsidRPr="00906810" w:rsidRDefault="00A100E1" w:rsidP="00D61A3E">
      <w:pPr>
        <w:pStyle w:val="BodyText"/>
        <w:numPr>
          <w:ilvl w:val="0"/>
          <w:numId w:val="110"/>
        </w:numPr>
        <w:jc w:val="both"/>
        <w:rPr>
          <w:sz w:val="22"/>
          <w:szCs w:val="20"/>
        </w:rPr>
      </w:pPr>
      <w:r w:rsidRPr="00906810">
        <w:rPr>
          <w:b/>
          <w:sz w:val="22"/>
          <w:szCs w:val="20"/>
        </w:rPr>
        <w:t>NGED</w:t>
      </w:r>
      <w:r w:rsidR="00440FAE" w:rsidRPr="00906810">
        <w:rPr>
          <w:rStyle w:val="FootnoteReference"/>
          <w:b/>
          <w:sz w:val="22"/>
          <w:szCs w:val="20"/>
        </w:rPr>
        <w:footnoteReference w:id="11"/>
      </w:r>
      <w:r w:rsidRPr="00906810">
        <w:rPr>
          <w:b/>
          <w:sz w:val="22"/>
          <w:szCs w:val="20"/>
        </w:rPr>
        <w:t>:</w:t>
      </w:r>
      <w:r w:rsidRPr="00906810">
        <w:rPr>
          <w:sz w:val="22"/>
          <w:szCs w:val="20"/>
        </w:rPr>
        <w:t xml:space="preserve"> Electricity Flexibility and Forecasting Systems</w:t>
      </w:r>
      <w:r w:rsidR="0039573D" w:rsidRPr="00906810">
        <w:rPr>
          <w:sz w:val="22"/>
          <w:szCs w:val="20"/>
        </w:rPr>
        <w:t xml:space="preserve"> was created to provide </w:t>
      </w:r>
      <w:r w:rsidR="00A840C6" w:rsidRPr="00906810">
        <w:rPr>
          <w:sz w:val="22"/>
          <w:szCs w:val="20"/>
        </w:rPr>
        <w:t>more accurate forecasting of network constraints</w:t>
      </w:r>
      <w:r w:rsidR="007E2DA1" w:rsidRPr="00906810">
        <w:rPr>
          <w:sz w:val="22"/>
          <w:szCs w:val="20"/>
        </w:rPr>
        <w:t>.</w:t>
      </w:r>
      <w:r w:rsidR="00D1470D" w:rsidRPr="00906810">
        <w:rPr>
          <w:sz w:val="22"/>
          <w:szCs w:val="20"/>
        </w:rPr>
        <w:t xml:space="preserve"> </w:t>
      </w:r>
      <w:r w:rsidR="007E2DA1" w:rsidRPr="00906810">
        <w:rPr>
          <w:sz w:val="22"/>
          <w:szCs w:val="20"/>
        </w:rPr>
        <w:t>Additionally, focus was given to</w:t>
      </w:r>
      <w:r w:rsidR="00D1470D" w:rsidRPr="00906810">
        <w:rPr>
          <w:sz w:val="22"/>
          <w:szCs w:val="20"/>
        </w:rPr>
        <w:t xml:space="preserve"> determ</w:t>
      </w:r>
      <w:r w:rsidR="00DB7ECB">
        <w:rPr>
          <w:sz w:val="22"/>
          <w:szCs w:val="20"/>
        </w:rPr>
        <w:t>ining</w:t>
      </w:r>
      <w:r w:rsidR="00D1470D" w:rsidRPr="00906810">
        <w:rPr>
          <w:sz w:val="22"/>
          <w:szCs w:val="20"/>
        </w:rPr>
        <w:t xml:space="preserve"> optimal arrangements for coordination and conflict resolution</w:t>
      </w:r>
      <w:r w:rsidR="007E2DA1" w:rsidRPr="00906810">
        <w:rPr>
          <w:sz w:val="22"/>
          <w:szCs w:val="20"/>
        </w:rPr>
        <w:t xml:space="preserve">, with a suggested methodology based on </w:t>
      </w:r>
      <w:r w:rsidR="00380A6E" w:rsidRPr="00906810">
        <w:rPr>
          <w:sz w:val="22"/>
          <w:szCs w:val="20"/>
        </w:rPr>
        <w:t xml:space="preserve">comparison of marginal cost </w:t>
      </w:r>
      <w:r w:rsidR="003C314D" w:rsidRPr="00906810">
        <w:rPr>
          <w:sz w:val="22"/>
          <w:szCs w:val="20"/>
        </w:rPr>
        <w:t>for both parties</w:t>
      </w:r>
      <w:r w:rsidR="00D1470D" w:rsidRPr="00906810">
        <w:rPr>
          <w:sz w:val="22"/>
          <w:szCs w:val="20"/>
        </w:rPr>
        <w:t>.</w:t>
      </w:r>
      <w:r w:rsidR="00CD2E19" w:rsidRPr="00906810">
        <w:rPr>
          <w:sz w:val="22"/>
          <w:szCs w:val="20"/>
        </w:rPr>
        <w:t xml:space="preserve"> This </w:t>
      </w:r>
      <w:r w:rsidR="00891EAD" w:rsidRPr="00906810">
        <w:rPr>
          <w:sz w:val="22"/>
          <w:szCs w:val="20"/>
        </w:rPr>
        <w:t xml:space="preserve">project </w:t>
      </w:r>
      <w:r w:rsidR="00CD2E19" w:rsidRPr="00906810">
        <w:rPr>
          <w:sz w:val="22"/>
          <w:szCs w:val="20"/>
        </w:rPr>
        <w:t xml:space="preserve">did not include creation of a trading platform, </w:t>
      </w:r>
      <w:r w:rsidR="004B6BC3" w:rsidRPr="00906810">
        <w:rPr>
          <w:sz w:val="22"/>
          <w:szCs w:val="20"/>
        </w:rPr>
        <w:t>to avoid duplication of</w:t>
      </w:r>
      <w:r w:rsidR="00CA65BC" w:rsidRPr="00906810">
        <w:rPr>
          <w:sz w:val="22"/>
          <w:szCs w:val="20"/>
        </w:rPr>
        <w:t xml:space="preserve"> other projects.</w:t>
      </w:r>
    </w:p>
    <w:p w14:paraId="2581425B" w14:textId="3CBACE7C" w:rsidR="00AF2996" w:rsidRPr="00AF2996" w:rsidRDefault="00AF2996" w:rsidP="00AF2996">
      <w:pPr>
        <w:pStyle w:val="BodyText"/>
        <w:numPr>
          <w:ilvl w:val="0"/>
          <w:numId w:val="110"/>
        </w:numPr>
        <w:jc w:val="both"/>
        <w:rPr>
          <w:sz w:val="22"/>
          <w:szCs w:val="20"/>
        </w:rPr>
      </w:pPr>
      <w:r>
        <w:rPr>
          <w:b/>
          <w:sz w:val="22"/>
          <w:szCs w:val="20"/>
        </w:rPr>
        <w:t>NGED</w:t>
      </w:r>
      <w:r w:rsidR="00954E67">
        <w:rPr>
          <w:rStyle w:val="FootnoteReference"/>
          <w:b/>
          <w:sz w:val="22"/>
          <w:szCs w:val="20"/>
        </w:rPr>
        <w:footnoteReference w:id="12"/>
      </w:r>
      <w:r>
        <w:rPr>
          <w:b/>
          <w:sz w:val="22"/>
          <w:szCs w:val="20"/>
        </w:rPr>
        <w:t>:</w:t>
      </w:r>
      <w:r>
        <w:rPr>
          <w:sz w:val="22"/>
          <w:szCs w:val="20"/>
        </w:rPr>
        <w:t xml:space="preserve"> </w:t>
      </w:r>
      <w:r w:rsidR="00436D96">
        <w:rPr>
          <w:sz w:val="22"/>
          <w:szCs w:val="20"/>
        </w:rPr>
        <w:t xml:space="preserve">A project </w:t>
      </w:r>
      <w:r w:rsidR="00626AB9">
        <w:rPr>
          <w:sz w:val="22"/>
          <w:szCs w:val="20"/>
        </w:rPr>
        <w:t xml:space="preserve">was </w:t>
      </w:r>
      <w:r w:rsidR="00F07882">
        <w:rPr>
          <w:sz w:val="22"/>
          <w:szCs w:val="20"/>
        </w:rPr>
        <w:t xml:space="preserve">completed to </w:t>
      </w:r>
      <w:r w:rsidR="007D28BA">
        <w:rPr>
          <w:sz w:val="22"/>
          <w:szCs w:val="20"/>
        </w:rPr>
        <w:t xml:space="preserve">address </w:t>
      </w:r>
      <w:r w:rsidR="00072F51">
        <w:rPr>
          <w:sz w:val="22"/>
          <w:szCs w:val="20"/>
        </w:rPr>
        <w:t xml:space="preserve">coordination between ANM schemes and the </w:t>
      </w:r>
      <w:r w:rsidR="009002F4">
        <w:rPr>
          <w:sz w:val="22"/>
          <w:szCs w:val="20"/>
        </w:rPr>
        <w:t>b</w:t>
      </w:r>
      <w:r w:rsidR="00072F51">
        <w:rPr>
          <w:sz w:val="22"/>
          <w:szCs w:val="20"/>
        </w:rPr>
        <w:t>alancing market</w:t>
      </w:r>
      <w:r w:rsidR="006F6578">
        <w:rPr>
          <w:sz w:val="22"/>
          <w:szCs w:val="20"/>
        </w:rPr>
        <w:t>, with the aim to reduc</w:t>
      </w:r>
      <w:r w:rsidR="00446B30">
        <w:rPr>
          <w:sz w:val="22"/>
          <w:szCs w:val="20"/>
        </w:rPr>
        <w:t>e</w:t>
      </w:r>
      <w:r w:rsidR="006F6578">
        <w:rPr>
          <w:sz w:val="22"/>
          <w:szCs w:val="20"/>
        </w:rPr>
        <w:t xml:space="preserve"> consumer cost</w:t>
      </w:r>
      <w:r w:rsidR="00327007">
        <w:rPr>
          <w:sz w:val="22"/>
          <w:szCs w:val="20"/>
        </w:rPr>
        <w:t>s</w:t>
      </w:r>
      <w:r w:rsidR="006F6578">
        <w:rPr>
          <w:sz w:val="22"/>
          <w:szCs w:val="20"/>
        </w:rPr>
        <w:t xml:space="preserve"> and </w:t>
      </w:r>
      <w:r w:rsidR="00497A60">
        <w:rPr>
          <w:sz w:val="22"/>
          <w:szCs w:val="20"/>
        </w:rPr>
        <w:t>risks to security of supply.</w:t>
      </w:r>
      <w:r w:rsidR="000911FA">
        <w:rPr>
          <w:sz w:val="22"/>
          <w:szCs w:val="20"/>
        </w:rPr>
        <w:t xml:space="preserve"> </w:t>
      </w:r>
      <w:r w:rsidR="008D4202">
        <w:rPr>
          <w:sz w:val="22"/>
          <w:szCs w:val="20"/>
        </w:rPr>
        <w:t>World B from the ENA’s Future Worlds was used to assess</w:t>
      </w:r>
      <w:r w:rsidR="00E207DF">
        <w:rPr>
          <w:sz w:val="22"/>
          <w:szCs w:val="20"/>
        </w:rPr>
        <w:t xml:space="preserve"> the</w:t>
      </w:r>
      <w:r w:rsidR="008D4202">
        <w:rPr>
          <w:sz w:val="22"/>
          <w:szCs w:val="20"/>
        </w:rPr>
        <w:t xml:space="preserve"> impact. </w:t>
      </w:r>
      <w:r w:rsidR="000911FA">
        <w:rPr>
          <w:sz w:val="22"/>
          <w:szCs w:val="20"/>
        </w:rPr>
        <w:t>Some shortlisted solutions included reconfiguration of ANM schemes to hold headroom</w:t>
      </w:r>
      <w:r w:rsidR="00BD0BAF">
        <w:rPr>
          <w:sz w:val="22"/>
          <w:szCs w:val="20"/>
        </w:rPr>
        <w:t>,</w:t>
      </w:r>
      <w:r w:rsidR="000911FA">
        <w:rPr>
          <w:sz w:val="22"/>
          <w:szCs w:val="20"/>
        </w:rPr>
        <w:t xml:space="preserve"> preventing counteraction of balancing services, </w:t>
      </w:r>
      <w:r w:rsidR="00F8775C">
        <w:rPr>
          <w:sz w:val="22"/>
          <w:szCs w:val="20"/>
        </w:rPr>
        <w:t xml:space="preserve">improved information exchange </w:t>
      </w:r>
      <w:r w:rsidR="00196BA8">
        <w:rPr>
          <w:sz w:val="22"/>
          <w:szCs w:val="20"/>
        </w:rPr>
        <w:t>between DNOs and generators</w:t>
      </w:r>
      <w:r w:rsidR="00B8307D">
        <w:rPr>
          <w:sz w:val="22"/>
          <w:szCs w:val="20"/>
        </w:rPr>
        <w:t xml:space="preserve">, and </w:t>
      </w:r>
      <w:r w:rsidR="00826ECC">
        <w:rPr>
          <w:sz w:val="22"/>
          <w:szCs w:val="20"/>
        </w:rPr>
        <w:t xml:space="preserve">changes to balancing services procurement which allow the ESO to </w:t>
      </w:r>
      <w:r w:rsidR="00A572EE">
        <w:rPr>
          <w:sz w:val="22"/>
          <w:szCs w:val="20"/>
        </w:rPr>
        <w:t>factor in risks of curtailment.</w:t>
      </w:r>
      <w:r w:rsidR="00B76E9E">
        <w:rPr>
          <w:sz w:val="22"/>
          <w:szCs w:val="20"/>
        </w:rPr>
        <w:t xml:space="preserve"> Benefits of improving coordination were estimated to </w:t>
      </w:r>
      <w:r w:rsidR="00F836A6">
        <w:rPr>
          <w:sz w:val="22"/>
          <w:szCs w:val="20"/>
        </w:rPr>
        <w:t>range between £40m and £110m per year</w:t>
      </w:r>
      <w:r w:rsidR="00D64ED0">
        <w:rPr>
          <w:sz w:val="22"/>
          <w:szCs w:val="20"/>
        </w:rPr>
        <w:t>.</w:t>
      </w:r>
    </w:p>
    <w:p w14:paraId="7FFFC819" w14:textId="443781CB" w:rsidR="00EE0E6D" w:rsidRPr="00192229" w:rsidRDefault="006D1AF0" w:rsidP="00AF2996">
      <w:pPr>
        <w:pStyle w:val="BodyText"/>
        <w:numPr>
          <w:ilvl w:val="0"/>
          <w:numId w:val="110"/>
        </w:numPr>
        <w:jc w:val="both"/>
        <w:rPr>
          <w:sz w:val="22"/>
        </w:rPr>
      </w:pPr>
      <w:r w:rsidRPr="00B9514F">
        <w:rPr>
          <w:b/>
          <w:bCs/>
          <w:sz w:val="22"/>
        </w:rPr>
        <w:t>ESO</w:t>
      </w:r>
      <w:r w:rsidR="00BB3C99">
        <w:rPr>
          <w:b/>
          <w:bCs/>
          <w:sz w:val="22"/>
        </w:rPr>
        <w:t>, NGED &amp; UKPN</w:t>
      </w:r>
      <w:r w:rsidR="00871AD9">
        <w:rPr>
          <w:rStyle w:val="FootnoteReference"/>
          <w:b/>
          <w:bCs/>
          <w:sz w:val="22"/>
        </w:rPr>
        <w:footnoteReference w:id="13"/>
      </w:r>
      <w:r w:rsidRPr="00192229">
        <w:rPr>
          <w:sz w:val="22"/>
        </w:rPr>
        <w:t xml:space="preserve">: </w:t>
      </w:r>
      <w:r w:rsidR="008B61A8" w:rsidRPr="00B9514F">
        <w:rPr>
          <w:sz w:val="22"/>
        </w:rPr>
        <w:t xml:space="preserve">Regional Development Programmes (RDP) developed the MW dispatch service, aimed at DER of greater than 1MW whose power output may be curtailed following ESO instruction to manage transmission constraints and defer reinforcement. </w:t>
      </w:r>
      <w:r w:rsidR="00195AFC">
        <w:rPr>
          <w:sz w:val="22"/>
        </w:rPr>
        <w:t xml:space="preserve">Compensation is then agreed with the </w:t>
      </w:r>
      <w:r w:rsidR="002958B7">
        <w:rPr>
          <w:sz w:val="22"/>
        </w:rPr>
        <w:t>DER based on</w:t>
      </w:r>
      <w:r w:rsidR="00F213CA">
        <w:rPr>
          <w:sz w:val="22"/>
        </w:rPr>
        <w:t xml:space="preserve"> the</w:t>
      </w:r>
      <w:r w:rsidR="002958B7">
        <w:rPr>
          <w:sz w:val="22"/>
        </w:rPr>
        <w:t xml:space="preserve"> level of curtailment. </w:t>
      </w:r>
      <w:r w:rsidR="008B61A8" w:rsidRPr="00B9514F">
        <w:rPr>
          <w:sz w:val="22"/>
        </w:rPr>
        <w:t xml:space="preserve">This is designed to allow the DER to fulfil obligations to </w:t>
      </w:r>
      <w:r w:rsidR="00F213CA">
        <w:rPr>
          <w:sz w:val="22"/>
        </w:rPr>
        <w:t xml:space="preserve">a </w:t>
      </w:r>
      <w:r w:rsidR="008B61A8" w:rsidRPr="00B9514F">
        <w:rPr>
          <w:sz w:val="22"/>
        </w:rPr>
        <w:t>D</w:t>
      </w:r>
      <w:r w:rsidR="00F213CA">
        <w:rPr>
          <w:sz w:val="22"/>
        </w:rPr>
        <w:t>D</w:t>
      </w:r>
      <w:r w:rsidR="008B61A8" w:rsidRPr="00B9514F">
        <w:rPr>
          <w:sz w:val="22"/>
        </w:rPr>
        <w:t>O and then subsequently partake in the ESO service.</w:t>
      </w:r>
      <w:r w:rsidR="00456BC0">
        <w:rPr>
          <w:sz w:val="22"/>
        </w:rPr>
        <w:t xml:space="preserve"> The</w:t>
      </w:r>
      <w:r w:rsidR="008B61A8" w:rsidRPr="00B9514F">
        <w:rPr>
          <w:sz w:val="22"/>
        </w:rPr>
        <w:t xml:space="preserve"> DER</w:t>
      </w:r>
      <w:r w:rsidR="00817F0C">
        <w:rPr>
          <w:sz w:val="22"/>
        </w:rPr>
        <w:t xml:space="preserve"> is</w:t>
      </w:r>
      <w:r w:rsidR="008B61A8" w:rsidRPr="00B9514F">
        <w:rPr>
          <w:sz w:val="22"/>
        </w:rPr>
        <w:t xml:space="preserve"> require</w:t>
      </w:r>
      <w:r w:rsidR="00817F0C">
        <w:rPr>
          <w:sz w:val="22"/>
        </w:rPr>
        <w:t xml:space="preserve">d </w:t>
      </w:r>
      <w:r w:rsidR="008B61A8" w:rsidRPr="00B9514F">
        <w:rPr>
          <w:sz w:val="22"/>
        </w:rPr>
        <w:t>to provide operational visibility and commercial controllability as a condition of their connection agreement</w:t>
      </w:r>
      <w:r w:rsidR="0014555F">
        <w:rPr>
          <w:sz w:val="22"/>
        </w:rPr>
        <w:t xml:space="preserve">, facilitated through </w:t>
      </w:r>
      <w:r w:rsidR="00D9611C">
        <w:rPr>
          <w:sz w:val="22"/>
        </w:rPr>
        <w:t>the DSO’s</w:t>
      </w:r>
      <w:r w:rsidR="0014555F">
        <w:rPr>
          <w:sz w:val="22"/>
        </w:rPr>
        <w:t xml:space="preserve"> ANM systems</w:t>
      </w:r>
      <w:r w:rsidR="008B61A8" w:rsidRPr="00B9514F">
        <w:rPr>
          <w:sz w:val="22"/>
        </w:rPr>
        <w:t>. This service is intended to provide a lower capital investment cost than other services (</w:t>
      </w:r>
      <w:r w:rsidR="00D9611C">
        <w:rPr>
          <w:sz w:val="22"/>
        </w:rPr>
        <w:t xml:space="preserve">e.g. </w:t>
      </w:r>
      <w:r w:rsidR="008B61A8" w:rsidRPr="00B9514F">
        <w:rPr>
          <w:sz w:val="22"/>
        </w:rPr>
        <w:t>Balancing Mechanism), making</w:t>
      </w:r>
      <w:r w:rsidR="00765017">
        <w:rPr>
          <w:sz w:val="22"/>
        </w:rPr>
        <w:t xml:space="preserve"> it </w:t>
      </w:r>
      <w:r w:rsidR="00955473">
        <w:rPr>
          <w:sz w:val="22"/>
        </w:rPr>
        <w:t>more viable for smaller DERs to participate</w:t>
      </w:r>
      <w:r w:rsidR="008B61A8" w:rsidRPr="00B9514F">
        <w:rPr>
          <w:sz w:val="22"/>
        </w:rPr>
        <w:t>.</w:t>
      </w:r>
      <w:r w:rsidR="00D56A56">
        <w:rPr>
          <w:sz w:val="22"/>
        </w:rPr>
        <w:t xml:space="preserve"> Further findings from the workstream were that data exchange mechanisms </w:t>
      </w:r>
      <w:r w:rsidR="007A522E">
        <w:rPr>
          <w:sz w:val="22"/>
        </w:rPr>
        <w:t>for</w:t>
      </w:r>
      <w:r w:rsidR="00D56A56">
        <w:rPr>
          <w:sz w:val="22"/>
        </w:rPr>
        <w:t xml:space="preserve"> local transmission data should be put in place</w:t>
      </w:r>
      <w:r w:rsidR="0011498B">
        <w:rPr>
          <w:rStyle w:val="FootnoteReference"/>
          <w:sz w:val="22"/>
        </w:rPr>
        <w:footnoteReference w:id="14"/>
      </w:r>
      <w:r w:rsidR="00E75E1C">
        <w:rPr>
          <w:sz w:val="22"/>
        </w:rPr>
        <w:t xml:space="preserve"> and </w:t>
      </w:r>
      <w:r w:rsidR="00A44D27">
        <w:rPr>
          <w:sz w:val="22"/>
        </w:rPr>
        <w:t xml:space="preserve">ESO are deploying control room </w:t>
      </w:r>
      <w:r w:rsidR="00941941">
        <w:rPr>
          <w:sz w:val="22"/>
        </w:rPr>
        <w:t>processes that actively consider Primacy Rules as part of decision making</w:t>
      </w:r>
      <w:r w:rsidR="00E75E1C">
        <w:rPr>
          <w:sz w:val="22"/>
        </w:rPr>
        <w:t xml:space="preserve">, </w:t>
      </w:r>
      <w:r w:rsidR="004F0083">
        <w:rPr>
          <w:sz w:val="22"/>
        </w:rPr>
        <w:t>trialled</w:t>
      </w:r>
      <w:r w:rsidR="00E75E1C">
        <w:rPr>
          <w:sz w:val="22"/>
        </w:rPr>
        <w:t xml:space="preserve"> under the MW dispatch programme</w:t>
      </w:r>
      <w:r w:rsidR="00941941">
        <w:rPr>
          <w:rStyle w:val="FootnoteReference"/>
          <w:sz w:val="22"/>
        </w:rPr>
        <w:footnoteReference w:id="15"/>
      </w:r>
      <w:r w:rsidR="00031F28">
        <w:rPr>
          <w:sz w:val="22"/>
        </w:rPr>
        <w:t>.</w:t>
      </w:r>
      <w:r w:rsidR="00076A36">
        <w:rPr>
          <w:sz w:val="22"/>
        </w:rPr>
        <w:t xml:space="preserve"> </w:t>
      </w:r>
    </w:p>
    <w:p w14:paraId="5474DA3F" w14:textId="77777777" w:rsidR="0083412E" w:rsidRPr="00757EAE" w:rsidRDefault="0083412E" w:rsidP="0083412E">
      <w:pPr>
        <w:pStyle w:val="Heading2"/>
        <w:rPr>
          <w:rFonts w:hint="eastAsia"/>
        </w:rPr>
      </w:pPr>
      <w:bookmarkStart w:id="150" w:name="_Toc130479041"/>
      <w:r>
        <w:t>Future System Operator</w:t>
      </w:r>
      <w:r>
        <w:rPr>
          <w:rStyle w:val="FootnoteReference"/>
          <w:color w:val="1E252B" w:themeColor="accent4"/>
          <w:szCs w:val="24"/>
        </w:rPr>
        <w:footnoteReference w:id="16"/>
      </w:r>
      <w:bookmarkEnd w:id="150"/>
      <w:r w:rsidRPr="00757EAE">
        <w:t xml:space="preserve">   </w:t>
      </w:r>
    </w:p>
    <w:p w14:paraId="21E59574" w14:textId="3F255C2F" w:rsidR="0083412E" w:rsidRPr="00906810" w:rsidRDefault="0083412E" w:rsidP="0083412E">
      <w:pPr>
        <w:pStyle w:val="BodyText"/>
        <w:jc w:val="both"/>
        <w:rPr>
          <w:color w:val="1E252B" w:themeColor="accent4"/>
          <w:sz w:val="22"/>
        </w:rPr>
      </w:pPr>
      <w:r w:rsidRPr="00906810">
        <w:rPr>
          <w:color w:val="1E252B" w:themeColor="accent4"/>
          <w:sz w:val="22"/>
        </w:rPr>
        <w:t xml:space="preserve">In July 2021, the Department </w:t>
      </w:r>
      <w:r>
        <w:rPr>
          <w:color w:val="1E252B" w:themeColor="accent4"/>
          <w:sz w:val="22"/>
        </w:rPr>
        <w:t>for Business, Energy and Industrial Strategy (BEIS)</w:t>
      </w:r>
      <w:r w:rsidRPr="00906810">
        <w:rPr>
          <w:rStyle w:val="FootnoteReference"/>
          <w:rFonts w:hint="eastAsia"/>
          <w:sz w:val="22"/>
          <w:szCs w:val="20"/>
        </w:rPr>
        <w:footnoteReference w:id="17"/>
      </w:r>
      <w:r w:rsidRPr="00906810">
        <w:rPr>
          <w:color w:val="1E252B" w:themeColor="accent4"/>
          <w:sz w:val="22"/>
        </w:rPr>
        <w:t xml:space="preserve"> and Ofgem launched the </w:t>
      </w:r>
      <w:r w:rsidR="0025313E">
        <w:rPr>
          <w:color w:val="1E252B" w:themeColor="accent4"/>
          <w:sz w:val="22"/>
        </w:rPr>
        <w:t>F</w:t>
      </w:r>
      <w:r w:rsidR="00684469">
        <w:rPr>
          <w:color w:val="1E252B" w:themeColor="accent4"/>
          <w:sz w:val="22"/>
        </w:rPr>
        <w:t xml:space="preserve">uture </w:t>
      </w:r>
      <w:r w:rsidR="00B10844">
        <w:rPr>
          <w:color w:val="1E252B" w:themeColor="accent4"/>
          <w:sz w:val="22"/>
        </w:rPr>
        <w:t>S</w:t>
      </w:r>
      <w:r w:rsidR="00684469">
        <w:rPr>
          <w:color w:val="1E252B" w:themeColor="accent4"/>
          <w:sz w:val="22"/>
        </w:rPr>
        <w:t xml:space="preserve">ystem </w:t>
      </w:r>
      <w:r w:rsidR="00B10844">
        <w:rPr>
          <w:color w:val="1E252B" w:themeColor="accent4"/>
          <w:sz w:val="22"/>
        </w:rPr>
        <w:t>O</w:t>
      </w:r>
      <w:r w:rsidR="00684469">
        <w:rPr>
          <w:color w:val="1E252B" w:themeColor="accent4"/>
          <w:sz w:val="22"/>
        </w:rPr>
        <w:t>perator (</w:t>
      </w:r>
      <w:r w:rsidRPr="00906810">
        <w:rPr>
          <w:color w:val="1E252B" w:themeColor="accent4"/>
          <w:sz w:val="22"/>
        </w:rPr>
        <w:t>FSO</w:t>
      </w:r>
      <w:r w:rsidR="00684469">
        <w:rPr>
          <w:color w:val="1E252B" w:themeColor="accent4"/>
          <w:sz w:val="22"/>
        </w:rPr>
        <w:t>)</w:t>
      </w:r>
      <w:r w:rsidRPr="00906810">
        <w:rPr>
          <w:color w:val="1E252B" w:themeColor="accent4"/>
          <w:sz w:val="22"/>
        </w:rPr>
        <w:t xml:space="preserve"> consultation with the aim of creating an impartial body with responsibilities across the electricity and gas systems. The FSO is intended to drive progress </w:t>
      </w:r>
      <w:r w:rsidRPr="00906810">
        <w:rPr>
          <w:color w:val="1E252B" w:themeColor="accent4"/>
          <w:sz w:val="22"/>
        </w:rPr>
        <w:lastRenderedPageBreak/>
        <w:t xml:space="preserve">towards </w:t>
      </w:r>
      <w:r w:rsidR="007E7736">
        <w:rPr>
          <w:color w:val="1E252B" w:themeColor="accent4"/>
          <w:sz w:val="22"/>
        </w:rPr>
        <w:t>N</w:t>
      </w:r>
      <w:r w:rsidRPr="00906810">
        <w:rPr>
          <w:color w:val="1E252B" w:themeColor="accent4"/>
          <w:sz w:val="22"/>
        </w:rPr>
        <w:t xml:space="preserve">et </w:t>
      </w:r>
      <w:r w:rsidR="007E7736">
        <w:rPr>
          <w:color w:val="1E252B" w:themeColor="accent4"/>
          <w:sz w:val="22"/>
        </w:rPr>
        <w:t>Z</w:t>
      </w:r>
      <w:r w:rsidRPr="00906810">
        <w:rPr>
          <w:color w:val="1E252B" w:themeColor="accent4"/>
          <w:sz w:val="22"/>
        </w:rPr>
        <w:t>ero while maintaining energy security and minimising costs for consumers and would take a whole energy system approach when operating, planning, and developing the network.</w:t>
      </w:r>
    </w:p>
    <w:p w14:paraId="7FA35290" w14:textId="59A1D34C" w:rsidR="0083412E" w:rsidRPr="00906810" w:rsidRDefault="0083412E" w:rsidP="0083412E">
      <w:pPr>
        <w:jc w:val="both"/>
        <w:rPr>
          <w:rFonts w:cs="Arial"/>
          <w:color w:val="1E252B" w:themeColor="accent4"/>
        </w:rPr>
      </w:pPr>
      <w:r w:rsidRPr="00906810">
        <w:t xml:space="preserve">In their decision, </w:t>
      </w:r>
      <w:r>
        <w:t>BEIS</w:t>
      </w:r>
      <w:r w:rsidRPr="00906810">
        <w:t xml:space="preserve"> and Ofgem set out expectations regarding the FSO including that it </w:t>
      </w:r>
      <w:r w:rsidRPr="00906810">
        <w:rPr>
          <w:color w:val="1E252B" w:themeColor="accent4"/>
        </w:rPr>
        <w:t>will be a public corporation, with operational independence from government, which will be licensed and regulated by Ofgem and funded through price control agreements. The new company will be founded on existing capabilities and functions of ESO and N</w:t>
      </w:r>
      <w:r w:rsidR="000537DD">
        <w:rPr>
          <w:color w:val="1E252B" w:themeColor="accent4"/>
        </w:rPr>
        <w:t xml:space="preserve">ational </w:t>
      </w:r>
      <w:r w:rsidRPr="00906810">
        <w:rPr>
          <w:color w:val="1E252B" w:themeColor="accent4"/>
        </w:rPr>
        <w:t>G</w:t>
      </w:r>
      <w:r w:rsidR="000537DD">
        <w:rPr>
          <w:color w:val="1E252B" w:themeColor="accent4"/>
        </w:rPr>
        <w:t xml:space="preserve">rid </w:t>
      </w:r>
      <w:r w:rsidRPr="00906810">
        <w:rPr>
          <w:color w:val="1E252B" w:themeColor="accent4"/>
        </w:rPr>
        <w:t>G</w:t>
      </w:r>
      <w:r w:rsidR="000537DD">
        <w:rPr>
          <w:color w:val="1E252B" w:themeColor="accent4"/>
        </w:rPr>
        <w:t>as</w:t>
      </w:r>
      <w:r w:rsidRPr="00906810">
        <w:rPr>
          <w:color w:val="1E252B" w:themeColor="accent4"/>
        </w:rPr>
        <w:t>, with a phased implementation.</w:t>
      </w:r>
    </w:p>
    <w:p w14:paraId="37A34CD5" w14:textId="77777777" w:rsidR="0083412E" w:rsidRPr="00906810" w:rsidRDefault="0083412E" w:rsidP="0083412E">
      <w:pPr>
        <w:jc w:val="both"/>
        <w:rPr>
          <w:color w:val="1E252B" w:themeColor="accent4"/>
        </w:rPr>
      </w:pPr>
      <w:r w:rsidRPr="00906810">
        <w:rPr>
          <w:color w:val="1E252B" w:themeColor="accent4"/>
        </w:rPr>
        <w:t>There was strong agreement from the consultation that the FSO should coordinate with DSOs to ensure optimal system-wide planning, with some respondents suggesting that data sharing will play a key role in this coordination. There was a mixed response to the FSO taking on DSO roles, with some citing lack of regional expertise and existing stakeholder relationships.</w:t>
      </w:r>
    </w:p>
    <w:p w14:paraId="4FA2C3E2" w14:textId="49967E5F" w:rsidR="00196AF5" w:rsidRDefault="00196AF5" w:rsidP="00D61A3E">
      <w:pPr>
        <w:pStyle w:val="Heading2"/>
        <w:rPr>
          <w:rFonts w:hint="eastAsia"/>
        </w:rPr>
      </w:pPr>
      <w:bookmarkStart w:id="151" w:name="_Toc127528434"/>
      <w:bookmarkStart w:id="152" w:name="_Toc127259573"/>
      <w:bookmarkStart w:id="153" w:name="_Toc127362885"/>
      <w:bookmarkStart w:id="154" w:name="_Toc130479042"/>
      <w:bookmarkEnd w:id="151"/>
      <w:bookmarkEnd w:id="152"/>
      <w:bookmarkEnd w:id="153"/>
      <w:r>
        <w:t>Ofgem</w:t>
      </w:r>
      <w:bookmarkEnd w:id="154"/>
    </w:p>
    <w:p w14:paraId="4B2693C8" w14:textId="0B9A3745" w:rsidR="00C12378" w:rsidRPr="00C12378" w:rsidRDefault="006E57EA" w:rsidP="00AE64A7">
      <w:pPr>
        <w:pStyle w:val="Heading3"/>
        <w:rPr>
          <w:rFonts w:hint="eastAsia"/>
        </w:rPr>
      </w:pPr>
      <w:bookmarkStart w:id="155" w:name="_Toc130479043"/>
      <w:r>
        <w:t>Future of local energy institutions and governance</w:t>
      </w:r>
      <w:bookmarkEnd w:id="155"/>
    </w:p>
    <w:p w14:paraId="01ECEA39" w14:textId="2CB3F501" w:rsidR="00577520" w:rsidRDefault="00D321D3" w:rsidP="003465A2">
      <w:pPr>
        <w:pStyle w:val="BodyText"/>
        <w:jc w:val="both"/>
        <w:rPr>
          <w:sz w:val="22"/>
          <w:szCs w:val="20"/>
        </w:rPr>
      </w:pPr>
      <w:r>
        <w:rPr>
          <w:sz w:val="22"/>
          <w:szCs w:val="20"/>
        </w:rPr>
        <w:t xml:space="preserve">In April 2022, </w:t>
      </w:r>
      <w:r w:rsidR="00002498">
        <w:rPr>
          <w:sz w:val="22"/>
          <w:szCs w:val="20"/>
        </w:rPr>
        <w:t xml:space="preserve">Ofgem issued a </w:t>
      </w:r>
      <w:r w:rsidR="00544B91">
        <w:rPr>
          <w:sz w:val="22"/>
          <w:szCs w:val="20"/>
        </w:rPr>
        <w:t>C</w:t>
      </w:r>
      <w:r w:rsidR="00081526">
        <w:rPr>
          <w:sz w:val="22"/>
          <w:szCs w:val="20"/>
        </w:rPr>
        <w:t xml:space="preserve">all for Input CFI) on </w:t>
      </w:r>
      <w:r w:rsidR="00544B91">
        <w:rPr>
          <w:sz w:val="22"/>
          <w:szCs w:val="20"/>
        </w:rPr>
        <w:t xml:space="preserve">the future of </w:t>
      </w:r>
      <w:r w:rsidR="00544B91" w:rsidRPr="00906810">
        <w:rPr>
          <w:sz w:val="22"/>
          <w:szCs w:val="20"/>
        </w:rPr>
        <w:t>local energy institutions and governance</w:t>
      </w:r>
      <w:r w:rsidR="00544B91" w:rsidRPr="00906810" w:rsidDel="004F3A5C">
        <w:rPr>
          <w:sz w:val="22"/>
          <w:szCs w:val="20"/>
        </w:rPr>
        <w:t>,</w:t>
      </w:r>
      <w:r w:rsidR="00544B91" w:rsidRPr="00906810">
        <w:rPr>
          <w:sz w:val="22"/>
          <w:szCs w:val="20"/>
        </w:rPr>
        <w:t xml:space="preserve"> focusing on effectiveness of these arrangements at a sub-national level</w:t>
      </w:r>
      <w:r w:rsidR="00081526" w:rsidRPr="00906810">
        <w:rPr>
          <w:rStyle w:val="FootnoteReference"/>
          <w:sz w:val="22"/>
          <w:szCs w:val="20"/>
        </w:rPr>
        <w:footnoteReference w:id="18"/>
      </w:r>
      <w:r w:rsidR="003A69CB" w:rsidRPr="00AE64A7">
        <w:rPr>
          <w:sz w:val="22"/>
          <w:szCs w:val="20"/>
          <w:vertAlign w:val="superscript"/>
        </w:rPr>
        <w:t>,</w:t>
      </w:r>
      <w:r w:rsidR="003A69CB">
        <w:rPr>
          <w:rStyle w:val="FootnoteReference"/>
          <w:sz w:val="22"/>
          <w:szCs w:val="20"/>
        </w:rPr>
        <w:footnoteReference w:id="19"/>
      </w:r>
      <w:r w:rsidR="00081526" w:rsidRPr="00906810">
        <w:rPr>
          <w:sz w:val="22"/>
          <w:szCs w:val="20"/>
        </w:rPr>
        <w:t>.</w:t>
      </w:r>
      <w:r w:rsidR="00544B91">
        <w:rPr>
          <w:sz w:val="22"/>
          <w:szCs w:val="20"/>
        </w:rPr>
        <w:t xml:space="preserve"> Ofgem received responses from 73 stakeholders </w:t>
      </w:r>
      <w:r w:rsidR="00234F67">
        <w:rPr>
          <w:sz w:val="22"/>
          <w:szCs w:val="20"/>
        </w:rPr>
        <w:t xml:space="preserve">with </w:t>
      </w:r>
      <w:r w:rsidR="001011EA">
        <w:rPr>
          <w:sz w:val="22"/>
          <w:szCs w:val="20"/>
        </w:rPr>
        <w:t xml:space="preserve">general confirmation that the current institutional arrangements need to be reviewed, but </w:t>
      </w:r>
      <w:r w:rsidR="00B409E5">
        <w:rPr>
          <w:sz w:val="22"/>
          <w:szCs w:val="20"/>
        </w:rPr>
        <w:t xml:space="preserve">notable differences </w:t>
      </w:r>
      <w:r w:rsidR="00B71036">
        <w:rPr>
          <w:sz w:val="22"/>
          <w:szCs w:val="20"/>
        </w:rPr>
        <w:t>across energy system functions and wide-ranging views on where attention should be focused.</w:t>
      </w:r>
    </w:p>
    <w:p w14:paraId="76F1FB55" w14:textId="6AA894A1" w:rsidR="00EB4C11" w:rsidRDefault="00081526" w:rsidP="0071343D">
      <w:pPr>
        <w:pStyle w:val="BodyText"/>
        <w:jc w:val="both"/>
        <w:rPr>
          <w:sz w:val="22"/>
          <w:szCs w:val="20"/>
        </w:rPr>
      </w:pPr>
      <w:r w:rsidRPr="00906810">
        <w:rPr>
          <w:sz w:val="22"/>
          <w:szCs w:val="20"/>
        </w:rPr>
        <w:t xml:space="preserve"> </w:t>
      </w:r>
      <w:r w:rsidR="00DE6988">
        <w:rPr>
          <w:sz w:val="22"/>
          <w:szCs w:val="20"/>
        </w:rPr>
        <w:t xml:space="preserve">On </w:t>
      </w:r>
      <w:r w:rsidR="00A24598">
        <w:rPr>
          <w:sz w:val="22"/>
          <w:szCs w:val="20"/>
        </w:rPr>
        <w:t>1 March 2023, Ofgem published a consultation</w:t>
      </w:r>
      <w:r w:rsidR="003A0E9E">
        <w:rPr>
          <w:rStyle w:val="FootnoteReference"/>
          <w:sz w:val="22"/>
          <w:szCs w:val="20"/>
        </w:rPr>
        <w:footnoteReference w:id="20"/>
      </w:r>
      <w:r w:rsidR="00841D87">
        <w:rPr>
          <w:sz w:val="22"/>
          <w:szCs w:val="20"/>
        </w:rPr>
        <w:t xml:space="preserve"> setting out their propos</w:t>
      </w:r>
      <w:r w:rsidR="003A69CB">
        <w:rPr>
          <w:sz w:val="22"/>
          <w:szCs w:val="20"/>
        </w:rPr>
        <w:t>ed reforms</w:t>
      </w:r>
      <w:r w:rsidR="00A24598">
        <w:rPr>
          <w:sz w:val="22"/>
          <w:szCs w:val="20"/>
        </w:rPr>
        <w:t xml:space="preserve">. </w:t>
      </w:r>
      <w:r w:rsidR="009B2F86">
        <w:rPr>
          <w:sz w:val="22"/>
          <w:szCs w:val="20"/>
        </w:rPr>
        <w:t>The key comp</w:t>
      </w:r>
      <w:r w:rsidR="00E14A9A">
        <w:rPr>
          <w:sz w:val="22"/>
          <w:szCs w:val="20"/>
        </w:rPr>
        <w:t>onent</w:t>
      </w:r>
      <w:r w:rsidR="003B6AEF">
        <w:rPr>
          <w:sz w:val="22"/>
          <w:szCs w:val="20"/>
        </w:rPr>
        <w:t xml:space="preserve">s are: </w:t>
      </w:r>
    </w:p>
    <w:p w14:paraId="51EABEBA" w14:textId="4ECCC736" w:rsidR="00B84D81" w:rsidRDefault="00100C66" w:rsidP="00B84D81">
      <w:pPr>
        <w:pStyle w:val="BodyText"/>
        <w:numPr>
          <w:ilvl w:val="0"/>
          <w:numId w:val="128"/>
        </w:numPr>
        <w:jc w:val="both"/>
        <w:rPr>
          <w:sz w:val="22"/>
          <w:szCs w:val="20"/>
        </w:rPr>
      </w:pPr>
      <w:r>
        <w:rPr>
          <w:sz w:val="22"/>
          <w:szCs w:val="20"/>
        </w:rPr>
        <w:t>Ene</w:t>
      </w:r>
      <w:r w:rsidR="008C2FD7">
        <w:rPr>
          <w:sz w:val="22"/>
          <w:szCs w:val="20"/>
        </w:rPr>
        <w:t>rgy system planning: introduce Regional System Planners (RSPs) to ensure there is accountability for regional energy system planning</w:t>
      </w:r>
    </w:p>
    <w:p w14:paraId="6D25FFC7" w14:textId="3460A30E" w:rsidR="0075557C" w:rsidRDefault="0075557C" w:rsidP="00B84D81">
      <w:pPr>
        <w:pStyle w:val="BodyText"/>
        <w:numPr>
          <w:ilvl w:val="0"/>
          <w:numId w:val="128"/>
        </w:numPr>
        <w:jc w:val="both"/>
        <w:rPr>
          <w:sz w:val="22"/>
          <w:szCs w:val="20"/>
        </w:rPr>
      </w:pPr>
      <w:r>
        <w:rPr>
          <w:sz w:val="22"/>
          <w:szCs w:val="20"/>
        </w:rPr>
        <w:t>Market</w:t>
      </w:r>
      <w:r w:rsidR="008C2FD7">
        <w:rPr>
          <w:sz w:val="22"/>
          <w:szCs w:val="20"/>
        </w:rPr>
        <w:t xml:space="preserve"> facilitation of flexible resources: assign a market facilitation function to a single entity with sufficient expertise and capability to deliver more accessible, transparent and coordinated flexibility markets.</w:t>
      </w:r>
    </w:p>
    <w:p w14:paraId="0808DD28" w14:textId="7B1E12CC" w:rsidR="0075557C" w:rsidRDefault="00C5346A" w:rsidP="00AE64A7">
      <w:pPr>
        <w:pStyle w:val="BodyText"/>
        <w:numPr>
          <w:ilvl w:val="0"/>
          <w:numId w:val="128"/>
        </w:numPr>
        <w:jc w:val="both"/>
        <w:rPr>
          <w:sz w:val="22"/>
          <w:szCs w:val="20"/>
        </w:rPr>
      </w:pPr>
      <w:r>
        <w:rPr>
          <w:sz w:val="22"/>
          <w:szCs w:val="20"/>
        </w:rPr>
        <w:t>Real time</w:t>
      </w:r>
      <w:r w:rsidR="008C2FD7">
        <w:rPr>
          <w:sz w:val="22"/>
          <w:szCs w:val="20"/>
        </w:rPr>
        <w:t xml:space="preserve"> operations: keep real time operations within the DNOs, ensuring clear accountability for network reliability and safety.</w:t>
      </w:r>
    </w:p>
    <w:p w14:paraId="28EBD4B1" w14:textId="5978F889" w:rsidR="00EB4C11" w:rsidRDefault="00C377C9" w:rsidP="0071343D">
      <w:pPr>
        <w:pStyle w:val="BodyText"/>
        <w:jc w:val="both"/>
        <w:rPr>
          <w:sz w:val="22"/>
          <w:szCs w:val="20"/>
        </w:rPr>
      </w:pPr>
      <w:r w:rsidRPr="006C56A5">
        <w:rPr>
          <w:sz w:val="22"/>
          <w:szCs w:val="20"/>
        </w:rPr>
        <w:t>Ofgem</w:t>
      </w:r>
      <w:r w:rsidR="008C2FD7" w:rsidRPr="006C56A5">
        <w:rPr>
          <w:sz w:val="22"/>
          <w:szCs w:val="20"/>
        </w:rPr>
        <w:t xml:space="preserve"> also indicate</w:t>
      </w:r>
      <w:r w:rsidR="00A6739A" w:rsidRPr="006C56A5">
        <w:rPr>
          <w:sz w:val="22"/>
          <w:szCs w:val="20"/>
        </w:rPr>
        <w:t>d</w:t>
      </w:r>
      <w:r w:rsidR="00A6739A">
        <w:rPr>
          <w:sz w:val="22"/>
          <w:szCs w:val="20"/>
        </w:rPr>
        <w:t xml:space="preserve"> they consider the FSO taking on the RSP and market facilitation roles to be their lead option, via additional licence obligations. This is because they consider both roles to have strong synergies with the FSO’s national functions and would support greater local and national consistency and coordination.</w:t>
      </w:r>
      <w:r w:rsidR="006C56A5">
        <w:rPr>
          <w:sz w:val="22"/>
          <w:szCs w:val="20"/>
        </w:rPr>
        <w:t xml:space="preserve"> However, Ofgem is seeking input from stakeholders on their proposals, including whether another entity could undertake the RSP and market facilitation roles.</w:t>
      </w:r>
    </w:p>
    <w:p w14:paraId="273726AE" w14:textId="304A342A" w:rsidR="006E57EA" w:rsidRDefault="00297E1F" w:rsidP="00BD4040">
      <w:pPr>
        <w:pStyle w:val="Heading3"/>
        <w:rPr>
          <w:rFonts w:hint="eastAsia"/>
        </w:rPr>
      </w:pPr>
      <w:bookmarkStart w:id="156" w:name="_Toc130479044"/>
      <w:r>
        <w:t>Future of Distributed Flexibility</w:t>
      </w:r>
      <w:bookmarkEnd w:id="156"/>
    </w:p>
    <w:p w14:paraId="7673FF81" w14:textId="4F93F173" w:rsidR="00297E1F" w:rsidRDefault="00297E1F" w:rsidP="00752B41">
      <w:pPr>
        <w:pStyle w:val="BodyText"/>
        <w:jc w:val="both"/>
        <w:rPr>
          <w:sz w:val="22"/>
          <w:szCs w:val="20"/>
        </w:rPr>
      </w:pPr>
      <w:r>
        <w:rPr>
          <w:sz w:val="22"/>
          <w:szCs w:val="20"/>
        </w:rPr>
        <w:t xml:space="preserve">In March 2023, Ofgem conducted a CFI </w:t>
      </w:r>
      <w:r w:rsidR="0048229C">
        <w:rPr>
          <w:sz w:val="22"/>
          <w:szCs w:val="20"/>
        </w:rPr>
        <w:t>on the Future of Distributed Flexibility</w:t>
      </w:r>
      <w:r w:rsidR="00C00848">
        <w:rPr>
          <w:sz w:val="22"/>
          <w:szCs w:val="20"/>
        </w:rPr>
        <w:t xml:space="preserve">, with focus on </w:t>
      </w:r>
      <w:r w:rsidR="000B081D">
        <w:rPr>
          <w:sz w:val="22"/>
          <w:szCs w:val="20"/>
        </w:rPr>
        <w:t xml:space="preserve">the role of digital energy infrastructure to facilitate </w:t>
      </w:r>
      <w:r w:rsidR="008058CF">
        <w:rPr>
          <w:sz w:val="22"/>
          <w:szCs w:val="20"/>
        </w:rPr>
        <w:t>increased flexibility market liquidity</w:t>
      </w:r>
      <w:r w:rsidR="009F7D39">
        <w:rPr>
          <w:rStyle w:val="FootnoteReference"/>
          <w:sz w:val="22"/>
          <w:szCs w:val="20"/>
        </w:rPr>
        <w:footnoteReference w:id="21"/>
      </w:r>
      <w:r w:rsidR="008058CF">
        <w:rPr>
          <w:sz w:val="22"/>
          <w:szCs w:val="20"/>
        </w:rPr>
        <w:t xml:space="preserve">. </w:t>
      </w:r>
      <w:r w:rsidR="000124E3">
        <w:rPr>
          <w:sz w:val="22"/>
          <w:szCs w:val="20"/>
        </w:rPr>
        <w:t xml:space="preserve">This </w:t>
      </w:r>
      <w:r w:rsidR="00531FF4">
        <w:rPr>
          <w:sz w:val="22"/>
          <w:szCs w:val="20"/>
        </w:rPr>
        <w:t xml:space="preserve">CFI presents four </w:t>
      </w:r>
      <w:r w:rsidR="00531FF4">
        <w:rPr>
          <w:sz w:val="22"/>
          <w:szCs w:val="20"/>
        </w:rPr>
        <w:lastRenderedPageBreak/>
        <w:t xml:space="preserve">potential archetypes </w:t>
      </w:r>
      <w:r w:rsidR="00B56273">
        <w:rPr>
          <w:sz w:val="22"/>
          <w:szCs w:val="20"/>
        </w:rPr>
        <w:t xml:space="preserve">which represent varying degrees of intervention and technical functionality. </w:t>
      </w:r>
      <w:r w:rsidR="00CE28A1">
        <w:rPr>
          <w:sz w:val="22"/>
          <w:szCs w:val="20"/>
        </w:rPr>
        <w:t>These are summarised</w:t>
      </w:r>
      <w:r w:rsidR="00E41CC5">
        <w:rPr>
          <w:sz w:val="22"/>
          <w:szCs w:val="20"/>
        </w:rPr>
        <w:t xml:space="preserve"> as</w:t>
      </w:r>
      <w:r w:rsidR="00CE28A1">
        <w:rPr>
          <w:sz w:val="22"/>
          <w:szCs w:val="20"/>
        </w:rPr>
        <w:t>:</w:t>
      </w:r>
    </w:p>
    <w:p w14:paraId="1BC9A5FA" w14:textId="36CCE1F7" w:rsidR="00CE28A1" w:rsidRDefault="00CE28A1" w:rsidP="00752B41">
      <w:pPr>
        <w:pStyle w:val="BodyText"/>
        <w:numPr>
          <w:ilvl w:val="0"/>
          <w:numId w:val="130"/>
        </w:numPr>
        <w:jc w:val="both"/>
        <w:rPr>
          <w:sz w:val="22"/>
          <w:szCs w:val="20"/>
        </w:rPr>
      </w:pPr>
      <w:r w:rsidRPr="00AE64A7">
        <w:rPr>
          <w:b/>
          <w:bCs/>
          <w:sz w:val="22"/>
          <w:szCs w:val="20"/>
        </w:rPr>
        <w:t>Business as usual</w:t>
      </w:r>
      <w:r w:rsidR="00462DAF">
        <w:rPr>
          <w:b/>
          <w:bCs/>
          <w:sz w:val="22"/>
          <w:szCs w:val="20"/>
        </w:rPr>
        <w:t xml:space="preserve"> (BAU)</w:t>
      </w:r>
      <w:r>
        <w:rPr>
          <w:sz w:val="22"/>
          <w:szCs w:val="20"/>
        </w:rPr>
        <w:t xml:space="preserve">: </w:t>
      </w:r>
      <w:r w:rsidR="009A5295">
        <w:rPr>
          <w:sz w:val="22"/>
          <w:szCs w:val="20"/>
        </w:rPr>
        <w:t xml:space="preserve">Developing from the status quo with no strategic intervention, this </w:t>
      </w:r>
      <w:r w:rsidR="0079031B">
        <w:rPr>
          <w:sz w:val="22"/>
          <w:szCs w:val="20"/>
        </w:rPr>
        <w:t xml:space="preserve">represents multiple individual markets with varying </w:t>
      </w:r>
      <w:r w:rsidR="00D4216D">
        <w:rPr>
          <w:sz w:val="22"/>
          <w:szCs w:val="20"/>
        </w:rPr>
        <w:t xml:space="preserve">arrangements and levels of evolution. </w:t>
      </w:r>
      <w:r w:rsidR="00E55C3B">
        <w:rPr>
          <w:sz w:val="22"/>
          <w:szCs w:val="20"/>
        </w:rPr>
        <w:t xml:space="preserve">This assumes </w:t>
      </w:r>
      <w:r w:rsidR="00055966">
        <w:rPr>
          <w:sz w:val="22"/>
          <w:szCs w:val="20"/>
        </w:rPr>
        <w:t>a lack of any consistent coordination</w:t>
      </w:r>
      <w:r w:rsidR="004A5141">
        <w:rPr>
          <w:sz w:val="22"/>
          <w:szCs w:val="20"/>
        </w:rPr>
        <w:t>; while some markets may coordinate bilaterally, this will not be uniform, resulting in unevenness.</w:t>
      </w:r>
    </w:p>
    <w:p w14:paraId="1B9B7002" w14:textId="79A2B7D1" w:rsidR="004A5141" w:rsidRDefault="004A5141" w:rsidP="00752B41">
      <w:pPr>
        <w:pStyle w:val="BodyText"/>
        <w:numPr>
          <w:ilvl w:val="0"/>
          <w:numId w:val="130"/>
        </w:numPr>
        <w:jc w:val="both"/>
        <w:rPr>
          <w:sz w:val="22"/>
          <w:szCs w:val="20"/>
        </w:rPr>
      </w:pPr>
      <w:r>
        <w:rPr>
          <w:b/>
          <w:bCs/>
          <w:sz w:val="22"/>
          <w:szCs w:val="20"/>
        </w:rPr>
        <w:t>Thin</w:t>
      </w:r>
      <w:r w:rsidRPr="00AE64A7">
        <w:rPr>
          <w:sz w:val="22"/>
          <w:szCs w:val="20"/>
        </w:rPr>
        <w:t>:</w:t>
      </w:r>
      <w:r>
        <w:rPr>
          <w:sz w:val="22"/>
          <w:szCs w:val="20"/>
        </w:rPr>
        <w:t xml:space="preserve"> </w:t>
      </w:r>
      <w:r w:rsidR="00AB1546">
        <w:rPr>
          <w:sz w:val="22"/>
          <w:szCs w:val="20"/>
        </w:rPr>
        <w:t>A directory is used to assist market par</w:t>
      </w:r>
      <w:r w:rsidR="00AC7694">
        <w:rPr>
          <w:sz w:val="22"/>
          <w:szCs w:val="20"/>
        </w:rPr>
        <w:t xml:space="preserve">ticipants in understanding the market landscape. </w:t>
      </w:r>
      <w:r w:rsidR="00233D4A">
        <w:rPr>
          <w:sz w:val="22"/>
          <w:szCs w:val="20"/>
        </w:rPr>
        <w:t xml:space="preserve">However, </w:t>
      </w:r>
      <w:r w:rsidR="003B20C1">
        <w:rPr>
          <w:sz w:val="22"/>
          <w:szCs w:val="20"/>
        </w:rPr>
        <w:t xml:space="preserve">there is no common point of access to join markets, </w:t>
      </w:r>
      <w:r w:rsidR="00E920B8">
        <w:rPr>
          <w:sz w:val="22"/>
          <w:szCs w:val="20"/>
        </w:rPr>
        <w:t>or established coordination mechanism</w:t>
      </w:r>
      <w:r w:rsidR="00EA74DA">
        <w:rPr>
          <w:sz w:val="22"/>
          <w:szCs w:val="20"/>
        </w:rPr>
        <w:t>, unless bilateral action is taken.</w:t>
      </w:r>
      <w:r w:rsidR="003C2C40">
        <w:rPr>
          <w:sz w:val="22"/>
          <w:szCs w:val="20"/>
        </w:rPr>
        <w:t xml:space="preserve"> Market conflicts would not be revealed until real time operational disfunction</w:t>
      </w:r>
      <w:r w:rsidR="00B7069C">
        <w:rPr>
          <w:sz w:val="22"/>
          <w:szCs w:val="20"/>
        </w:rPr>
        <w:t xml:space="preserve"> occurs</w:t>
      </w:r>
      <w:r w:rsidR="009C1AF3">
        <w:rPr>
          <w:sz w:val="22"/>
          <w:szCs w:val="20"/>
        </w:rPr>
        <w:t xml:space="preserve"> (outside of bilateral agreements and sharing).</w:t>
      </w:r>
    </w:p>
    <w:p w14:paraId="52A2128A" w14:textId="7272D478" w:rsidR="009C1AF3" w:rsidRDefault="009C1AF3" w:rsidP="00752B41">
      <w:pPr>
        <w:pStyle w:val="BodyText"/>
        <w:numPr>
          <w:ilvl w:val="0"/>
          <w:numId w:val="130"/>
        </w:numPr>
        <w:jc w:val="both"/>
        <w:rPr>
          <w:sz w:val="22"/>
          <w:szCs w:val="20"/>
        </w:rPr>
      </w:pPr>
      <w:r>
        <w:rPr>
          <w:b/>
          <w:bCs/>
          <w:sz w:val="22"/>
          <w:szCs w:val="20"/>
        </w:rPr>
        <w:t>Medium</w:t>
      </w:r>
      <w:r w:rsidRPr="00AE64A7">
        <w:rPr>
          <w:sz w:val="22"/>
          <w:szCs w:val="20"/>
        </w:rPr>
        <w:t>:</w:t>
      </w:r>
      <w:r>
        <w:rPr>
          <w:sz w:val="22"/>
          <w:szCs w:val="20"/>
        </w:rPr>
        <w:t xml:space="preserve"> This </w:t>
      </w:r>
      <w:r w:rsidR="003919F9">
        <w:rPr>
          <w:sz w:val="22"/>
          <w:szCs w:val="20"/>
        </w:rPr>
        <w:t>involves creation of a singular and scalable digital location where markets are visible and coordinated under a known governance framework. Outside of this, markets are able to retain their own designs, platforms and systems.</w:t>
      </w:r>
      <w:r w:rsidR="000F678E">
        <w:rPr>
          <w:sz w:val="22"/>
          <w:szCs w:val="20"/>
        </w:rPr>
        <w:t xml:space="preserve"> This exchang</w:t>
      </w:r>
      <w:r w:rsidR="00462DAF">
        <w:rPr>
          <w:sz w:val="22"/>
          <w:szCs w:val="20"/>
        </w:rPr>
        <w:t>e</w:t>
      </w:r>
      <w:r w:rsidR="000F678E">
        <w:rPr>
          <w:sz w:val="22"/>
          <w:szCs w:val="20"/>
        </w:rPr>
        <w:t xml:space="preserve"> would play a role in flagging conflicts at competition or dispatch stage</w:t>
      </w:r>
      <w:r w:rsidR="00483414">
        <w:rPr>
          <w:sz w:val="22"/>
          <w:szCs w:val="20"/>
        </w:rPr>
        <w:t xml:space="preserve"> for participants to remedy offline</w:t>
      </w:r>
      <w:r w:rsidR="00EB5206">
        <w:rPr>
          <w:sz w:val="22"/>
          <w:szCs w:val="20"/>
        </w:rPr>
        <w:t>, based on transparent market positions and actions.</w:t>
      </w:r>
    </w:p>
    <w:p w14:paraId="2F63D8AA" w14:textId="6D47FC09" w:rsidR="00EB5206" w:rsidRDefault="00EB5206" w:rsidP="00752B41">
      <w:pPr>
        <w:pStyle w:val="BodyText"/>
        <w:numPr>
          <w:ilvl w:val="0"/>
          <w:numId w:val="130"/>
        </w:numPr>
        <w:jc w:val="both"/>
        <w:rPr>
          <w:sz w:val="22"/>
          <w:szCs w:val="20"/>
        </w:rPr>
      </w:pPr>
      <w:r>
        <w:rPr>
          <w:b/>
          <w:bCs/>
          <w:sz w:val="22"/>
          <w:szCs w:val="20"/>
        </w:rPr>
        <w:t>Thick</w:t>
      </w:r>
      <w:r w:rsidRPr="00AE64A7">
        <w:rPr>
          <w:sz w:val="22"/>
          <w:szCs w:val="20"/>
        </w:rPr>
        <w:t>:</w:t>
      </w:r>
      <w:r>
        <w:rPr>
          <w:sz w:val="22"/>
          <w:szCs w:val="20"/>
        </w:rPr>
        <w:t xml:space="preserve"> </w:t>
      </w:r>
      <w:r w:rsidR="00DF204C">
        <w:rPr>
          <w:sz w:val="22"/>
          <w:szCs w:val="20"/>
        </w:rPr>
        <w:t>Central platform</w:t>
      </w:r>
      <w:r w:rsidR="004825AF">
        <w:rPr>
          <w:sz w:val="22"/>
          <w:szCs w:val="20"/>
        </w:rPr>
        <w:t xml:space="preserve"> for end-to-end delivery of flexibility. </w:t>
      </w:r>
      <w:r w:rsidR="0022363E">
        <w:rPr>
          <w:sz w:val="22"/>
          <w:szCs w:val="20"/>
        </w:rPr>
        <w:t>It is expected that all processes being managed centrally would allow for full market optimisation</w:t>
      </w:r>
      <w:r w:rsidR="008D7166">
        <w:rPr>
          <w:sz w:val="22"/>
          <w:szCs w:val="20"/>
        </w:rPr>
        <w:t xml:space="preserve"> (with all markets cleared simultaneously, with consideration of whole-system management). </w:t>
      </w:r>
      <w:r w:rsidR="001D591B">
        <w:rPr>
          <w:sz w:val="22"/>
          <w:szCs w:val="20"/>
        </w:rPr>
        <w:t xml:space="preserve">The central platform gives notification of conflicts and </w:t>
      </w:r>
      <w:r w:rsidR="006C2BEE">
        <w:rPr>
          <w:sz w:val="22"/>
          <w:szCs w:val="20"/>
        </w:rPr>
        <w:t xml:space="preserve">seeks to resolve these though </w:t>
      </w:r>
      <w:r w:rsidR="00107C6D">
        <w:rPr>
          <w:sz w:val="22"/>
          <w:szCs w:val="20"/>
        </w:rPr>
        <w:t>optimisation.</w:t>
      </w:r>
    </w:p>
    <w:p w14:paraId="0F04DF33" w14:textId="3679CA35" w:rsidR="00A765AC" w:rsidRDefault="00A765AC" w:rsidP="00AE64A7">
      <w:pPr>
        <w:pStyle w:val="BodyText"/>
        <w:rPr>
          <w:sz w:val="22"/>
          <w:szCs w:val="20"/>
        </w:rPr>
      </w:pPr>
      <w:r>
        <w:rPr>
          <w:sz w:val="22"/>
          <w:szCs w:val="20"/>
        </w:rPr>
        <w:t xml:space="preserve">From analysis of these, </w:t>
      </w:r>
      <w:r w:rsidR="00957C5D">
        <w:rPr>
          <w:sz w:val="22"/>
          <w:szCs w:val="20"/>
        </w:rPr>
        <w:t>the BAU and Thi</w:t>
      </w:r>
      <w:r w:rsidR="00D10770">
        <w:rPr>
          <w:sz w:val="22"/>
          <w:szCs w:val="20"/>
        </w:rPr>
        <w:t>n</w:t>
      </w:r>
      <w:r w:rsidR="00957C5D">
        <w:rPr>
          <w:sz w:val="22"/>
          <w:szCs w:val="20"/>
        </w:rPr>
        <w:t xml:space="preserve"> options would be considered sub-optimal for delivery of flexibility, </w:t>
      </w:r>
      <w:r w:rsidR="00DD1B1F">
        <w:rPr>
          <w:sz w:val="22"/>
          <w:szCs w:val="20"/>
        </w:rPr>
        <w:t xml:space="preserve">given the position </w:t>
      </w:r>
      <w:r w:rsidR="00AE54CB">
        <w:rPr>
          <w:sz w:val="22"/>
          <w:szCs w:val="20"/>
        </w:rPr>
        <w:t xml:space="preserve">taken </w:t>
      </w:r>
      <w:r w:rsidR="00DD1B1F">
        <w:rPr>
          <w:sz w:val="22"/>
          <w:szCs w:val="20"/>
        </w:rPr>
        <w:t xml:space="preserve">of </w:t>
      </w:r>
      <w:r w:rsidR="00AE54CB">
        <w:rPr>
          <w:sz w:val="22"/>
          <w:szCs w:val="20"/>
        </w:rPr>
        <w:t xml:space="preserve">either </w:t>
      </w:r>
      <w:r w:rsidR="00DD1B1F">
        <w:rPr>
          <w:sz w:val="22"/>
          <w:szCs w:val="20"/>
        </w:rPr>
        <w:t>no or minimal coordination</w:t>
      </w:r>
      <w:r w:rsidR="00FC4F7F">
        <w:rPr>
          <w:sz w:val="22"/>
          <w:szCs w:val="20"/>
        </w:rPr>
        <w:t xml:space="preserve">. </w:t>
      </w:r>
      <w:r w:rsidR="007F0C17">
        <w:rPr>
          <w:sz w:val="22"/>
          <w:szCs w:val="20"/>
        </w:rPr>
        <w:t xml:space="preserve">The other archetypes </w:t>
      </w:r>
      <w:r w:rsidR="00B859A4">
        <w:rPr>
          <w:sz w:val="22"/>
          <w:szCs w:val="20"/>
        </w:rPr>
        <w:t>are more desirable</w:t>
      </w:r>
      <w:r w:rsidR="008E5260">
        <w:rPr>
          <w:sz w:val="22"/>
          <w:szCs w:val="20"/>
        </w:rPr>
        <w:t>, eas</w:t>
      </w:r>
      <w:r w:rsidR="00C576A0">
        <w:rPr>
          <w:sz w:val="22"/>
          <w:szCs w:val="20"/>
        </w:rPr>
        <w:t>ing</w:t>
      </w:r>
      <w:r w:rsidR="008E5260">
        <w:rPr>
          <w:sz w:val="22"/>
          <w:szCs w:val="20"/>
        </w:rPr>
        <w:t xml:space="preserve"> market access </w:t>
      </w:r>
      <w:r w:rsidR="00F673C4">
        <w:rPr>
          <w:sz w:val="22"/>
          <w:szCs w:val="20"/>
        </w:rPr>
        <w:t>and assist</w:t>
      </w:r>
      <w:r w:rsidR="00C576A0">
        <w:rPr>
          <w:sz w:val="22"/>
          <w:szCs w:val="20"/>
        </w:rPr>
        <w:t>ing</w:t>
      </w:r>
      <w:r w:rsidR="00F673C4">
        <w:rPr>
          <w:sz w:val="22"/>
          <w:szCs w:val="20"/>
        </w:rPr>
        <w:t xml:space="preserve"> with the drive towards Net Zero.</w:t>
      </w:r>
    </w:p>
    <w:p w14:paraId="239F8890" w14:textId="359F0D60" w:rsidR="00F673C4" w:rsidRPr="00AE64A7" w:rsidRDefault="0034422F" w:rsidP="00752B41">
      <w:pPr>
        <w:pStyle w:val="BodyText"/>
        <w:jc w:val="both"/>
        <w:rPr>
          <w:sz w:val="22"/>
          <w:szCs w:val="20"/>
        </w:rPr>
      </w:pPr>
      <w:r>
        <w:rPr>
          <w:sz w:val="22"/>
          <w:szCs w:val="20"/>
        </w:rPr>
        <w:t xml:space="preserve">A qualitative assessment of the archetypes is included in </w:t>
      </w:r>
      <w:r w:rsidR="00AE7C3E">
        <w:rPr>
          <w:sz w:val="22"/>
          <w:szCs w:val="20"/>
        </w:rPr>
        <w:t xml:space="preserve">the CFI. </w:t>
      </w:r>
      <w:r w:rsidR="007D7F4B">
        <w:rPr>
          <w:sz w:val="22"/>
          <w:szCs w:val="20"/>
        </w:rPr>
        <w:t xml:space="preserve">The Thick option scores more favourably in </w:t>
      </w:r>
      <w:r w:rsidR="005A3798">
        <w:rPr>
          <w:sz w:val="22"/>
          <w:szCs w:val="20"/>
        </w:rPr>
        <w:t>“Market coordination of operations and access” and “Trust and governance” categories in comparison to the Medium option.</w:t>
      </w:r>
      <w:r w:rsidR="00F2781E">
        <w:rPr>
          <w:sz w:val="22"/>
          <w:szCs w:val="20"/>
        </w:rPr>
        <w:t xml:space="preserve"> However, the assessment </w:t>
      </w:r>
      <w:r w:rsidR="00EA7338">
        <w:rPr>
          <w:sz w:val="22"/>
          <w:szCs w:val="20"/>
        </w:rPr>
        <w:t>identifies</w:t>
      </w:r>
      <w:r w:rsidR="00F2781E">
        <w:rPr>
          <w:sz w:val="22"/>
          <w:szCs w:val="20"/>
        </w:rPr>
        <w:t xml:space="preserve"> that the Thick option will be challenging to achieve, particularly regarding time and cost of delivery, </w:t>
      </w:r>
      <w:r w:rsidR="00124175">
        <w:rPr>
          <w:sz w:val="22"/>
          <w:szCs w:val="20"/>
        </w:rPr>
        <w:t>requirements on external dependencies (</w:t>
      </w:r>
      <w:r w:rsidR="00BD13D2">
        <w:rPr>
          <w:sz w:val="22"/>
          <w:szCs w:val="20"/>
        </w:rPr>
        <w:t xml:space="preserve">data visibility initiatives) and </w:t>
      </w:r>
      <w:r w:rsidR="00FB2273">
        <w:rPr>
          <w:sz w:val="22"/>
          <w:szCs w:val="20"/>
        </w:rPr>
        <w:t>adaptability.</w:t>
      </w:r>
    </w:p>
    <w:p w14:paraId="56474D3E" w14:textId="37408B76" w:rsidR="004B3A29" w:rsidRPr="00D61A3E" w:rsidRDefault="00977FBC" w:rsidP="00D61A3E">
      <w:pPr>
        <w:pStyle w:val="Heading2"/>
        <w:rPr>
          <w:rFonts w:hint="eastAsia"/>
        </w:rPr>
      </w:pPr>
      <w:bookmarkStart w:id="157" w:name="_Toc127453139"/>
      <w:bookmarkStart w:id="158" w:name="_Toc127454790"/>
      <w:bookmarkStart w:id="159" w:name="_Toc127528436"/>
      <w:bookmarkStart w:id="160" w:name="_Toc127453145"/>
      <w:bookmarkStart w:id="161" w:name="_Toc127454796"/>
      <w:bookmarkStart w:id="162" w:name="_Toc127528442"/>
      <w:bookmarkStart w:id="163" w:name="_Toc127362887"/>
      <w:bookmarkStart w:id="164" w:name="_Toc127362888"/>
      <w:bookmarkStart w:id="165" w:name="_Toc127362889"/>
      <w:bookmarkStart w:id="166" w:name="_Toc127362890"/>
      <w:bookmarkStart w:id="167" w:name="_Toc127362891"/>
      <w:bookmarkStart w:id="168" w:name="_Toc127362892"/>
      <w:bookmarkStart w:id="169" w:name="_Toc127362893"/>
      <w:bookmarkStart w:id="170" w:name="_Toc127362894"/>
      <w:bookmarkStart w:id="171" w:name="_Toc127362895"/>
      <w:bookmarkStart w:id="172" w:name="_Toc127362896"/>
      <w:bookmarkStart w:id="173" w:name="_Toc127362897"/>
      <w:bookmarkStart w:id="174" w:name="_Toc127362898"/>
      <w:bookmarkStart w:id="175" w:name="_Toc127362899"/>
      <w:bookmarkStart w:id="176" w:name="_Toc127362900"/>
      <w:bookmarkStart w:id="177" w:name="_Toc127362901"/>
      <w:bookmarkStart w:id="178" w:name="_Toc127362902"/>
      <w:bookmarkStart w:id="179" w:name="_Toc127362903"/>
      <w:bookmarkStart w:id="180" w:name="_Toc127362904"/>
      <w:bookmarkStart w:id="181" w:name="_Toc127362905"/>
      <w:bookmarkStart w:id="182" w:name="_Toc127362906"/>
      <w:bookmarkStart w:id="183" w:name="_Toc127362907"/>
      <w:bookmarkStart w:id="184" w:name="_Toc127362908"/>
      <w:bookmarkStart w:id="185" w:name="_Toc127362909"/>
      <w:bookmarkStart w:id="186" w:name="_Toc127362910"/>
      <w:bookmarkStart w:id="187" w:name="_Toc127362911"/>
      <w:bookmarkStart w:id="188" w:name="_Toc127362912"/>
      <w:bookmarkStart w:id="189" w:name="_Toc127362913"/>
      <w:bookmarkStart w:id="190" w:name="_Toc127362914"/>
      <w:bookmarkStart w:id="191" w:name="_Toc125041488"/>
      <w:bookmarkStart w:id="192" w:name="_Toc125358243"/>
      <w:bookmarkStart w:id="193" w:name="_Toc125358317"/>
      <w:bookmarkStart w:id="194" w:name="_Toc125644542"/>
      <w:bookmarkStart w:id="195" w:name="_Toc125648557"/>
      <w:bookmarkStart w:id="196" w:name="_Toc125648746"/>
      <w:bookmarkStart w:id="197" w:name="_Toc125964462"/>
      <w:bookmarkStart w:id="198" w:name="_Toc127362916"/>
      <w:bookmarkStart w:id="199" w:name="_Toc125041491"/>
      <w:bookmarkStart w:id="200" w:name="_Toc125358246"/>
      <w:bookmarkStart w:id="201" w:name="_Toc125358320"/>
      <w:bookmarkStart w:id="202" w:name="_Toc125644545"/>
      <w:bookmarkStart w:id="203" w:name="_Toc125648560"/>
      <w:bookmarkStart w:id="204" w:name="_Toc125648749"/>
      <w:bookmarkStart w:id="205" w:name="_Toc125964465"/>
      <w:bookmarkStart w:id="206" w:name="_Toc127362930"/>
      <w:bookmarkStart w:id="207" w:name="_Toc127362933"/>
      <w:bookmarkStart w:id="208" w:name="_Toc127362934"/>
      <w:bookmarkStart w:id="209" w:name="_Toc127362935"/>
      <w:bookmarkStart w:id="210" w:name="_Toc127362936"/>
      <w:bookmarkStart w:id="211" w:name="_Toc127450623"/>
      <w:bookmarkStart w:id="212" w:name="_Toc127451890"/>
      <w:bookmarkStart w:id="213" w:name="_Toc127453147"/>
      <w:bookmarkStart w:id="214" w:name="_Toc127454798"/>
      <w:bookmarkStart w:id="215" w:name="_Toc127521043"/>
      <w:bookmarkStart w:id="216" w:name="_Toc127528444"/>
      <w:bookmarkStart w:id="217" w:name="_Toc127528980"/>
      <w:bookmarkStart w:id="218" w:name="_Toc130479045"/>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r>
        <w:t>Key conclusions</w:t>
      </w:r>
      <w:bookmarkEnd w:id="218"/>
    </w:p>
    <w:p w14:paraId="58182723" w14:textId="45C0E8A8" w:rsidR="00043BE4" w:rsidRPr="00906810" w:rsidRDefault="000D2B15" w:rsidP="00043BE4">
      <w:pPr>
        <w:pStyle w:val="BodyText"/>
        <w:jc w:val="both"/>
        <w:rPr>
          <w:color w:val="1E252B" w:themeColor="accent4"/>
          <w:sz w:val="22"/>
        </w:rPr>
      </w:pPr>
      <w:r>
        <w:rPr>
          <w:color w:val="1E252B" w:themeColor="accent4"/>
          <w:sz w:val="22"/>
        </w:rPr>
        <w:t xml:space="preserve">Although it did not reach a final </w:t>
      </w:r>
      <w:r w:rsidR="004B3EAF">
        <w:rPr>
          <w:color w:val="1E252B" w:themeColor="accent4"/>
          <w:sz w:val="22"/>
        </w:rPr>
        <w:t>preferred option</w:t>
      </w:r>
      <w:r>
        <w:rPr>
          <w:color w:val="1E252B" w:themeColor="accent4"/>
          <w:sz w:val="22"/>
        </w:rPr>
        <w:t xml:space="preserve">, </w:t>
      </w:r>
      <w:r w:rsidR="004B3EAF">
        <w:rPr>
          <w:color w:val="1E252B" w:themeColor="accent4"/>
          <w:sz w:val="22"/>
        </w:rPr>
        <w:t>t</w:t>
      </w:r>
      <w:r w:rsidR="00043BE4">
        <w:rPr>
          <w:color w:val="1E252B" w:themeColor="accent4"/>
          <w:sz w:val="22"/>
        </w:rPr>
        <w:t xml:space="preserve">he Open Networks Future Worlds work </w:t>
      </w:r>
      <w:r w:rsidR="00E74DAF">
        <w:rPr>
          <w:color w:val="1E252B" w:themeColor="accent4"/>
          <w:sz w:val="22"/>
        </w:rPr>
        <w:t xml:space="preserve">has </w:t>
      </w:r>
      <w:r w:rsidR="00043BE4">
        <w:rPr>
          <w:color w:val="1E252B" w:themeColor="accent4"/>
          <w:sz w:val="22"/>
        </w:rPr>
        <w:t>converg</w:t>
      </w:r>
      <w:r w:rsidR="00DD19A8">
        <w:rPr>
          <w:color w:val="1E252B" w:themeColor="accent4"/>
          <w:sz w:val="22"/>
        </w:rPr>
        <w:t>ed</w:t>
      </w:r>
      <w:r w:rsidR="00043BE4">
        <w:rPr>
          <w:color w:val="1E252B" w:themeColor="accent4"/>
          <w:sz w:val="22"/>
        </w:rPr>
        <w:t xml:space="preserve"> on World B</w:t>
      </w:r>
      <w:r w:rsidR="00B50662">
        <w:rPr>
          <w:color w:val="1E252B" w:themeColor="accent4"/>
          <w:sz w:val="22"/>
        </w:rPr>
        <w:t>, at least as a starting point for further whole system development</w:t>
      </w:r>
      <w:r w:rsidR="001B55AA">
        <w:rPr>
          <w:color w:val="1E252B" w:themeColor="accent4"/>
          <w:sz w:val="22"/>
        </w:rPr>
        <w:t>, as it</w:t>
      </w:r>
      <w:r w:rsidR="003C0D31">
        <w:rPr>
          <w:color w:val="1E252B" w:themeColor="accent4"/>
          <w:sz w:val="22"/>
        </w:rPr>
        <w:t>s</w:t>
      </w:r>
      <w:r w:rsidR="001B55AA">
        <w:rPr>
          <w:color w:val="1E252B" w:themeColor="accent4"/>
          <w:sz w:val="22"/>
        </w:rPr>
        <w:t xml:space="preserve"> </w:t>
      </w:r>
      <w:r w:rsidR="003C0D31">
        <w:rPr>
          <w:color w:val="1E252B" w:themeColor="accent4"/>
          <w:sz w:val="22"/>
        </w:rPr>
        <w:t>successful delivery</w:t>
      </w:r>
      <w:r w:rsidR="00A334F5">
        <w:rPr>
          <w:color w:val="1E252B" w:themeColor="accent4"/>
          <w:sz w:val="22"/>
        </w:rPr>
        <w:t xml:space="preserve"> is the most likely solution to create efficient use of resources and lower consumer costs</w:t>
      </w:r>
      <w:r w:rsidR="00043BE4">
        <w:rPr>
          <w:color w:val="1E252B" w:themeColor="accent4"/>
          <w:sz w:val="22"/>
        </w:rPr>
        <w:t>.</w:t>
      </w:r>
      <w:r w:rsidR="001A7BB1">
        <w:rPr>
          <w:color w:val="1E252B" w:themeColor="accent4"/>
          <w:sz w:val="22"/>
        </w:rPr>
        <w:t xml:space="preserve"> Stakeholders have also generally been supportive of World B, although </w:t>
      </w:r>
      <w:r w:rsidR="00817AEB">
        <w:rPr>
          <w:color w:val="1E252B" w:themeColor="accent4"/>
          <w:sz w:val="22"/>
        </w:rPr>
        <w:t xml:space="preserve">with differing opinions about </w:t>
      </w:r>
      <w:r w:rsidR="00710C11">
        <w:rPr>
          <w:color w:val="1E252B" w:themeColor="accent4"/>
          <w:sz w:val="22"/>
        </w:rPr>
        <w:t>how the system might develop to</w:t>
      </w:r>
      <w:r w:rsidR="00E56054">
        <w:rPr>
          <w:color w:val="1E252B" w:themeColor="accent4"/>
          <w:sz w:val="22"/>
        </w:rPr>
        <w:t xml:space="preserve"> </w:t>
      </w:r>
      <w:r w:rsidR="00712914">
        <w:rPr>
          <w:color w:val="1E252B" w:themeColor="accent4"/>
          <w:sz w:val="22"/>
        </w:rPr>
        <w:t xml:space="preserve">resemble the other worlds more closely in the future. However, </w:t>
      </w:r>
      <w:r w:rsidR="00043BE4">
        <w:rPr>
          <w:color w:val="1E252B" w:themeColor="accent4"/>
          <w:sz w:val="22"/>
        </w:rPr>
        <w:t>there was strong opposition towards World A.</w:t>
      </w:r>
    </w:p>
    <w:p w14:paraId="3D8C25CB" w14:textId="715B6C16" w:rsidR="006B4882" w:rsidRDefault="007B2462" w:rsidP="00043BE4">
      <w:pPr>
        <w:pStyle w:val="BodyText"/>
        <w:jc w:val="both"/>
        <w:rPr>
          <w:color w:val="1E252B" w:themeColor="accent4"/>
          <w:sz w:val="22"/>
        </w:rPr>
      </w:pPr>
      <w:r>
        <w:rPr>
          <w:color w:val="1E252B" w:themeColor="accent4"/>
          <w:sz w:val="22"/>
        </w:rPr>
        <w:t>Stakeholders who support World E</w:t>
      </w:r>
      <w:r w:rsidR="00BD3800">
        <w:rPr>
          <w:color w:val="1E252B" w:themeColor="accent4"/>
          <w:sz w:val="22"/>
        </w:rPr>
        <w:t xml:space="preserve"> consider that </w:t>
      </w:r>
      <w:r w:rsidR="00440D32">
        <w:rPr>
          <w:color w:val="1E252B" w:themeColor="accent4"/>
          <w:sz w:val="22"/>
        </w:rPr>
        <w:t xml:space="preserve">independence is an important factor in how flexibility services are accessed and </w:t>
      </w:r>
      <w:r w:rsidR="00C90959">
        <w:rPr>
          <w:color w:val="1E252B" w:themeColor="accent4"/>
          <w:sz w:val="22"/>
        </w:rPr>
        <w:t xml:space="preserve">paid </w:t>
      </w:r>
      <w:r w:rsidR="00645D6B">
        <w:rPr>
          <w:color w:val="1E252B" w:themeColor="accent4"/>
          <w:sz w:val="22"/>
        </w:rPr>
        <w:t>for</w:t>
      </w:r>
      <w:r w:rsidR="00856D12">
        <w:rPr>
          <w:color w:val="1E252B" w:themeColor="accent4"/>
          <w:sz w:val="22"/>
        </w:rPr>
        <w:t xml:space="preserve"> and, therefore there should be an </w:t>
      </w:r>
      <w:r w:rsidR="00043BE4" w:rsidRPr="00906810">
        <w:rPr>
          <w:color w:val="1E252B" w:themeColor="accent4"/>
          <w:sz w:val="22"/>
        </w:rPr>
        <w:t>independent flexibility coordinator</w:t>
      </w:r>
      <w:r w:rsidR="00856D12">
        <w:rPr>
          <w:color w:val="1E252B" w:themeColor="accent4"/>
          <w:sz w:val="22"/>
        </w:rPr>
        <w:t>.</w:t>
      </w:r>
    </w:p>
    <w:p w14:paraId="0132590F" w14:textId="5C28C5DC" w:rsidR="00385C7E" w:rsidRDefault="000E4837" w:rsidP="00043BE4">
      <w:pPr>
        <w:pStyle w:val="BodyText"/>
        <w:jc w:val="both"/>
        <w:rPr>
          <w:color w:val="1E252B" w:themeColor="accent4"/>
          <w:sz w:val="22"/>
        </w:rPr>
      </w:pPr>
      <w:r>
        <w:rPr>
          <w:color w:val="1E252B" w:themeColor="accent4"/>
          <w:sz w:val="22"/>
        </w:rPr>
        <w:t>Under all options,</w:t>
      </w:r>
      <w:r w:rsidR="005C5D0B" w:rsidRPr="00906810">
        <w:rPr>
          <w:color w:val="1E252B" w:themeColor="accent4"/>
          <w:sz w:val="22"/>
        </w:rPr>
        <w:t xml:space="preserve"> conflict management will be key in a system where more actors are granted agency, with supporting mechanisms such as data sharing and interoperable platforms playing a key role in delivery of system-wide flexibility coordination. </w:t>
      </w:r>
      <w:r w:rsidR="00431EED">
        <w:rPr>
          <w:color w:val="1E252B" w:themeColor="accent4"/>
          <w:sz w:val="22"/>
        </w:rPr>
        <w:t xml:space="preserve">We have reviewed </w:t>
      </w:r>
      <w:r w:rsidR="00385C7E">
        <w:rPr>
          <w:color w:val="1E252B" w:themeColor="accent4"/>
          <w:sz w:val="22"/>
        </w:rPr>
        <w:t xml:space="preserve">a number of </w:t>
      </w:r>
      <w:r w:rsidR="00FD5435">
        <w:rPr>
          <w:color w:val="1E252B" w:themeColor="accent4"/>
          <w:sz w:val="22"/>
        </w:rPr>
        <w:t>innovative projects</w:t>
      </w:r>
      <w:r w:rsidR="00431EED">
        <w:rPr>
          <w:color w:val="1E252B" w:themeColor="accent4"/>
          <w:sz w:val="22"/>
        </w:rPr>
        <w:t xml:space="preserve"> that ESO and DSOs have undertaken</w:t>
      </w:r>
      <w:r w:rsidR="00FD5435">
        <w:rPr>
          <w:color w:val="1E252B" w:themeColor="accent4"/>
          <w:sz w:val="22"/>
        </w:rPr>
        <w:t xml:space="preserve"> exploring aspects of ESO-DSO coordination, including</w:t>
      </w:r>
      <w:r w:rsidR="00682212">
        <w:rPr>
          <w:color w:val="1E252B" w:themeColor="accent4"/>
          <w:sz w:val="22"/>
        </w:rPr>
        <w:t xml:space="preserve"> </w:t>
      </w:r>
      <w:r w:rsidR="00682212">
        <w:rPr>
          <w:color w:val="1E252B" w:themeColor="accent4"/>
          <w:sz w:val="22"/>
        </w:rPr>
        <w:lastRenderedPageBreak/>
        <w:t>communication</w:t>
      </w:r>
      <w:r w:rsidR="00FD5435">
        <w:rPr>
          <w:color w:val="1E252B" w:themeColor="accent4"/>
          <w:sz w:val="22"/>
        </w:rPr>
        <w:t xml:space="preserve"> systems, </w:t>
      </w:r>
      <w:r w:rsidR="00DC52F8">
        <w:rPr>
          <w:color w:val="1E252B" w:themeColor="accent4"/>
          <w:sz w:val="22"/>
        </w:rPr>
        <w:t>power markets</w:t>
      </w:r>
      <w:r w:rsidR="00682212">
        <w:rPr>
          <w:color w:val="1E252B" w:themeColor="accent4"/>
          <w:sz w:val="22"/>
        </w:rPr>
        <w:t xml:space="preserve"> and live trials. All of these have </w:t>
      </w:r>
      <w:r w:rsidR="00643494">
        <w:rPr>
          <w:color w:val="1E252B" w:themeColor="accent4"/>
          <w:sz w:val="22"/>
        </w:rPr>
        <w:t xml:space="preserve">successfully demonstrated the benefits of joint coordination, but, as each has been focused on specific issues, there is </w:t>
      </w:r>
      <w:r w:rsidR="00CF0DF9">
        <w:rPr>
          <w:color w:val="1E252B" w:themeColor="accent4"/>
          <w:sz w:val="22"/>
        </w:rPr>
        <w:t xml:space="preserve">currently </w:t>
      </w:r>
      <w:r w:rsidR="00643494">
        <w:rPr>
          <w:color w:val="1E252B" w:themeColor="accent4"/>
          <w:sz w:val="22"/>
        </w:rPr>
        <w:t xml:space="preserve">still limited </w:t>
      </w:r>
      <w:r w:rsidR="00CF0DF9">
        <w:rPr>
          <w:color w:val="1E252B" w:themeColor="accent4"/>
          <w:sz w:val="22"/>
        </w:rPr>
        <w:t>evidence of how these solutions could be combined and scaled up to form an integrated whole system solution.</w:t>
      </w:r>
    </w:p>
    <w:p w14:paraId="4BFAE97E" w14:textId="6F70462C" w:rsidR="0010651C" w:rsidRDefault="00FC0AF3" w:rsidP="00043BE4">
      <w:pPr>
        <w:pStyle w:val="BodyText"/>
        <w:jc w:val="both"/>
        <w:rPr>
          <w:color w:val="1E252B" w:themeColor="accent4"/>
          <w:sz w:val="22"/>
        </w:rPr>
      </w:pPr>
      <w:r>
        <w:rPr>
          <w:color w:val="1E252B" w:themeColor="accent4"/>
          <w:sz w:val="22"/>
        </w:rPr>
        <w:t>More recently,</w:t>
      </w:r>
      <w:r w:rsidR="00A90066">
        <w:rPr>
          <w:color w:val="1E252B" w:themeColor="accent4"/>
          <w:sz w:val="22"/>
        </w:rPr>
        <w:t xml:space="preserve"> </w:t>
      </w:r>
      <w:r w:rsidR="00F529C8">
        <w:rPr>
          <w:color w:val="1E252B" w:themeColor="accent4"/>
          <w:sz w:val="22"/>
        </w:rPr>
        <w:t xml:space="preserve">Ofgem has </w:t>
      </w:r>
      <w:r w:rsidR="001E5395">
        <w:rPr>
          <w:color w:val="1E252B" w:themeColor="accent4"/>
          <w:sz w:val="22"/>
        </w:rPr>
        <w:t>been explo</w:t>
      </w:r>
      <w:r w:rsidR="005D2291">
        <w:rPr>
          <w:color w:val="1E252B" w:themeColor="accent4"/>
          <w:sz w:val="22"/>
        </w:rPr>
        <w:t xml:space="preserve">ring the </w:t>
      </w:r>
      <w:r w:rsidR="00AF4B91">
        <w:rPr>
          <w:color w:val="1E252B" w:themeColor="accent4"/>
          <w:sz w:val="22"/>
        </w:rPr>
        <w:t>future roles and responsibilities of different parties in relation to distributed flexibility</w:t>
      </w:r>
      <w:r w:rsidR="00FE6450">
        <w:rPr>
          <w:color w:val="1E252B" w:themeColor="accent4"/>
          <w:sz w:val="22"/>
        </w:rPr>
        <w:t xml:space="preserve"> and </w:t>
      </w:r>
      <w:r w:rsidR="00811200">
        <w:rPr>
          <w:color w:val="1E252B" w:themeColor="accent4"/>
          <w:sz w:val="22"/>
        </w:rPr>
        <w:t>market integration.</w:t>
      </w:r>
      <w:r w:rsidR="007114EC">
        <w:rPr>
          <w:color w:val="1E252B" w:themeColor="accent4"/>
          <w:sz w:val="22"/>
        </w:rPr>
        <w:t xml:space="preserve"> Ofgem’s current position</w:t>
      </w:r>
      <w:r w:rsidR="0031323D">
        <w:rPr>
          <w:color w:val="1E252B" w:themeColor="accent4"/>
          <w:sz w:val="22"/>
        </w:rPr>
        <w:t xml:space="preserve"> indicates </w:t>
      </w:r>
      <w:r w:rsidR="00B44C28">
        <w:rPr>
          <w:color w:val="1E252B" w:themeColor="accent4"/>
          <w:sz w:val="22"/>
        </w:rPr>
        <w:t>t</w:t>
      </w:r>
      <w:r w:rsidR="00956D5A">
        <w:rPr>
          <w:color w:val="1E252B" w:themeColor="accent4"/>
          <w:sz w:val="22"/>
        </w:rPr>
        <w:t xml:space="preserve">hey </w:t>
      </w:r>
      <w:r w:rsidR="009840BA">
        <w:rPr>
          <w:color w:val="1E252B" w:themeColor="accent4"/>
          <w:sz w:val="22"/>
        </w:rPr>
        <w:t xml:space="preserve">consider there to be a need for an independent party to manage the flexibility market, including regional development, which is </w:t>
      </w:r>
      <w:r w:rsidR="00A64980">
        <w:rPr>
          <w:color w:val="1E252B" w:themeColor="accent4"/>
          <w:sz w:val="22"/>
        </w:rPr>
        <w:t>compatible with</w:t>
      </w:r>
      <w:r w:rsidR="009840BA">
        <w:rPr>
          <w:color w:val="1E252B" w:themeColor="accent4"/>
          <w:sz w:val="22"/>
        </w:rPr>
        <w:t xml:space="preserve"> the independent flexibility </w:t>
      </w:r>
      <w:r w:rsidR="00A64980">
        <w:rPr>
          <w:color w:val="1E252B" w:themeColor="accent4"/>
          <w:sz w:val="22"/>
        </w:rPr>
        <w:t xml:space="preserve">coordinator role. </w:t>
      </w:r>
      <w:r w:rsidR="00504D31">
        <w:rPr>
          <w:color w:val="1E252B" w:themeColor="accent4"/>
          <w:sz w:val="22"/>
        </w:rPr>
        <w:t>This role</w:t>
      </w:r>
      <w:r w:rsidR="00D870CB">
        <w:rPr>
          <w:color w:val="1E252B" w:themeColor="accent4"/>
          <w:sz w:val="22"/>
        </w:rPr>
        <w:t xml:space="preserve"> could potentially be carried out by the FSO</w:t>
      </w:r>
      <w:r w:rsidR="005F3FD4">
        <w:rPr>
          <w:color w:val="1E252B" w:themeColor="accent4"/>
          <w:sz w:val="22"/>
        </w:rPr>
        <w:t>, although Ofgem is currently consulting on the potential for it to be filled by other third parties</w:t>
      </w:r>
      <w:r w:rsidR="00780265">
        <w:rPr>
          <w:color w:val="1E252B" w:themeColor="accent4"/>
          <w:sz w:val="22"/>
        </w:rPr>
        <w:t xml:space="preserve"> instead.</w:t>
      </w:r>
    </w:p>
    <w:p w14:paraId="448082E3" w14:textId="187DE747" w:rsidR="00E52821" w:rsidRDefault="00931903" w:rsidP="00D61A3E">
      <w:pPr>
        <w:pStyle w:val="BodyText"/>
        <w:jc w:val="both"/>
        <w:rPr>
          <w:color w:val="1E252B" w:themeColor="accent4"/>
          <w:sz w:val="22"/>
        </w:rPr>
      </w:pPr>
      <w:r>
        <w:rPr>
          <w:color w:val="1E252B" w:themeColor="accent4"/>
          <w:sz w:val="22"/>
        </w:rPr>
        <w:t>In addition</w:t>
      </w:r>
      <w:r w:rsidR="00044E83">
        <w:rPr>
          <w:color w:val="1E252B" w:themeColor="accent4"/>
          <w:sz w:val="22"/>
        </w:rPr>
        <w:t xml:space="preserve">, Ofgem’s </w:t>
      </w:r>
      <w:r w:rsidR="007350F1">
        <w:rPr>
          <w:color w:val="1E252B" w:themeColor="accent4"/>
          <w:sz w:val="22"/>
        </w:rPr>
        <w:t>Future of Distributed Flexibility</w:t>
      </w:r>
      <w:r w:rsidR="008A0660">
        <w:rPr>
          <w:color w:val="1E252B" w:themeColor="accent4"/>
          <w:sz w:val="22"/>
        </w:rPr>
        <w:t xml:space="preserve"> </w:t>
      </w:r>
      <w:r w:rsidR="00044E83">
        <w:rPr>
          <w:color w:val="1E252B" w:themeColor="accent4"/>
          <w:sz w:val="22"/>
        </w:rPr>
        <w:t>CFI</w:t>
      </w:r>
      <w:r w:rsidR="007350F1">
        <w:rPr>
          <w:color w:val="1E252B" w:themeColor="accent4"/>
          <w:sz w:val="22"/>
        </w:rPr>
        <w:t xml:space="preserve"> identified a number of different archetypes for market integration</w:t>
      </w:r>
      <w:r w:rsidR="00BE2D2B">
        <w:rPr>
          <w:color w:val="1E252B" w:themeColor="accent4"/>
          <w:sz w:val="22"/>
        </w:rPr>
        <w:t xml:space="preserve">. </w:t>
      </w:r>
      <w:r w:rsidR="00093B1A">
        <w:rPr>
          <w:color w:val="1E252B" w:themeColor="accent4"/>
          <w:sz w:val="22"/>
        </w:rPr>
        <w:t xml:space="preserve">The </w:t>
      </w:r>
      <w:r w:rsidR="00D10770">
        <w:rPr>
          <w:color w:val="1E252B" w:themeColor="accent4"/>
          <w:sz w:val="22"/>
        </w:rPr>
        <w:t>M</w:t>
      </w:r>
      <w:r w:rsidR="00093B1A">
        <w:rPr>
          <w:color w:val="1E252B" w:themeColor="accent4"/>
          <w:sz w:val="22"/>
        </w:rPr>
        <w:t xml:space="preserve">edium and </w:t>
      </w:r>
      <w:r w:rsidR="00D10770">
        <w:rPr>
          <w:color w:val="1E252B" w:themeColor="accent4"/>
          <w:sz w:val="22"/>
        </w:rPr>
        <w:t>T</w:t>
      </w:r>
      <w:r w:rsidR="00093B1A">
        <w:rPr>
          <w:color w:val="1E252B" w:themeColor="accent4"/>
          <w:sz w:val="22"/>
        </w:rPr>
        <w:t>hick</w:t>
      </w:r>
      <w:r w:rsidR="00F241B4">
        <w:rPr>
          <w:color w:val="1E252B" w:themeColor="accent4"/>
          <w:sz w:val="22"/>
        </w:rPr>
        <w:t xml:space="preserve"> archetypes </w:t>
      </w:r>
      <w:r w:rsidR="008622BE">
        <w:rPr>
          <w:color w:val="1E252B" w:themeColor="accent4"/>
          <w:sz w:val="22"/>
        </w:rPr>
        <w:t>deliver robust solutions</w:t>
      </w:r>
      <w:r w:rsidR="007124D8">
        <w:rPr>
          <w:color w:val="1E252B" w:themeColor="accent4"/>
          <w:sz w:val="22"/>
        </w:rPr>
        <w:t>, which are</w:t>
      </w:r>
      <w:r w:rsidR="008622BE">
        <w:rPr>
          <w:color w:val="1E252B" w:themeColor="accent4"/>
          <w:sz w:val="22"/>
        </w:rPr>
        <w:t xml:space="preserve"> </w:t>
      </w:r>
      <w:r w:rsidR="00B33C19">
        <w:rPr>
          <w:color w:val="1E252B" w:themeColor="accent4"/>
          <w:sz w:val="22"/>
        </w:rPr>
        <w:t xml:space="preserve">an exchange </w:t>
      </w:r>
      <w:r w:rsidR="00A54118">
        <w:rPr>
          <w:color w:val="1E252B" w:themeColor="accent4"/>
          <w:sz w:val="22"/>
        </w:rPr>
        <w:t>where</w:t>
      </w:r>
      <w:r w:rsidR="00B33C19">
        <w:rPr>
          <w:color w:val="1E252B" w:themeColor="accent4"/>
          <w:sz w:val="22"/>
        </w:rPr>
        <w:t xml:space="preserve"> markets are coordinated and conflicts are flagged and resolved ahead of dispatch, or a centralised </w:t>
      </w:r>
      <w:r w:rsidR="001D0065">
        <w:rPr>
          <w:color w:val="1E252B" w:themeColor="accent4"/>
          <w:sz w:val="22"/>
        </w:rPr>
        <w:t>platform which allows for co-optimisation of markets</w:t>
      </w:r>
      <w:r w:rsidR="005D3E0A">
        <w:rPr>
          <w:color w:val="1E252B" w:themeColor="accent4"/>
          <w:sz w:val="22"/>
        </w:rPr>
        <w:t xml:space="preserve">, based on system requirements and </w:t>
      </w:r>
      <w:r w:rsidR="00493C1B">
        <w:rPr>
          <w:color w:val="1E252B" w:themeColor="accent4"/>
          <w:sz w:val="22"/>
        </w:rPr>
        <w:t xml:space="preserve">final costs. </w:t>
      </w:r>
    </w:p>
    <w:p w14:paraId="486860C0" w14:textId="56BB5859" w:rsidR="007350F1" w:rsidRPr="00906810" w:rsidRDefault="00E52821" w:rsidP="00D61A3E">
      <w:pPr>
        <w:pStyle w:val="BodyText"/>
        <w:jc w:val="both"/>
        <w:rPr>
          <w:color w:val="1E252B" w:themeColor="accent4"/>
          <w:sz w:val="22"/>
        </w:rPr>
      </w:pPr>
      <w:r>
        <w:rPr>
          <w:color w:val="1E252B" w:themeColor="accent4"/>
          <w:sz w:val="22"/>
        </w:rPr>
        <w:t xml:space="preserve">The direction of travel in GB is very strongly towards a jointly coordinated approach, with </w:t>
      </w:r>
      <w:r w:rsidR="00841ECF">
        <w:rPr>
          <w:color w:val="1E252B" w:themeColor="accent4"/>
          <w:sz w:val="22"/>
        </w:rPr>
        <w:t xml:space="preserve">roles for both an independent coordinator and </w:t>
      </w:r>
      <w:r w:rsidR="00532396">
        <w:rPr>
          <w:color w:val="1E252B" w:themeColor="accent4"/>
          <w:sz w:val="22"/>
        </w:rPr>
        <w:t>the network companies</w:t>
      </w:r>
      <w:r w:rsidR="00733F31">
        <w:rPr>
          <w:color w:val="1E252B" w:themeColor="accent4"/>
          <w:sz w:val="22"/>
        </w:rPr>
        <w:t xml:space="preserve">, supported by a centralised </w:t>
      </w:r>
      <w:r w:rsidR="00462B5E">
        <w:rPr>
          <w:color w:val="1E252B" w:themeColor="accent4"/>
          <w:sz w:val="22"/>
        </w:rPr>
        <w:t xml:space="preserve">market platform (although the level of </w:t>
      </w:r>
      <w:r w:rsidR="003077BF">
        <w:rPr>
          <w:color w:val="1E252B" w:themeColor="accent4"/>
          <w:sz w:val="22"/>
        </w:rPr>
        <w:t xml:space="preserve">centralisation could vary). We </w:t>
      </w:r>
      <w:r w:rsidR="00127B38">
        <w:rPr>
          <w:color w:val="1E252B" w:themeColor="accent4"/>
          <w:sz w:val="22"/>
        </w:rPr>
        <w:t xml:space="preserve">have used the outcomes of this literature review, </w:t>
      </w:r>
      <w:r w:rsidR="004A2D8A">
        <w:rPr>
          <w:color w:val="1E252B" w:themeColor="accent4"/>
          <w:sz w:val="22"/>
        </w:rPr>
        <w:t xml:space="preserve">to </w:t>
      </w:r>
      <w:r w:rsidR="003C2EC2">
        <w:rPr>
          <w:color w:val="1E252B" w:themeColor="accent4"/>
          <w:sz w:val="22"/>
        </w:rPr>
        <w:t>help inform our development of preferred coordination schemes, as d</w:t>
      </w:r>
      <w:r w:rsidR="00134672">
        <w:rPr>
          <w:color w:val="1E252B" w:themeColor="accent4"/>
          <w:sz w:val="22"/>
        </w:rPr>
        <w:t>escribed</w:t>
      </w:r>
      <w:r w:rsidR="003C2EC2">
        <w:rPr>
          <w:color w:val="1E252B" w:themeColor="accent4"/>
          <w:sz w:val="22"/>
        </w:rPr>
        <w:t xml:space="preserve"> in</w:t>
      </w:r>
      <w:r w:rsidR="00A54118">
        <w:rPr>
          <w:color w:val="1E252B" w:themeColor="accent4"/>
          <w:sz w:val="22"/>
        </w:rPr>
        <w:t xml:space="preserve"> section </w:t>
      </w:r>
      <w:r w:rsidR="00A54118">
        <w:rPr>
          <w:color w:val="1E252B" w:themeColor="accent4"/>
          <w:sz w:val="22"/>
        </w:rPr>
        <w:fldChar w:fldCharType="begin"/>
      </w:r>
      <w:r w:rsidR="00A54118">
        <w:rPr>
          <w:color w:val="1E252B" w:themeColor="accent4"/>
          <w:sz w:val="22"/>
        </w:rPr>
        <w:instrText xml:space="preserve"> REF _Ref129159085 \r \h </w:instrText>
      </w:r>
      <w:r w:rsidR="00A54118">
        <w:rPr>
          <w:color w:val="1E252B" w:themeColor="accent4"/>
          <w:sz w:val="22"/>
        </w:rPr>
      </w:r>
      <w:r w:rsidR="00A54118">
        <w:rPr>
          <w:color w:val="1E252B" w:themeColor="accent4"/>
          <w:sz w:val="22"/>
        </w:rPr>
        <w:fldChar w:fldCharType="separate"/>
      </w:r>
      <w:r w:rsidR="004F022E">
        <w:rPr>
          <w:color w:val="1E252B" w:themeColor="accent4"/>
          <w:sz w:val="22"/>
        </w:rPr>
        <w:t>6</w:t>
      </w:r>
      <w:r w:rsidR="00A54118">
        <w:rPr>
          <w:color w:val="1E252B" w:themeColor="accent4"/>
          <w:sz w:val="22"/>
        </w:rPr>
        <w:fldChar w:fldCharType="end"/>
      </w:r>
      <w:r w:rsidR="004D0F25">
        <w:rPr>
          <w:color w:val="1E252B" w:themeColor="accent4"/>
          <w:sz w:val="22"/>
        </w:rPr>
        <w:t>.</w:t>
      </w:r>
    </w:p>
    <w:p w14:paraId="370EA502" w14:textId="2745CD7D" w:rsidR="00211FF3" w:rsidRDefault="006014E2" w:rsidP="001D49C4">
      <w:pPr>
        <w:pStyle w:val="Heading1"/>
        <w:rPr>
          <w:rFonts w:hint="eastAsia"/>
        </w:rPr>
      </w:pPr>
      <w:bookmarkStart w:id="219" w:name="_Toc127450625"/>
      <w:bookmarkStart w:id="220" w:name="_Toc127453149"/>
      <w:bookmarkStart w:id="221" w:name="_Toc127454800"/>
      <w:bookmarkStart w:id="222" w:name="_Toc127450626"/>
      <w:bookmarkStart w:id="223" w:name="_Toc127453150"/>
      <w:bookmarkStart w:id="224" w:name="_Toc127454801"/>
      <w:bookmarkStart w:id="225" w:name="_Toc127450627"/>
      <w:bookmarkStart w:id="226" w:name="_Toc127453151"/>
      <w:bookmarkStart w:id="227" w:name="_Toc127454802"/>
      <w:bookmarkStart w:id="228" w:name="xchp0024"/>
      <w:bookmarkStart w:id="229" w:name="_Toc127450630"/>
      <w:bookmarkStart w:id="230" w:name="_Toc127453154"/>
      <w:bookmarkStart w:id="231" w:name="_Toc127454805"/>
      <w:bookmarkStart w:id="232" w:name="_Toc127450631"/>
      <w:bookmarkStart w:id="233" w:name="_Toc127453155"/>
      <w:bookmarkStart w:id="234" w:name="_Toc127454806"/>
      <w:bookmarkStart w:id="235" w:name="_Toc127259576"/>
      <w:bookmarkStart w:id="236" w:name="_Toc127363344"/>
      <w:bookmarkStart w:id="237" w:name="xchp0027"/>
      <w:bookmarkStart w:id="238" w:name="_Toc126738494"/>
      <w:bookmarkStart w:id="239" w:name="_Toc126844287"/>
      <w:bookmarkStart w:id="240" w:name="_Toc126852952"/>
      <w:bookmarkStart w:id="241" w:name="_Toc126856693"/>
      <w:bookmarkStart w:id="242" w:name="_Toc127256999"/>
      <w:bookmarkStart w:id="243" w:name="_Toc127258677"/>
      <w:bookmarkStart w:id="244" w:name="_Toc127259577"/>
      <w:bookmarkStart w:id="245" w:name="_Toc127363345"/>
      <w:bookmarkStart w:id="246" w:name="_Toc127363603"/>
      <w:bookmarkStart w:id="247" w:name="_Toc126738495"/>
      <w:bookmarkStart w:id="248" w:name="_Toc126844288"/>
      <w:bookmarkStart w:id="249" w:name="_Toc126852953"/>
      <w:bookmarkStart w:id="250" w:name="_Toc126856694"/>
      <w:bookmarkStart w:id="251" w:name="_Toc127257000"/>
      <w:bookmarkStart w:id="252" w:name="_Toc127258678"/>
      <w:bookmarkStart w:id="253" w:name="_Toc127259578"/>
      <w:bookmarkStart w:id="254" w:name="_Toc127363346"/>
      <w:bookmarkStart w:id="255" w:name="_Toc127363604"/>
      <w:bookmarkStart w:id="256" w:name="xchp0028"/>
      <w:bookmarkStart w:id="257" w:name="_Toc126738496"/>
      <w:bookmarkStart w:id="258" w:name="_Toc126844289"/>
      <w:bookmarkStart w:id="259" w:name="_Toc126852954"/>
      <w:bookmarkStart w:id="260" w:name="_Toc126856695"/>
      <w:bookmarkStart w:id="261" w:name="_Toc127257001"/>
      <w:bookmarkStart w:id="262" w:name="_Toc127258679"/>
      <w:bookmarkStart w:id="263" w:name="_Toc127259579"/>
      <w:bookmarkStart w:id="264" w:name="_Toc127363347"/>
      <w:bookmarkStart w:id="265" w:name="_Toc127363605"/>
      <w:bookmarkStart w:id="266" w:name="xchp0029"/>
      <w:bookmarkStart w:id="267" w:name="_Toc126844290"/>
      <w:bookmarkStart w:id="268" w:name="_Toc126852955"/>
      <w:bookmarkStart w:id="269" w:name="_Toc127259580"/>
      <w:bookmarkStart w:id="270" w:name="_Toc127363348"/>
      <w:bookmarkStart w:id="271" w:name="xchp0025"/>
      <w:bookmarkStart w:id="272" w:name="_Toc130479046"/>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lastRenderedPageBreak/>
        <w:t xml:space="preserve">European </w:t>
      </w:r>
      <w:r w:rsidR="00F52BF0">
        <w:t>Union</w:t>
      </w:r>
      <w:r w:rsidR="00972FA4">
        <w:t xml:space="preserve"> </w:t>
      </w:r>
      <w:r w:rsidR="00562B08">
        <w:t>Developments</w:t>
      </w:r>
      <w:bookmarkEnd w:id="272"/>
      <w:r w:rsidR="00A22E0B">
        <w:t xml:space="preserve"> </w:t>
      </w:r>
    </w:p>
    <w:p w14:paraId="7434E988" w14:textId="7AA46266" w:rsidR="00A07B7B" w:rsidRPr="00906810" w:rsidRDefault="00A07B7B" w:rsidP="001D49C4">
      <w:pPr>
        <w:pStyle w:val="BodyText"/>
        <w:jc w:val="both"/>
        <w:rPr>
          <w:sz w:val="22"/>
          <w:szCs w:val="20"/>
        </w:rPr>
      </w:pPr>
      <w:r w:rsidRPr="00906810">
        <w:rPr>
          <w:sz w:val="22"/>
          <w:szCs w:val="20"/>
        </w:rPr>
        <w:t xml:space="preserve">This section provides an overview of </w:t>
      </w:r>
      <w:r w:rsidR="008E3EE8" w:rsidRPr="00906810">
        <w:rPr>
          <w:sz w:val="22"/>
          <w:szCs w:val="20"/>
        </w:rPr>
        <w:t xml:space="preserve">projects being carried out </w:t>
      </w:r>
      <w:r w:rsidR="0066776D" w:rsidRPr="00906810">
        <w:rPr>
          <w:sz w:val="22"/>
          <w:szCs w:val="20"/>
        </w:rPr>
        <w:t>in</w:t>
      </w:r>
      <w:r w:rsidR="008E3EE8" w:rsidRPr="00906810">
        <w:rPr>
          <w:sz w:val="22"/>
          <w:szCs w:val="20"/>
        </w:rPr>
        <w:t xml:space="preserve"> the European Union (EU)</w:t>
      </w:r>
      <w:r w:rsidR="00AA394A" w:rsidRPr="00906810">
        <w:rPr>
          <w:sz w:val="22"/>
          <w:szCs w:val="20"/>
        </w:rPr>
        <w:t>,</w:t>
      </w:r>
      <w:r w:rsidR="008E3EE8" w:rsidRPr="00906810">
        <w:rPr>
          <w:sz w:val="22"/>
          <w:szCs w:val="20"/>
        </w:rPr>
        <w:t xml:space="preserve"> focused on </w:t>
      </w:r>
      <w:r w:rsidR="00E117DF" w:rsidRPr="00906810">
        <w:rPr>
          <w:sz w:val="22"/>
          <w:szCs w:val="20"/>
        </w:rPr>
        <w:t xml:space="preserve">TSO-DSO </w:t>
      </w:r>
      <w:r w:rsidRPr="00906810">
        <w:rPr>
          <w:sz w:val="22"/>
          <w:szCs w:val="20"/>
        </w:rPr>
        <w:t>coordination schemes</w:t>
      </w:r>
      <w:r w:rsidR="00AA394A" w:rsidRPr="00906810">
        <w:rPr>
          <w:sz w:val="22"/>
          <w:szCs w:val="20"/>
        </w:rPr>
        <w:t>,</w:t>
      </w:r>
      <w:r w:rsidR="00E117DF" w:rsidRPr="00906810">
        <w:rPr>
          <w:sz w:val="22"/>
          <w:szCs w:val="20"/>
        </w:rPr>
        <w:t xml:space="preserve"> </w:t>
      </w:r>
      <w:r w:rsidR="00346B24">
        <w:rPr>
          <w:sz w:val="22"/>
          <w:szCs w:val="20"/>
        </w:rPr>
        <w:t>with</w:t>
      </w:r>
      <w:r w:rsidR="00346B24" w:rsidRPr="00906810">
        <w:rPr>
          <w:sz w:val="22"/>
          <w:szCs w:val="20"/>
        </w:rPr>
        <w:t xml:space="preserve"> </w:t>
      </w:r>
      <w:r w:rsidR="00E117DF" w:rsidRPr="00906810">
        <w:rPr>
          <w:sz w:val="22"/>
          <w:szCs w:val="20"/>
        </w:rPr>
        <w:t>identif</w:t>
      </w:r>
      <w:r w:rsidR="00346B24">
        <w:rPr>
          <w:sz w:val="22"/>
          <w:szCs w:val="20"/>
        </w:rPr>
        <w:t>ication</w:t>
      </w:r>
      <w:r w:rsidR="00E117DF" w:rsidRPr="00906810">
        <w:rPr>
          <w:sz w:val="22"/>
          <w:szCs w:val="20"/>
        </w:rPr>
        <w:t xml:space="preserve"> </w:t>
      </w:r>
      <w:r w:rsidR="00346B24">
        <w:rPr>
          <w:sz w:val="22"/>
          <w:szCs w:val="20"/>
        </w:rPr>
        <w:t>of</w:t>
      </w:r>
      <w:r w:rsidR="00E117DF" w:rsidRPr="00906810">
        <w:rPr>
          <w:sz w:val="22"/>
          <w:szCs w:val="20"/>
        </w:rPr>
        <w:t xml:space="preserve"> any key challenges or lessons that could inform </w:t>
      </w:r>
      <w:r w:rsidR="00A54F10" w:rsidRPr="00906810">
        <w:rPr>
          <w:sz w:val="22"/>
          <w:szCs w:val="20"/>
        </w:rPr>
        <w:t>development of the schemes being assessed in this project</w:t>
      </w:r>
      <w:r w:rsidRPr="00906810" w:rsidDel="00A54F10">
        <w:rPr>
          <w:sz w:val="22"/>
          <w:szCs w:val="20"/>
        </w:rPr>
        <w:t>.</w:t>
      </w:r>
    </w:p>
    <w:p w14:paraId="348D6240" w14:textId="628DA7CD" w:rsidR="00673A6E" w:rsidRDefault="00673A6E" w:rsidP="00972FA4">
      <w:pPr>
        <w:pStyle w:val="Heading2"/>
        <w:rPr>
          <w:rFonts w:hint="eastAsia"/>
        </w:rPr>
      </w:pPr>
      <w:bookmarkStart w:id="273" w:name="_Toc130479047"/>
      <w:r>
        <w:t xml:space="preserve">EU projects </w:t>
      </w:r>
      <w:r w:rsidR="001F2E38">
        <w:t xml:space="preserve">– </w:t>
      </w:r>
      <w:r>
        <w:t>overview and findings</w:t>
      </w:r>
      <w:bookmarkEnd w:id="273"/>
    </w:p>
    <w:p w14:paraId="76E21401" w14:textId="7DA2E5E9" w:rsidR="005D2EC0" w:rsidRPr="00906810" w:rsidRDefault="00B06197" w:rsidP="001D49C4">
      <w:pPr>
        <w:pStyle w:val="BodyText"/>
        <w:jc w:val="both"/>
        <w:rPr>
          <w:sz w:val="22"/>
        </w:rPr>
      </w:pPr>
      <w:r w:rsidRPr="00906810">
        <w:rPr>
          <w:sz w:val="22"/>
        </w:rPr>
        <w:t>E</w:t>
      </w:r>
      <w:r w:rsidR="001D3B09" w:rsidRPr="00906810">
        <w:rPr>
          <w:sz w:val="22"/>
        </w:rPr>
        <w:t>U</w:t>
      </w:r>
      <w:r w:rsidRPr="00906810">
        <w:rPr>
          <w:sz w:val="22"/>
        </w:rPr>
        <w:t xml:space="preserve"> initiatives</w:t>
      </w:r>
      <w:r w:rsidR="005F3E34">
        <w:rPr>
          <w:sz w:val="22"/>
        </w:rPr>
        <w:t>,</w:t>
      </w:r>
      <w:r w:rsidRPr="00906810">
        <w:rPr>
          <w:sz w:val="22"/>
        </w:rPr>
        <w:t xml:space="preserve"> such as </w:t>
      </w:r>
      <w:r w:rsidR="001D3B09" w:rsidRPr="00906810">
        <w:rPr>
          <w:sz w:val="22"/>
        </w:rPr>
        <w:t>the</w:t>
      </w:r>
      <w:r w:rsidRPr="00906810">
        <w:rPr>
          <w:sz w:val="22"/>
        </w:rPr>
        <w:t xml:space="preserve"> Green Deal and REPowerEU</w:t>
      </w:r>
      <w:r w:rsidR="005F3E34">
        <w:rPr>
          <w:sz w:val="22"/>
        </w:rPr>
        <w:t>,</w:t>
      </w:r>
      <w:r w:rsidRPr="00906810">
        <w:rPr>
          <w:sz w:val="22"/>
        </w:rPr>
        <w:t xml:space="preserve"> </w:t>
      </w:r>
      <w:r w:rsidR="005E61E1" w:rsidRPr="00906810">
        <w:rPr>
          <w:sz w:val="22"/>
        </w:rPr>
        <w:t>that aim to end</w:t>
      </w:r>
      <w:r w:rsidRPr="00906810">
        <w:rPr>
          <w:sz w:val="22"/>
        </w:rPr>
        <w:t xml:space="preserve"> </w:t>
      </w:r>
      <w:r w:rsidR="008901BA" w:rsidRPr="00906810">
        <w:rPr>
          <w:sz w:val="22"/>
        </w:rPr>
        <w:t xml:space="preserve">the </w:t>
      </w:r>
      <w:r w:rsidRPr="00906810">
        <w:rPr>
          <w:sz w:val="22"/>
        </w:rPr>
        <w:t>EU’s reliance on foreign fossil fuels require a digital and sustainable transformation of the energy system</w:t>
      </w:r>
      <w:r w:rsidR="00240A5D" w:rsidRPr="00906810">
        <w:rPr>
          <w:sz w:val="22"/>
        </w:rPr>
        <w:t xml:space="preserve">. </w:t>
      </w:r>
      <w:r w:rsidR="001E66A2" w:rsidRPr="00906810">
        <w:rPr>
          <w:sz w:val="22"/>
        </w:rPr>
        <w:t xml:space="preserve">To achieve this, </w:t>
      </w:r>
      <w:r w:rsidR="00240A5D" w:rsidRPr="00906810">
        <w:rPr>
          <w:sz w:val="22"/>
        </w:rPr>
        <w:t>Horizon Europe</w:t>
      </w:r>
      <w:r w:rsidR="001E66A2" w:rsidRPr="00906810">
        <w:rPr>
          <w:sz w:val="22"/>
        </w:rPr>
        <w:t>, the EU</w:t>
      </w:r>
      <w:r w:rsidR="00A26E74" w:rsidRPr="00906810">
        <w:rPr>
          <w:sz w:val="22"/>
        </w:rPr>
        <w:t>’s</w:t>
      </w:r>
      <w:r w:rsidR="00240A5D" w:rsidRPr="00906810">
        <w:rPr>
          <w:sz w:val="22"/>
        </w:rPr>
        <w:t xml:space="preserve"> key funding program</w:t>
      </w:r>
      <w:r w:rsidR="00434986" w:rsidRPr="00906810">
        <w:rPr>
          <w:sz w:val="22"/>
        </w:rPr>
        <w:t>, has</w:t>
      </w:r>
      <w:r w:rsidR="00240A5D" w:rsidRPr="00906810">
        <w:rPr>
          <w:sz w:val="22"/>
        </w:rPr>
        <w:t xml:space="preserve"> enabled the research and development of various TSO-DSO coordination schemes such as SmartN</w:t>
      </w:r>
      <w:r w:rsidR="00E844DC" w:rsidRPr="00906810">
        <w:rPr>
          <w:sz w:val="22"/>
        </w:rPr>
        <w:t>et</w:t>
      </w:r>
      <w:r w:rsidR="00240A5D" w:rsidRPr="00906810">
        <w:rPr>
          <w:sz w:val="22"/>
        </w:rPr>
        <w:t xml:space="preserve"> and CoordiNet.</w:t>
      </w:r>
      <w:r w:rsidR="00900211" w:rsidRPr="00906810">
        <w:rPr>
          <w:sz w:val="22"/>
        </w:rPr>
        <w:t xml:space="preserve"> </w:t>
      </w:r>
      <w:r w:rsidR="00BA0F25" w:rsidRPr="00906810">
        <w:rPr>
          <w:sz w:val="22"/>
        </w:rPr>
        <w:t>In addition, t</w:t>
      </w:r>
      <w:r w:rsidR="00900211" w:rsidRPr="00906810">
        <w:rPr>
          <w:sz w:val="22"/>
        </w:rPr>
        <w:t>he ENTSO-E and EU DSO</w:t>
      </w:r>
      <w:r w:rsidR="004B72B6" w:rsidRPr="00906810">
        <w:rPr>
          <w:sz w:val="22"/>
        </w:rPr>
        <w:t>s</w:t>
      </w:r>
      <w:r w:rsidR="00900211" w:rsidRPr="00906810">
        <w:rPr>
          <w:sz w:val="22"/>
        </w:rPr>
        <w:t xml:space="preserve"> are actively </w:t>
      </w:r>
      <w:r w:rsidR="00E844DC" w:rsidRPr="00906810">
        <w:rPr>
          <w:sz w:val="22"/>
        </w:rPr>
        <w:t>collaborating</w:t>
      </w:r>
      <w:r w:rsidR="00900211" w:rsidRPr="00906810">
        <w:rPr>
          <w:sz w:val="22"/>
        </w:rPr>
        <w:t xml:space="preserve"> to harmoni</w:t>
      </w:r>
      <w:r w:rsidR="008F1A56" w:rsidRPr="00906810">
        <w:rPr>
          <w:sz w:val="22"/>
        </w:rPr>
        <w:t>s</w:t>
      </w:r>
      <w:r w:rsidR="00900211" w:rsidRPr="00906810">
        <w:rPr>
          <w:sz w:val="22"/>
        </w:rPr>
        <w:t>e cooperation between transmission and distribution</w:t>
      </w:r>
      <w:r w:rsidR="00C36065">
        <w:rPr>
          <w:sz w:val="22"/>
        </w:rPr>
        <w:t xml:space="preserve"> network operators</w:t>
      </w:r>
      <w:r w:rsidR="00900211" w:rsidRPr="00906810">
        <w:rPr>
          <w:sz w:val="22"/>
        </w:rPr>
        <w:t xml:space="preserve"> to enable th</w:t>
      </w:r>
      <w:r w:rsidR="000736E4" w:rsidRPr="00906810">
        <w:rPr>
          <w:sz w:val="22"/>
        </w:rPr>
        <w:t>e</w:t>
      </w:r>
      <w:r w:rsidR="00900211" w:rsidRPr="00906810">
        <w:rPr>
          <w:sz w:val="22"/>
        </w:rPr>
        <w:t xml:space="preserve"> transition</w:t>
      </w:r>
      <w:r w:rsidR="00E844DC" w:rsidRPr="00906810">
        <w:rPr>
          <w:sz w:val="22"/>
        </w:rPr>
        <w:t xml:space="preserve"> to Net Zero by 2050.</w:t>
      </w:r>
    </w:p>
    <w:p w14:paraId="294FA45E" w14:textId="3D840126" w:rsidR="00652515" w:rsidRPr="00906810" w:rsidRDefault="006C0794" w:rsidP="001D49C4">
      <w:pPr>
        <w:spacing w:before="0" w:after="200"/>
        <w:jc w:val="both"/>
      </w:pPr>
      <w:r w:rsidRPr="00906810">
        <w:t xml:space="preserve">We have reviewed </w:t>
      </w:r>
      <w:r w:rsidR="00C50F76" w:rsidRPr="00906810">
        <w:t xml:space="preserve">the </w:t>
      </w:r>
      <w:r w:rsidR="005B5753" w:rsidRPr="00906810">
        <w:t>following</w:t>
      </w:r>
      <w:r w:rsidR="00C50F76" w:rsidRPr="00906810">
        <w:t xml:space="preserve"> key EU research</w:t>
      </w:r>
      <w:r w:rsidR="005B5753" w:rsidRPr="00906810">
        <w:t xml:space="preserve"> </w:t>
      </w:r>
      <w:r w:rsidR="00C50F76" w:rsidRPr="00906810">
        <w:t>projects</w:t>
      </w:r>
      <w:r w:rsidR="00B10297" w:rsidRPr="00906810">
        <w:t>, which suggest</w:t>
      </w:r>
      <w:r w:rsidR="005B5753" w:rsidRPr="00906810">
        <w:t xml:space="preserve"> </w:t>
      </w:r>
      <w:r w:rsidR="00B10297" w:rsidRPr="00906810">
        <w:t>the effective implementation of TSO-DSO interaction using flexibility resources can mitigate network issues</w:t>
      </w:r>
      <w:r w:rsidR="007336AB">
        <w:t>.</w:t>
      </w:r>
      <w:r w:rsidR="005B5753" w:rsidRPr="00906810">
        <w:t xml:space="preserve"> </w:t>
      </w:r>
      <w:r w:rsidR="00D43402">
        <w:t>The</w:t>
      </w:r>
      <w:r w:rsidR="00A61ADD" w:rsidRPr="00906810">
        <w:t xml:space="preserve"> </w:t>
      </w:r>
      <w:r w:rsidR="00652515" w:rsidRPr="00906810">
        <w:t>key conclusions from each</w:t>
      </w:r>
      <w:r w:rsidR="00E34B14">
        <w:t xml:space="preserve"> project</w:t>
      </w:r>
      <w:r w:rsidR="0045118D" w:rsidRPr="00906810">
        <w:t xml:space="preserve"> </w:t>
      </w:r>
      <w:r w:rsidR="00D43402">
        <w:t xml:space="preserve">are summarised </w:t>
      </w:r>
      <w:r w:rsidR="0045118D" w:rsidRPr="00906810">
        <w:t xml:space="preserve">in </w:t>
      </w:r>
      <w:r w:rsidR="00CF04C9" w:rsidRPr="00906810">
        <w:fldChar w:fldCharType="begin"/>
      </w:r>
      <w:r w:rsidR="00CF04C9" w:rsidRPr="00906810">
        <w:instrText xml:space="preserve"> REF _Ref127450747 \h </w:instrText>
      </w:r>
      <w:r w:rsidR="004B1B71" w:rsidRPr="00906810">
        <w:instrText xml:space="preserve"> \* MERGEFORMAT </w:instrText>
      </w:r>
      <w:r w:rsidR="00CF04C9" w:rsidRPr="00906810">
        <w:fldChar w:fldCharType="separate"/>
      </w:r>
      <w:r w:rsidR="004F022E" w:rsidRPr="004F022E">
        <w:t>Table 4-1</w:t>
      </w:r>
      <w:r w:rsidR="00CF04C9" w:rsidRPr="00906810">
        <w:fldChar w:fldCharType="end"/>
      </w:r>
      <w:r w:rsidR="00B10297" w:rsidRPr="00906810">
        <w:t>.</w:t>
      </w:r>
    </w:p>
    <w:p w14:paraId="742CF224" w14:textId="6509E768" w:rsidR="00770C72" w:rsidRPr="00906810" w:rsidRDefault="00292B1F" w:rsidP="00292B1F">
      <w:pPr>
        <w:pStyle w:val="TableTitle"/>
        <w:rPr>
          <w:sz w:val="22"/>
          <w:szCs w:val="20"/>
        </w:rPr>
      </w:pPr>
      <w:bookmarkStart w:id="274" w:name="_Ref127450747"/>
      <w:bookmarkStart w:id="275" w:name="_Toc127521076"/>
      <w:r w:rsidRPr="00906810">
        <w:rPr>
          <w:sz w:val="22"/>
          <w:szCs w:val="20"/>
        </w:rPr>
        <w:t xml:space="preserve">Table </w:t>
      </w:r>
      <w:r w:rsidRPr="00906810">
        <w:rPr>
          <w:sz w:val="22"/>
          <w:szCs w:val="20"/>
        </w:rPr>
        <w:fldChar w:fldCharType="begin"/>
      </w:r>
      <w:r w:rsidRPr="00906810">
        <w:rPr>
          <w:sz w:val="22"/>
          <w:szCs w:val="20"/>
        </w:rPr>
        <w:instrText xml:space="preserve"> STYLEREF 1 \s  </w:instrText>
      </w:r>
      <w:r w:rsidRPr="00906810">
        <w:rPr>
          <w:sz w:val="22"/>
          <w:szCs w:val="20"/>
        </w:rPr>
        <w:fldChar w:fldCharType="separate"/>
      </w:r>
      <w:r w:rsidR="004F022E">
        <w:rPr>
          <w:noProof/>
          <w:sz w:val="22"/>
          <w:szCs w:val="20"/>
        </w:rPr>
        <w:t>4</w:t>
      </w:r>
      <w:r w:rsidRPr="00906810">
        <w:rPr>
          <w:sz w:val="22"/>
          <w:szCs w:val="20"/>
        </w:rPr>
        <w:fldChar w:fldCharType="end"/>
      </w:r>
      <w:r w:rsidRPr="00906810">
        <w:rPr>
          <w:sz w:val="22"/>
          <w:szCs w:val="20"/>
        </w:rPr>
        <w:t>-</w:t>
      </w:r>
      <w:r w:rsidRPr="00906810">
        <w:rPr>
          <w:sz w:val="22"/>
          <w:szCs w:val="20"/>
        </w:rPr>
        <w:fldChar w:fldCharType="begin"/>
      </w:r>
      <w:r w:rsidRPr="00906810">
        <w:rPr>
          <w:sz w:val="22"/>
          <w:szCs w:val="20"/>
        </w:rPr>
        <w:instrText xml:space="preserve"> SEQ "Table" \* ARABIC \s 1  </w:instrText>
      </w:r>
      <w:r w:rsidRPr="00906810">
        <w:rPr>
          <w:sz w:val="22"/>
          <w:szCs w:val="20"/>
        </w:rPr>
        <w:fldChar w:fldCharType="separate"/>
      </w:r>
      <w:r w:rsidR="004F022E">
        <w:rPr>
          <w:noProof/>
          <w:sz w:val="22"/>
          <w:szCs w:val="20"/>
        </w:rPr>
        <w:t>1</w:t>
      </w:r>
      <w:r w:rsidRPr="00906810">
        <w:rPr>
          <w:sz w:val="22"/>
          <w:szCs w:val="20"/>
        </w:rPr>
        <w:fldChar w:fldCharType="end"/>
      </w:r>
      <w:bookmarkEnd w:id="274"/>
      <w:r w:rsidRPr="00906810">
        <w:rPr>
          <w:sz w:val="22"/>
          <w:szCs w:val="20"/>
        </w:rPr>
        <w:t xml:space="preserve"> </w:t>
      </w:r>
      <w:r w:rsidR="000B2DB0">
        <w:rPr>
          <w:sz w:val="22"/>
          <w:szCs w:val="20"/>
        </w:rPr>
        <w:t>–</w:t>
      </w:r>
      <w:r w:rsidRPr="00906810">
        <w:rPr>
          <w:sz w:val="22"/>
          <w:szCs w:val="20"/>
        </w:rPr>
        <w:t xml:space="preserve"> Summary of EU project findings</w:t>
      </w:r>
      <w:bookmarkEnd w:id="275"/>
    </w:p>
    <w:tbl>
      <w:tblPr>
        <w:tblStyle w:val="TableGrid"/>
        <w:tblW w:w="0" w:type="auto"/>
        <w:tblLook w:val="04A0" w:firstRow="1" w:lastRow="0" w:firstColumn="1" w:lastColumn="0" w:noHBand="0" w:noVBand="1"/>
      </w:tblPr>
      <w:tblGrid>
        <w:gridCol w:w="1413"/>
        <w:gridCol w:w="8357"/>
      </w:tblGrid>
      <w:tr w:rsidR="00CF04C9" w:rsidRPr="00905C34" w14:paraId="1DB83CC0" w14:textId="77777777" w:rsidTr="00AE64A7">
        <w:tc>
          <w:tcPr>
            <w:tcW w:w="1413" w:type="dxa"/>
          </w:tcPr>
          <w:p w14:paraId="799DF53D" w14:textId="33382243" w:rsidR="00CF04C9" w:rsidRPr="00906810" w:rsidRDefault="00CF04C9" w:rsidP="00E12B16">
            <w:pPr>
              <w:pStyle w:val="TableTitle"/>
              <w:spacing w:before="60"/>
              <w:rPr>
                <w:sz w:val="18"/>
                <w:szCs w:val="18"/>
              </w:rPr>
            </w:pPr>
            <w:r w:rsidRPr="00906810">
              <w:rPr>
                <w:sz w:val="18"/>
                <w:szCs w:val="18"/>
              </w:rPr>
              <w:t>Project</w:t>
            </w:r>
          </w:p>
        </w:tc>
        <w:tc>
          <w:tcPr>
            <w:tcW w:w="8357" w:type="dxa"/>
          </w:tcPr>
          <w:p w14:paraId="3BD60CDD" w14:textId="77D77278" w:rsidR="00CF04C9" w:rsidRPr="00906810" w:rsidRDefault="00CF04C9" w:rsidP="00E12B16">
            <w:pPr>
              <w:pStyle w:val="TableTitle"/>
              <w:spacing w:before="60"/>
              <w:rPr>
                <w:sz w:val="18"/>
                <w:szCs w:val="18"/>
              </w:rPr>
            </w:pPr>
            <w:r w:rsidRPr="00906810">
              <w:rPr>
                <w:sz w:val="18"/>
                <w:szCs w:val="18"/>
              </w:rPr>
              <w:t>Findings</w:t>
            </w:r>
          </w:p>
        </w:tc>
      </w:tr>
      <w:tr w:rsidR="00CF04C9" w:rsidRPr="00905C34" w14:paraId="3DDE20F6" w14:textId="77777777" w:rsidTr="00AE64A7">
        <w:tc>
          <w:tcPr>
            <w:tcW w:w="1413" w:type="dxa"/>
          </w:tcPr>
          <w:p w14:paraId="3FFF49A6" w14:textId="225ED5C7" w:rsidR="00CF04C9" w:rsidRPr="00906810" w:rsidRDefault="00CF04C9" w:rsidP="00E12B16">
            <w:pPr>
              <w:pStyle w:val="TableTitle"/>
              <w:spacing w:before="60"/>
              <w:rPr>
                <w:sz w:val="18"/>
                <w:szCs w:val="18"/>
              </w:rPr>
            </w:pPr>
            <w:r w:rsidRPr="00906810">
              <w:rPr>
                <w:sz w:val="18"/>
                <w:szCs w:val="18"/>
              </w:rPr>
              <w:t>SmartNet</w:t>
            </w:r>
            <w:r w:rsidR="00AF5D48" w:rsidRPr="00906810">
              <w:rPr>
                <w:rStyle w:val="FootnoteReference"/>
                <w:sz w:val="18"/>
                <w:szCs w:val="18"/>
              </w:rPr>
              <w:footnoteReference w:id="22"/>
            </w:r>
            <w:r w:rsidR="0017770E">
              <w:rPr>
                <w:sz w:val="18"/>
                <w:szCs w:val="18"/>
              </w:rPr>
              <w:t xml:space="preserve"> </w:t>
            </w:r>
            <w:r w:rsidR="00AF5D48" w:rsidRPr="00906810">
              <w:rPr>
                <w:rStyle w:val="FootnoteReference"/>
                <w:sz w:val="18"/>
                <w:szCs w:val="18"/>
              </w:rPr>
              <w:footnoteReference w:id="23"/>
            </w:r>
          </w:p>
        </w:tc>
        <w:tc>
          <w:tcPr>
            <w:tcW w:w="8357" w:type="dxa"/>
          </w:tcPr>
          <w:p w14:paraId="6AEB5CC1" w14:textId="45786D43" w:rsidR="0057567C" w:rsidRDefault="0057567C" w:rsidP="00E12B16">
            <w:pPr>
              <w:pStyle w:val="TableTitle"/>
              <w:numPr>
                <w:ilvl w:val="0"/>
                <w:numId w:val="97"/>
              </w:numPr>
              <w:spacing w:before="60"/>
              <w:rPr>
                <w:b w:val="0"/>
                <w:sz w:val="18"/>
                <w:szCs w:val="18"/>
              </w:rPr>
            </w:pPr>
            <w:r>
              <w:rPr>
                <w:b w:val="0"/>
                <w:sz w:val="18"/>
                <w:szCs w:val="18"/>
              </w:rPr>
              <w:t xml:space="preserve">Project compares </w:t>
            </w:r>
            <w:r w:rsidR="00850AD3">
              <w:rPr>
                <w:b w:val="0"/>
                <w:sz w:val="18"/>
                <w:szCs w:val="18"/>
              </w:rPr>
              <w:t>four different coordination schemes with use cases of three EU countries</w:t>
            </w:r>
          </w:p>
          <w:p w14:paraId="2E973FD5" w14:textId="6D4E2B98" w:rsidR="00CF04C9" w:rsidRPr="00906810" w:rsidRDefault="00CF04C9" w:rsidP="00E12B16">
            <w:pPr>
              <w:pStyle w:val="TableTitle"/>
              <w:numPr>
                <w:ilvl w:val="0"/>
                <w:numId w:val="97"/>
              </w:numPr>
              <w:spacing w:before="60"/>
              <w:rPr>
                <w:b w:val="0"/>
                <w:sz w:val="18"/>
                <w:szCs w:val="18"/>
              </w:rPr>
            </w:pPr>
            <w:r w:rsidRPr="00906810">
              <w:rPr>
                <w:b w:val="0"/>
                <w:sz w:val="18"/>
                <w:szCs w:val="18"/>
              </w:rPr>
              <w:t>Whole system approach and all its components need considering for the development of coordination schemes and real-time market architectures.</w:t>
            </w:r>
          </w:p>
          <w:p w14:paraId="468033B8" w14:textId="0F8B6AAE" w:rsidR="00CF04C9" w:rsidRPr="00906810" w:rsidRDefault="00CF04C9" w:rsidP="00E12B16">
            <w:pPr>
              <w:pStyle w:val="TableTitle"/>
              <w:numPr>
                <w:ilvl w:val="0"/>
                <w:numId w:val="97"/>
              </w:numPr>
              <w:spacing w:before="60"/>
              <w:rPr>
                <w:b w:val="0"/>
                <w:sz w:val="18"/>
                <w:szCs w:val="18"/>
              </w:rPr>
            </w:pPr>
            <w:r w:rsidRPr="00906810">
              <w:rPr>
                <w:b w:val="0"/>
                <w:sz w:val="18"/>
                <w:szCs w:val="18"/>
              </w:rPr>
              <w:t>Forecasting errors in flexibility procurement can hurt the coordination process.</w:t>
            </w:r>
            <w:r w:rsidR="009D73C2">
              <w:rPr>
                <w:b w:val="0"/>
                <w:sz w:val="18"/>
                <w:szCs w:val="18"/>
              </w:rPr>
              <w:t xml:space="preserve"> </w:t>
            </w:r>
            <w:r w:rsidR="00823C06">
              <w:rPr>
                <w:b w:val="0"/>
                <w:sz w:val="18"/>
                <w:szCs w:val="18"/>
              </w:rPr>
              <w:t>Risk mitigations include bringing gate closure as close to real-time as possible</w:t>
            </w:r>
            <w:r w:rsidR="009D73C2" w:rsidRPr="009D73C2">
              <w:rPr>
                <w:b w:val="0"/>
                <w:sz w:val="18"/>
                <w:szCs w:val="18"/>
              </w:rPr>
              <w:t>, increasing market clearing frequency</w:t>
            </w:r>
            <w:r w:rsidRPr="00906810">
              <w:rPr>
                <w:b w:val="0"/>
                <w:sz w:val="18"/>
                <w:szCs w:val="18"/>
              </w:rPr>
              <w:t xml:space="preserve"> and improving forecasting capabilities.</w:t>
            </w:r>
          </w:p>
          <w:p w14:paraId="3B6EC312" w14:textId="0E226198" w:rsidR="00CF04C9" w:rsidRPr="00906810" w:rsidRDefault="00CF04C9" w:rsidP="00E12B16">
            <w:pPr>
              <w:pStyle w:val="TableTitle"/>
              <w:numPr>
                <w:ilvl w:val="0"/>
                <w:numId w:val="97"/>
              </w:numPr>
              <w:spacing w:before="60"/>
              <w:rPr>
                <w:b w:val="0"/>
                <w:sz w:val="18"/>
                <w:szCs w:val="18"/>
              </w:rPr>
            </w:pPr>
            <w:r w:rsidRPr="00906810">
              <w:rPr>
                <w:b w:val="0"/>
                <w:sz w:val="18"/>
                <w:szCs w:val="18"/>
              </w:rPr>
              <w:t xml:space="preserve">Decentralised schemes are less efficient overall, </w:t>
            </w:r>
            <w:r w:rsidR="004A58E6">
              <w:rPr>
                <w:b w:val="0"/>
                <w:sz w:val="18"/>
                <w:szCs w:val="18"/>
              </w:rPr>
              <w:t xml:space="preserve">requiring </w:t>
            </w:r>
            <w:r w:rsidR="00BA2EB4">
              <w:rPr>
                <w:b w:val="0"/>
                <w:sz w:val="18"/>
                <w:szCs w:val="18"/>
              </w:rPr>
              <w:t>additional</w:t>
            </w:r>
            <w:r w:rsidR="004A58E6">
              <w:rPr>
                <w:b w:val="0"/>
                <w:sz w:val="18"/>
                <w:szCs w:val="18"/>
              </w:rPr>
              <w:t xml:space="preserve"> coordination measures. A “common marketplace” is the preferred solution</w:t>
            </w:r>
            <w:r w:rsidRPr="00906810">
              <w:rPr>
                <w:b w:val="0"/>
                <w:sz w:val="18"/>
                <w:szCs w:val="18"/>
              </w:rPr>
              <w:t>.</w:t>
            </w:r>
          </w:p>
          <w:p w14:paraId="71AF8FE5" w14:textId="77777777" w:rsidR="00CF04C9" w:rsidRDefault="00CF04C9" w:rsidP="00E12B16">
            <w:pPr>
              <w:pStyle w:val="TableTitle"/>
              <w:numPr>
                <w:ilvl w:val="0"/>
                <w:numId w:val="97"/>
              </w:numPr>
              <w:spacing w:before="60"/>
              <w:rPr>
                <w:b w:val="0"/>
                <w:sz w:val="18"/>
                <w:szCs w:val="18"/>
              </w:rPr>
            </w:pPr>
            <w:r w:rsidRPr="00906810">
              <w:rPr>
                <w:b w:val="0"/>
                <w:sz w:val="18"/>
                <w:szCs w:val="18"/>
              </w:rPr>
              <w:t>Regulatory guidelines were developed based on these results.</w:t>
            </w:r>
          </w:p>
          <w:p w14:paraId="3FB92C1D" w14:textId="0BFF0011" w:rsidR="00CF04C9" w:rsidRPr="00906810" w:rsidRDefault="0032358A" w:rsidP="00E12B16">
            <w:pPr>
              <w:pStyle w:val="TableTitle"/>
              <w:numPr>
                <w:ilvl w:val="0"/>
                <w:numId w:val="97"/>
              </w:numPr>
              <w:spacing w:before="60"/>
              <w:rPr>
                <w:b w:val="0"/>
                <w:sz w:val="18"/>
                <w:szCs w:val="18"/>
              </w:rPr>
            </w:pPr>
            <w:r>
              <w:rPr>
                <w:b w:val="0"/>
                <w:sz w:val="18"/>
                <w:szCs w:val="18"/>
              </w:rPr>
              <w:t xml:space="preserve">Stakeholder feedback </w:t>
            </w:r>
            <w:r w:rsidR="008609C0">
              <w:rPr>
                <w:b w:val="0"/>
                <w:sz w:val="18"/>
                <w:szCs w:val="18"/>
              </w:rPr>
              <w:t xml:space="preserve">indicates a preference for </w:t>
            </w:r>
            <w:r w:rsidR="00D3282E">
              <w:rPr>
                <w:b w:val="0"/>
                <w:sz w:val="18"/>
                <w:szCs w:val="18"/>
              </w:rPr>
              <w:t>the “C</w:t>
            </w:r>
            <w:r w:rsidR="001E7E79">
              <w:rPr>
                <w:b w:val="0"/>
                <w:sz w:val="18"/>
                <w:szCs w:val="18"/>
              </w:rPr>
              <w:t xml:space="preserve">ommon </w:t>
            </w:r>
            <w:r w:rsidR="00664238">
              <w:rPr>
                <w:b w:val="0"/>
                <w:sz w:val="18"/>
                <w:szCs w:val="18"/>
              </w:rPr>
              <w:t>TSO-DSO AS market model</w:t>
            </w:r>
            <w:r w:rsidR="00D3282E">
              <w:rPr>
                <w:b w:val="0"/>
                <w:sz w:val="18"/>
                <w:szCs w:val="18"/>
              </w:rPr>
              <w:t>”</w:t>
            </w:r>
            <w:r w:rsidR="001F0520">
              <w:rPr>
                <w:b w:val="0"/>
                <w:sz w:val="18"/>
                <w:szCs w:val="18"/>
              </w:rPr>
              <w:t>, highlighting advantages such as common optimisation</w:t>
            </w:r>
            <w:r w:rsidR="00956B13">
              <w:rPr>
                <w:rStyle w:val="FootnoteReference"/>
                <w:b w:val="0"/>
                <w:sz w:val="18"/>
                <w:szCs w:val="18"/>
              </w:rPr>
              <w:footnoteReference w:id="24"/>
            </w:r>
            <w:r w:rsidR="006266E7">
              <w:rPr>
                <w:b w:val="0"/>
                <w:sz w:val="18"/>
                <w:szCs w:val="18"/>
              </w:rPr>
              <w:t xml:space="preserve">. Additionally, most </w:t>
            </w:r>
            <w:r w:rsidR="00AD0978">
              <w:rPr>
                <w:b w:val="0"/>
                <w:sz w:val="18"/>
                <w:szCs w:val="18"/>
              </w:rPr>
              <w:t>respondents agree that the DSO should remain separated from balancing responsibilities.</w:t>
            </w:r>
          </w:p>
        </w:tc>
      </w:tr>
      <w:tr w:rsidR="00CF04C9" w:rsidRPr="00905C34" w14:paraId="0A830F2F" w14:textId="77777777" w:rsidTr="00AE64A7">
        <w:tc>
          <w:tcPr>
            <w:tcW w:w="1413" w:type="dxa"/>
          </w:tcPr>
          <w:p w14:paraId="0DA361B3" w14:textId="2FF5B509" w:rsidR="00CF04C9" w:rsidRPr="00906810" w:rsidRDefault="00CF04C9" w:rsidP="00E12B16">
            <w:pPr>
              <w:pStyle w:val="TableTitle"/>
              <w:spacing w:before="60"/>
              <w:rPr>
                <w:sz w:val="18"/>
                <w:szCs w:val="18"/>
              </w:rPr>
            </w:pPr>
            <w:r w:rsidRPr="00906810">
              <w:rPr>
                <w:sz w:val="18"/>
                <w:szCs w:val="18"/>
              </w:rPr>
              <w:t>CoordiNet</w:t>
            </w:r>
            <w:r w:rsidR="0056710C" w:rsidRPr="00906810">
              <w:rPr>
                <w:rStyle w:val="FootnoteReference"/>
                <w:sz w:val="18"/>
                <w:szCs w:val="18"/>
              </w:rPr>
              <w:footnoteReference w:id="25"/>
            </w:r>
            <w:r w:rsidR="00A53193">
              <w:rPr>
                <w:sz w:val="18"/>
                <w:szCs w:val="18"/>
              </w:rPr>
              <w:t xml:space="preserve"> </w:t>
            </w:r>
            <w:r w:rsidR="0056710C" w:rsidRPr="00906810">
              <w:rPr>
                <w:rStyle w:val="FootnoteReference"/>
                <w:sz w:val="18"/>
                <w:szCs w:val="18"/>
              </w:rPr>
              <w:footnoteReference w:id="26"/>
            </w:r>
          </w:p>
        </w:tc>
        <w:tc>
          <w:tcPr>
            <w:tcW w:w="8357" w:type="dxa"/>
          </w:tcPr>
          <w:p w14:paraId="342A3B1D" w14:textId="5F463782" w:rsidR="00CF04C9" w:rsidRPr="00906810" w:rsidRDefault="00CF04C9" w:rsidP="00CF04C9">
            <w:pPr>
              <w:pStyle w:val="TableTitle"/>
              <w:numPr>
                <w:ilvl w:val="0"/>
                <w:numId w:val="97"/>
              </w:numPr>
              <w:spacing w:before="60"/>
              <w:rPr>
                <w:sz w:val="18"/>
                <w:szCs w:val="18"/>
              </w:rPr>
            </w:pPr>
            <w:r w:rsidRPr="00906810">
              <w:rPr>
                <w:b w:val="0"/>
                <w:sz w:val="18"/>
                <w:szCs w:val="18"/>
              </w:rPr>
              <w:t xml:space="preserve">Adequate network visibility &amp; automation of operator interfaces are essential for coordination schemes. </w:t>
            </w:r>
            <w:r w:rsidR="00BE1259">
              <w:rPr>
                <w:b w:val="0"/>
                <w:sz w:val="18"/>
                <w:szCs w:val="18"/>
              </w:rPr>
              <w:t>A central data hub was incorporated</w:t>
            </w:r>
            <w:r w:rsidR="008F23E4">
              <w:rPr>
                <w:b w:val="0"/>
                <w:sz w:val="18"/>
                <w:szCs w:val="18"/>
              </w:rPr>
              <w:t xml:space="preserve">, which proved valuable </w:t>
            </w:r>
            <w:r w:rsidR="00006C53">
              <w:rPr>
                <w:b w:val="0"/>
                <w:sz w:val="18"/>
                <w:szCs w:val="18"/>
              </w:rPr>
              <w:t xml:space="preserve">in </w:t>
            </w:r>
            <w:r w:rsidR="009A1593">
              <w:rPr>
                <w:b w:val="0"/>
                <w:sz w:val="18"/>
                <w:szCs w:val="18"/>
              </w:rPr>
              <w:t>assisting with sharing and handling of data.</w:t>
            </w:r>
          </w:p>
          <w:p w14:paraId="778C3D3C" w14:textId="2CF4E623" w:rsidR="00CF04C9" w:rsidRPr="003C615E" w:rsidRDefault="00CF04C9" w:rsidP="003C615E">
            <w:pPr>
              <w:pStyle w:val="TableTitle"/>
              <w:numPr>
                <w:ilvl w:val="0"/>
                <w:numId w:val="97"/>
              </w:numPr>
              <w:spacing w:before="60"/>
              <w:rPr>
                <w:sz w:val="18"/>
                <w:szCs w:val="18"/>
              </w:rPr>
            </w:pPr>
            <w:r w:rsidRPr="00906810">
              <w:rPr>
                <w:b w:val="0"/>
                <w:sz w:val="18"/>
                <w:szCs w:val="18"/>
              </w:rPr>
              <w:t>Cascading market closing times is an effective strategy</w:t>
            </w:r>
            <w:r w:rsidR="009F34DB">
              <w:rPr>
                <w:b w:val="0"/>
                <w:sz w:val="18"/>
                <w:szCs w:val="18"/>
              </w:rPr>
              <w:t>.</w:t>
            </w:r>
            <w:r w:rsidR="003C615E">
              <w:rPr>
                <w:b w:val="0"/>
                <w:sz w:val="18"/>
                <w:szCs w:val="18"/>
              </w:rPr>
              <w:t xml:space="preserve"> </w:t>
            </w:r>
            <w:r w:rsidR="009F34DB">
              <w:rPr>
                <w:b w:val="0"/>
                <w:sz w:val="18"/>
                <w:szCs w:val="18"/>
              </w:rPr>
              <w:t xml:space="preserve">Also, </w:t>
            </w:r>
            <w:r w:rsidR="003C615E">
              <w:rPr>
                <w:b w:val="0"/>
                <w:sz w:val="18"/>
                <w:szCs w:val="18"/>
              </w:rPr>
              <w:t>d</w:t>
            </w:r>
            <w:r w:rsidRPr="003C615E">
              <w:rPr>
                <w:b w:val="0"/>
                <w:sz w:val="18"/>
                <w:szCs w:val="18"/>
              </w:rPr>
              <w:t xml:space="preserve">ay-ahead markets should be complemented with intra-day markets. </w:t>
            </w:r>
          </w:p>
          <w:p w14:paraId="1175BD1A" w14:textId="32F8D262" w:rsidR="00CF04C9" w:rsidRPr="00906810" w:rsidRDefault="00CF04C9" w:rsidP="00CF04C9">
            <w:pPr>
              <w:pStyle w:val="TableTitle"/>
              <w:numPr>
                <w:ilvl w:val="0"/>
                <w:numId w:val="97"/>
              </w:numPr>
              <w:spacing w:before="60"/>
              <w:rPr>
                <w:sz w:val="18"/>
                <w:szCs w:val="18"/>
              </w:rPr>
            </w:pPr>
            <w:r w:rsidRPr="00906810">
              <w:rPr>
                <w:b w:val="0"/>
                <w:sz w:val="18"/>
                <w:szCs w:val="18"/>
              </w:rPr>
              <w:t>The</w:t>
            </w:r>
            <w:r w:rsidR="00080E21">
              <w:rPr>
                <w:b w:val="0"/>
                <w:sz w:val="18"/>
                <w:szCs w:val="18"/>
              </w:rPr>
              <w:t>re are</w:t>
            </w:r>
            <w:r w:rsidRPr="00906810">
              <w:rPr>
                <w:b w:val="0"/>
                <w:sz w:val="18"/>
                <w:szCs w:val="18"/>
              </w:rPr>
              <w:t xml:space="preserve"> four</w:t>
            </w:r>
            <w:r w:rsidR="008C53A8">
              <w:rPr>
                <w:b w:val="0"/>
                <w:sz w:val="18"/>
                <w:szCs w:val="18"/>
              </w:rPr>
              <w:t xml:space="preserve"> classification</w:t>
            </w:r>
            <w:r w:rsidRPr="00906810">
              <w:rPr>
                <w:b w:val="0"/>
                <w:sz w:val="18"/>
                <w:szCs w:val="18"/>
              </w:rPr>
              <w:t xml:space="preserve"> layers considered </w:t>
            </w:r>
            <w:r w:rsidR="00080E21">
              <w:rPr>
                <w:b w:val="0"/>
                <w:sz w:val="18"/>
                <w:szCs w:val="18"/>
              </w:rPr>
              <w:t xml:space="preserve">in </w:t>
            </w:r>
            <w:r w:rsidRPr="00906810">
              <w:rPr>
                <w:b w:val="0"/>
                <w:sz w:val="18"/>
                <w:szCs w:val="18"/>
              </w:rPr>
              <w:t>the</w:t>
            </w:r>
            <w:r w:rsidR="00FF532F">
              <w:rPr>
                <w:b w:val="0"/>
                <w:sz w:val="18"/>
                <w:szCs w:val="18"/>
              </w:rPr>
              <w:t xml:space="preserve"> developed</w:t>
            </w:r>
            <w:r w:rsidRPr="00906810">
              <w:rPr>
                <w:b w:val="0"/>
                <w:sz w:val="18"/>
                <w:szCs w:val="18"/>
              </w:rPr>
              <w:t xml:space="preserve"> TSO-DSO coordination</w:t>
            </w:r>
            <w:r w:rsidR="008C53A8">
              <w:rPr>
                <w:b w:val="0"/>
                <w:sz w:val="18"/>
                <w:szCs w:val="18"/>
              </w:rPr>
              <w:t xml:space="preserve"> models</w:t>
            </w:r>
            <w:r w:rsidRPr="00906810">
              <w:rPr>
                <w:b w:val="0"/>
                <w:sz w:val="18"/>
                <w:szCs w:val="18"/>
              </w:rPr>
              <w:t>: whole system needs, buyer, number of markets and flexibility resource</w:t>
            </w:r>
            <w:r w:rsidR="006452F3">
              <w:rPr>
                <w:b w:val="0"/>
                <w:sz w:val="18"/>
                <w:szCs w:val="18"/>
              </w:rPr>
              <w:t xml:space="preserve"> access</w:t>
            </w:r>
            <w:r w:rsidRPr="00906810">
              <w:rPr>
                <w:b w:val="0"/>
                <w:sz w:val="18"/>
                <w:szCs w:val="18"/>
              </w:rPr>
              <w:t xml:space="preserve">. </w:t>
            </w:r>
          </w:p>
          <w:p w14:paraId="177C2202" w14:textId="77777777" w:rsidR="00A306FA" w:rsidRPr="00AE64A7" w:rsidRDefault="00CF04C9" w:rsidP="00E12B16">
            <w:pPr>
              <w:pStyle w:val="TableTitle"/>
              <w:numPr>
                <w:ilvl w:val="0"/>
                <w:numId w:val="97"/>
              </w:numPr>
              <w:spacing w:before="60"/>
              <w:rPr>
                <w:sz w:val="18"/>
                <w:szCs w:val="18"/>
              </w:rPr>
            </w:pPr>
            <w:r w:rsidRPr="00906810">
              <w:rPr>
                <w:b w:val="0"/>
                <w:sz w:val="18"/>
                <w:szCs w:val="18"/>
              </w:rPr>
              <w:t xml:space="preserve">Flexibility providers can easily underestimate the time and preparation needed to provide flexibility. </w:t>
            </w:r>
          </w:p>
          <w:p w14:paraId="4FE7CBD2" w14:textId="0EABCF19" w:rsidR="00CF04C9" w:rsidRPr="00906810" w:rsidRDefault="00CF04C9" w:rsidP="00E12B16">
            <w:pPr>
              <w:pStyle w:val="TableTitle"/>
              <w:numPr>
                <w:ilvl w:val="0"/>
                <w:numId w:val="97"/>
              </w:numPr>
              <w:spacing w:before="60"/>
              <w:rPr>
                <w:sz w:val="18"/>
                <w:szCs w:val="18"/>
              </w:rPr>
            </w:pPr>
            <w:r w:rsidRPr="00906810">
              <w:rPr>
                <w:b w:val="0"/>
                <w:sz w:val="18"/>
                <w:szCs w:val="18"/>
              </w:rPr>
              <w:lastRenderedPageBreak/>
              <w:t xml:space="preserve">Compatibility of the business use case </w:t>
            </w:r>
            <w:r w:rsidR="00427C0B">
              <w:rPr>
                <w:b w:val="0"/>
                <w:sz w:val="18"/>
                <w:szCs w:val="18"/>
              </w:rPr>
              <w:t>with</w:t>
            </w:r>
            <w:r w:rsidRPr="00906810">
              <w:rPr>
                <w:b w:val="0"/>
                <w:sz w:val="18"/>
                <w:szCs w:val="18"/>
              </w:rPr>
              <w:t xml:space="preserve"> regulations is essential.</w:t>
            </w:r>
          </w:p>
        </w:tc>
      </w:tr>
      <w:tr w:rsidR="00221328" w:rsidRPr="00905C34" w14:paraId="2CA04022" w14:textId="77777777" w:rsidTr="00AE64A7">
        <w:tc>
          <w:tcPr>
            <w:tcW w:w="1413" w:type="dxa"/>
          </w:tcPr>
          <w:p w14:paraId="3B033FA0" w14:textId="1D9F4A01" w:rsidR="00221328" w:rsidRPr="00906810" w:rsidRDefault="00CD4C4C" w:rsidP="00E12B16">
            <w:pPr>
              <w:pStyle w:val="TableTitle"/>
              <w:spacing w:before="60"/>
              <w:rPr>
                <w:sz w:val="18"/>
                <w:szCs w:val="18"/>
              </w:rPr>
            </w:pPr>
            <w:r>
              <w:rPr>
                <w:sz w:val="18"/>
                <w:szCs w:val="18"/>
              </w:rPr>
              <w:lastRenderedPageBreak/>
              <w:t>EU-SysFlex</w:t>
            </w:r>
            <w:r w:rsidR="00D341C4">
              <w:rPr>
                <w:rStyle w:val="FootnoteReference"/>
                <w:sz w:val="18"/>
                <w:szCs w:val="18"/>
              </w:rPr>
              <w:footnoteReference w:id="27"/>
            </w:r>
          </w:p>
        </w:tc>
        <w:tc>
          <w:tcPr>
            <w:tcW w:w="8357" w:type="dxa"/>
          </w:tcPr>
          <w:p w14:paraId="6DC54D20" w14:textId="77777777" w:rsidR="00676549" w:rsidRPr="00676549" w:rsidRDefault="00676549" w:rsidP="00676549">
            <w:pPr>
              <w:pStyle w:val="TableTitle"/>
              <w:numPr>
                <w:ilvl w:val="0"/>
                <w:numId w:val="97"/>
              </w:numPr>
              <w:spacing w:before="60"/>
              <w:rPr>
                <w:b w:val="0"/>
                <w:sz w:val="18"/>
                <w:szCs w:val="18"/>
              </w:rPr>
            </w:pPr>
            <w:r w:rsidRPr="00676549">
              <w:rPr>
                <w:b w:val="0"/>
                <w:sz w:val="18"/>
                <w:szCs w:val="18"/>
              </w:rPr>
              <w:t>Data exchange should be aggregated to reduce complexity.</w:t>
            </w:r>
          </w:p>
          <w:p w14:paraId="452CAE93" w14:textId="77777777" w:rsidR="00676549" w:rsidRPr="00676549" w:rsidRDefault="00676549" w:rsidP="00676549">
            <w:pPr>
              <w:pStyle w:val="TableTitle"/>
              <w:numPr>
                <w:ilvl w:val="0"/>
                <w:numId w:val="97"/>
              </w:numPr>
              <w:spacing w:before="60"/>
              <w:rPr>
                <w:b w:val="0"/>
                <w:sz w:val="18"/>
                <w:szCs w:val="18"/>
              </w:rPr>
            </w:pPr>
            <w:r w:rsidRPr="00676549">
              <w:rPr>
                <w:b w:val="0"/>
                <w:sz w:val="18"/>
                <w:szCs w:val="18"/>
              </w:rPr>
              <w:t>System operators should inform connected grids about available flexibility potential.</w:t>
            </w:r>
          </w:p>
          <w:p w14:paraId="5E32113F" w14:textId="77777777" w:rsidR="00676549" w:rsidRPr="00676549" w:rsidRDefault="00676549" w:rsidP="00676549">
            <w:pPr>
              <w:pStyle w:val="TableTitle"/>
              <w:numPr>
                <w:ilvl w:val="0"/>
                <w:numId w:val="97"/>
              </w:numPr>
              <w:spacing w:before="60"/>
              <w:rPr>
                <w:b w:val="0"/>
                <w:sz w:val="18"/>
                <w:szCs w:val="18"/>
              </w:rPr>
            </w:pPr>
            <w:r w:rsidRPr="00676549">
              <w:rPr>
                <w:b w:val="0"/>
                <w:sz w:val="18"/>
                <w:szCs w:val="18"/>
              </w:rPr>
              <w:t>Flexibility selection and activation should be carried out by the system operator where the flexibility is connected.</w:t>
            </w:r>
          </w:p>
          <w:p w14:paraId="40D9C4B9" w14:textId="4A5178A7" w:rsidR="001465A6" w:rsidRPr="00676549" w:rsidRDefault="001465A6" w:rsidP="00676549">
            <w:pPr>
              <w:pStyle w:val="TableTitle"/>
              <w:numPr>
                <w:ilvl w:val="0"/>
                <w:numId w:val="97"/>
              </w:numPr>
              <w:spacing w:before="60"/>
              <w:rPr>
                <w:b w:val="0"/>
                <w:sz w:val="18"/>
                <w:szCs w:val="18"/>
              </w:rPr>
            </w:pPr>
            <w:r>
              <w:rPr>
                <w:b w:val="0"/>
                <w:sz w:val="18"/>
                <w:szCs w:val="18"/>
              </w:rPr>
              <w:t>German demonstrator using a decentralised optimisation approach</w:t>
            </w:r>
            <w:r w:rsidR="00BF0C8D">
              <w:rPr>
                <w:b w:val="0"/>
                <w:sz w:val="18"/>
                <w:szCs w:val="18"/>
              </w:rPr>
              <w:t>, with principle of “local before regional”, was proven to be highly resilient, efficient and secure.</w:t>
            </w:r>
          </w:p>
          <w:p w14:paraId="41CC818B" w14:textId="77777777" w:rsidR="00676549" w:rsidRPr="00676549" w:rsidRDefault="00676549" w:rsidP="00676549">
            <w:pPr>
              <w:pStyle w:val="TableTitle"/>
              <w:numPr>
                <w:ilvl w:val="0"/>
                <w:numId w:val="97"/>
              </w:numPr>
              <w:spacing w:before="60"/>
              <w:rPr>
                <w:b w:val="0"/>
                <w:sz w:val="18"/>
                <w:szCs w:val="18"/>
              </w:rPr>
            </w:pPr>
            <w:r w:rsidRPr="00676549">
              <w:rPr>
                <w:b w:val="0"/>
                <w:sz w:val="18"/>
                <w:szCs w:val="18"/>
              </w:rPr>
              <w:t>Aggregation platforms with standardized interfaces and communication are important for scalability and replicability.</w:t>
            </w:r>
          </w:p>
          <w:p w14:paraId="5D927B4D" w14:textId="77777777" w:rsidR="00676549" w:rsidRPr="00676549" w:rsidRDefault="00676549" w:rsidP="00676549">
            <w:pPr>
              <w:pStyle w:val="TableTitle"/>
              <w:numPr>
                <w:ilvl w:val="0"/>
                <w:numId w:val="97"/>
              </w:numPr>
              <w:spacing w:before="60"/>
              <w:rPr>
                <w:b w:val="0"/>
                <w:sz w:val="18"/>
                <w:szCs w:val="18"/>
              </w:rPr>
            </w:pPr>
            <w:r w:rsidRPr="00676549">
              <w:rPr>
                <w:b w:val="0"/>
                <w:sz w:val="18"/>
                <w:szCs w:val="18"/>
              </w:rPr>
              <w:t>Forecasting and optimization of distributed energy resources should be developed for successful market operation.</w:t>
            </w:r>
          </w:p>
          <w:p w14:paraId="57910F97" w14:textId="77777777" w:rsidR="00676549" w:rsidRPr="00676549" w:rsidRDefault="00676549" w:rsidP="00676549">
            <w:pPr>
              <w:pStyle w:val="TableTitle"/>
              <w:numPr>
                <w:ilvl w:val="0"/>
                <w:numId w:val="97"/>
              </w:numPr>
              <w:spacing w:before="60"/>
              <w:rPr>
                <w:b w:val="0"/>
                <w:sz w:val="18"/>
                <w:szCs w:val="18"/>
              </w:rPr>
            </w:pPr>
            <w:r w:rsidRPr="00676549">
              <w:rPr>
                <w:b w:val="0"/>
                <w:sz w:val="18"/>
                <w:szCs w:val="18"/>
              </w:rPr>
              <w:t>The process for flexibility selection and activation should be automated for efficient and effective DSO/TSO coordination.</w:t>
            </w:r>
          </w:p>
          <w:p w14:paraId="44FC18E3" w14:textId="77777777" w:rsidR="00676549" w:rsidRPr="00676549" w:rsidRDefault="00676549" w:rsidP="00676549">
            <w:pPr>
              <w:pStyle w:val="TableTitle"/>
              <w:numPr>
                <w:ilvl w:val="0"/>
                <w:numId w:val="97"/>
              </w:numPr>
              <w:spacing w:before="60"/>
              <w:rPr>
                <w:b w:val="0"/>
                <w:sz w:val="18"/>
                <w:szCs w:val="18"/>
              </w:rPr>
            </w:pPr>
            <w:r w:rsidRPr="00676549">
              <w:rPr>
                <w:b w:val="0"/>
                <w:sz w:val="18"/>
                <w:szCs w:val="18"/>
              </w:rPr>
              <w:t>Ancillary market rules should be developed to allow smaller units and new types of assets.</w:t>
            </w:r>
          </w:p>
          <w:p w14:paraId="0A973978" w14:textId="026626D8" w:rsidR="00DC0441" w:rsidRPr="00676549" w:rsidRDefault="00DC0441" w:rsidP="00676549">
            <w:pPr>
              <w:pStyle w:val="TableTitle"/>
              <w:numPr>
                <w:ilvl w:val="0"/>
                <w:numId w:val="97"/>
              </w:numPr>
              <w:spacing w:before="60"/>
              <w:rPr>
                <w:b w:val="0"/>
                <w:sz w:val="18"/>
                <w:szCs w:val="18"/>
              </w:rPr>
            </w:pPr>
            <w:r>
              <w:rPr>
                <w:b w:val="0"/>
                <w:sz w:val="18"/>
                <w:szCs w:val="18"/>
              </w:rPr>
              <w:t>Increased system observability in distribution grids should be achieved.</w:t>
            </w:r>
          </w:p>
          <w:p w14:paraId="06ACC222" w14:textId="5FB6DBBF" w:rsidR="00221328" w:rsidRPr="000338D9" w:rsidRDefault="00676549" w:rsidP="00AE64A7">
            <w:pPr>
              <w:pStyle w:val="TableTitle"/>
              <w:numPr>
                <w:ilvl w:val="0"/>
                <w:numId w:val="97"/>
              </w:numPr>
              <w:spacing w:before="60"/>
              <w:rPr>
                <w:b w:val="0"/>
                <w:sz w:val="18"/>
                <w:szCs w:val="18"/>
              </w:rPr>
            </w:pPr>
            <w:r w:rsidRPr="00676549">
              <w:rPr>
                <w:b w:val="0"/>
                <w:sz w:val="18"/>
                <w:szCs w:val="18"/>
              </w:rPr>
              <w:t>More accurate forecasting of market prices and algorithmic features for market bidding strategies and handling forecast uncertainty can improve overall performance of the VPP.</w:t>
            </w:r>
          </w:p>
        </w:tc>
      </w:tr>
      <w:tr w:rsidR="006E2975" w:rsidRPr="00905C34" w14:paraId="19A46676" w14:textId="77777777" w:rsidTr="00AE64A7">
        <w:tc>
          <w:tcPr>
            <w:tcW w:w="1413" w:type="dxa"/>
          </w:tcPr>
          <w:p w14:paraId="3765DE29" w14:textId="588C6FCA" w:rsidR="006E2975" w:rsidRPr="00906810" w:rsidRDefault="00135DA8" w:rsidP="00E12B16">
            <w:pPr>
              <w:pStyle w:val="TableTitle"/>
              <w:spacing w:before="60"/>
              <w:rPr>
                <w:sz w:val="18"/>
                <w:szCs w:val="18"/>
              </w:rPr>
            </w:pPr>
            <w:r>
              <w:rPr>
                <w:sz w:val="18"/>
                <w:szCs w:val="18"/>
              </w:rPr>
              <w:t>NorFlex</w:t>
            </w:r>
            <w:r w:rsidR="00293105">
              <w:rPr>
                <w:rStyle w:val="FootnoteReference"/>
                <w:sz w:val="18"/>
                <w:szCs w:val="18"/>
              </w:rPr>
              <w:footnoteReference w:id="28"/>
            </w:r>
            <w:r w:rsidR="005114B6">
              <w:rPr>
                <w:sz w:val="18"/>
                <w:szCs w:val="18"/>
              </w:rPr>
              <w:t>,</w:t>
            </w:r>
            <w:r w:rsidR="008C3E96">
              <w:rPr>
                <w:rStyle w:val="FootnoteReference"/>
                <w:sz w:val="18"/>
                <w:szCs w:val="18"/>
              </w:rPr>
              <w:footnoteReference w:id="29"/>
            </w:r>
          </w:p>
        </w:tc>
        <w:tc>
          <w:tcPr>
            <w:tcW w:w="8357" w:type="dxa"/>
          </w:tcPr>
          <w:p w14:paraId="2767A0C3" w14:textId="66BF95B2" w:rsidR="009D098F" w:rsidRPr="009D098F" w:rsidRDefault="009D098F" w:rsidP="009D098F">
            <w:pPr>
              <w:pStyle w:val="TableTitle"/>
              <w:numPr>
                <w:ilvl w:val="0"/>
                <w:numId w:val="97"/>
              </w:numPr>
              <w:spacing w:before="60"/>
              <w:rPr>
                <w:b w:val="0"/>
                <w:sz w:val="18"/>
                <w:szCs w:val="18"/>
              </w:rPr>
            </w:pPr>
            <w:r>
              <w:rPr>
                <w:b w:val="0"/>
                <w:sz w:val="18"/>
                <w:szCs w:val="18"/>
              </w:rPr>
              <w:t>Preferred market architecture for flexibility is the one where both DSOs and TSO can procure flexibility from distributed sources. Procurement by local flexibility market</w:t>
            </w:r>
            <w:r w:rsidR="005B53C6">
              <w:rPr>
                <w:b w:val="0"/>
                <w:sz w:val="18"/>
                <w:szCs w:val="18"/>
              </w:rPr>
              <w:t>s</w:t>
            </w:r>
            <w:r w:rsidR="00087C92">
              <w:rPr>
                <w:b w:val="0"/>
                <w:sz w:val="18"/>
                <w:szCs w:val="18"/>
              </w:rPr>
              <w:t>, rather than direct participation of distributed resources</w:t>
            </w:r>
            <w:r w:rsidR="00870C49">
              <w:rPr>
                <w:b w:val="0"/>
                <w:sz w:val="18"/>
                <w:szCs w:val="18"/>
              </w:rPr>
              <w:t>, is preferable as a transition measure</w:t>
            </w:r>
            <w:r>
              <w:rPr>
                <w:b w:val="0"/>
                <w:sz w:val="18"/>
                <w:szCs w:val="18"/>
              </w:rPr>
              <w:t xml:space="preserve"> (i.e., cascade market architecture)</w:t>
            </w:r>
          </w:p>
          <w:p w14:paraId="7A1A894E" w14:textId="7A79A2CE" w:rsidR="006E2975" w:rsidRDefault="00BE1A36" w:rsidP="00BC4155">
            <w:pPr>
              <w:pStyle w:val="TableTitle"/>
              <w:numPr>
                <w:ilvl w:val="0"/>
                <w:numId w:val="97"/>
              </w:numPr>
              <w:spacing w:before="60"/>
              <w:rPr>
                <w:b w:val="0"/>
                <w:sz w:val="18"/>
                <w:szCs w:val="18"/>
              </w:rPr>
            </w:pPr>
            <w:r>
              <w:rPr>
                <w:b w:val="0"/>
                <w:sz w:val="18"/>
                <w:szCs w:val="18"/>
              </w:rPr>
              <w:t xml:space="preserve">Significant </w:t>
            </w:r>
            <w:r w:rsidR="00CC0144">
              <w:rPr>
                <w:b w:val="0"/>
                <w:sz w:val="18"/>
                <w:szCs w:val="18"/>
              </w:rPr>
              <w:t xml:space="preserve">challenge in the development of the flexibility market </w:t>
            </w:r>
            <w:r w:rsidR="005C3153">
              <w:rPr>
                <w:b w:val="0"/>
                <w:sz w:val="18"/>
                <w:szCs w:val="18"/>
              </w:rPr>
              <w:t xml:space="preserve">was overcome by </w:t>
            </w:r>
            <w:r w:rsidR="00E961E6">
              <w:rPr>
                <w:b w:val="0"/>
                <w:sz w:val="18"/>
                <w:szCs w:val="18"/>
              </w:rPr>
              <w:t>the deployment of additional sensors across the entire network</w:t>
            </w:r>
            <w:r w:rsidR="005C3153">
              <w:rPr>
                <w:b w:val="0"/>
                <w:sz w:val="18"/>
                <w:szCs w:val="18"/>
              </w:rPr>
              <w:t xml:space="preserve"> </w:t>
            </w:r>
            <w:r w:rsidR="00E961E6">
              <w:rPr>
                <w:b w:val="0"/>
                <w:sz w:val="18"/>
                <w:szCs w:val="18"/>
              </w:rPr>
              <w:t xml:space="preserve">to enhance observability and </w:t>
            </w:r>
            <w:r w:rsidR="00B105AB">
              <w:rPr>
                <w:b w:val="0"/>
                <w:sz w:val="18"/>
                <w:szCs w:val="18"/>
              </w:rPr>
              <w:t>improve congestion forecasting capabilities.</w:t>
            </w:r>
          </w:p>
          <w:p w14:paraId="5949B0FB" w14:textId="4CD6A551" w:rsidR="00B105AB" w:rsidRDefault="003405BA" w:rsidP="00BC4155">
            <w:pPr>
              <w:pStyle w:val="TableTitle"/>
              <w:numPr>
                <w:ilvl w:val="0"/>
                <w:numId w:val="97"/>
              </w:numPr>
              <w:spacing w:before="60"/>
              <w:rPr>
                <w:b w:val="0"/>
                <w:sz w:val="18"/>
                <w:szCs w:val="18"/>
              </w:rPr>
            </w:pPr>
            <w:r>
              <w:rPr>
                <w:b w:val="0"/>
                <w:sz w:val="18"/>
                <w:szCs w:val="18"/>
              </w:rPr>
              <w:t xml:space="preserve">Business models for FSPs </w:t>
            </w:r>
            <w:r w:rsidR="00DA42E8">
              <w:rPr>
                <w:b w:val="0"/>
                <w:sz w:val="18"/>
                <w:szCs w:val="18"/>
              </w:rPr>
              <w:t>require a lot of development in</w:t>
            </w:r>
            <w:r w:rsidR="00CB093B">
              <w:rPr>
                <w:b w:val="0"/>
                <w:sz w:val="18"/>
                <w:szCs w:val="18"/>
              </w:rPr>
              <w:t xml:space="preserve"> intelligence of portfolio </w:t>
            </w:r>
            <w:r w:rsidR="00FA197A">
              <w:rPr>
                <w:b w:val="0"/>
                <w:sz w:val="18"/>
                <w:szCs w:val="18"/>
              </w:rPr>
              <w:t>optimisation</w:t>
            </w:r>
            <w:r w:rsidR="00CB093B">
              <w:rPr>
                <w:b w:val="0"/>
                <w:sz w:val="18"/>
                <w:szCs w:val="18"/>
              </w:rPr>
              <w:t xml:space="preserve"> </w:t>
            </w:r>
            <w:r w:rsidR="00DA42E8">
              <w:rPr>
                <w:b w:val="0"/>
                <w:sz w:val="18"/>
                <w:szCs w:val="18"/>
              </w:rPr>
              <w:t xml:space="preserve">and </w:t>
            </w:r>
            <w:r w:rsidR="00CB093B">
              <w:rPr>
                <w:b w:val="0"/>
                <w:sz w:val="18"/>
                <w:szCs w:val="18"/>
              </w:rPr>
              <w:t xml:space="preserve">lag </w:t>
            </w:r>
            <w:r w:rsidR="003E4671">
              <w:rPr>
                <w:b w:val="0"/>
                <w:sz w:val="18"/>
                <w:szCs w:val="18"/>
              </w:rPr>
              <w:t>advanced tools of DNOs</w:t>
            </w:r>
            <w:r w:rsidR="00FE2E33">
              <w:rPr>
                <w:b w:val="0"/>
                <w:sz w:val="18"/>
                <w:szCs w:val="18"/>
              </w:rPr>
              <w:t xml:space="preserve"> who can already settle bids using automated algorithmic traders.</w:t>
            </w:r>
          </w:p>
          <w:p w14:paraId="79C3BD29" w14:textId="1C5192AB" w:rsidR="00FE2E33" w:rsidRDefault="00FE2E33" w:rsidP="00BC4155">
            <w:pPr>
              <w:pStyle w:val="TableTitle"/>
              <w:numPr>
                <w:ilvl w:val="0"/>
                <w:numId w:val="97"/>
              </w:numPr>
              <w:spacing w:before="60"/>
              <w:rPr>
                <w:b w:val="0"/>
                <w:sz w:val="18"/>
                <w:szCs w:val="18"/>
              </w:rPr>
            </w:pPr>
            <w:r>
              <w:rPr>
                <w:b w:val="0"/>
                <w:sz w:val="18"/>
                <w:szCs w:val="18"/>
              </w:rPr>
              <w:t>Business case</w:t>
            </w:r>
            <w:r w:rsidR="009C72E4">
              <w:rPr>
                <w:b w:val="0"/>
                <w:sz w:val="18"/>
                <w:szCs w:val="18"/>
              </w:rPr>
              <w:t xml:space="preserve"> for flexibility provision</w:t>
            </w:r>
            <w:r w:rsidR="00B001C5">
              <w:rPr>
                <w:b w:val="0"/>
                <w:sz w:val="18"/>
                <w:szCs w:val="18"/>
              </w:rPr>
              <w:t xml:space="preserve"> </w:t>
            </w:r>
            <w:r w:rsidR="00BA2452">
              <w:rPr>
                <w:b w:val="0"/>
                <w:sz w:val="18"/>
                <w:szCs w:val="18"/>
              </w:rPr>
              <w:t xml:space="preserve">negatively impacted </w:t>
            </w:r>
            <w:r w:rsidR="007B049B">
              <w:rPr>
                <w:b w:val="0"/>
                <w:sz w:val="18"/>
                <w:szCs w:val="18"/>
              </w:rPr>
              <w:t>b</w:t>
            </w:r>
            <w:r w:rsidR="00BA2452">
              <w:rPr>
                <w:b w:val="0"/>
                <w:sz w:val="18"/>
                <w:szCs w:val="18"/>
              </w:rPr>
              <w:t>y high costs of</w:t>
            </w:r>
            <w:r w:rsidR="00E77B17">
              <w:rPr>
                <w:b w:val="0"/>
                <w:sz w:val="18"/>
                <w:szCs w:val="18"/>
              </w:rPr>
              <w:t xml:space="preserve"> advanced technological solutions</w:t>
            </w:r>
            <w:r w:rsidR="009C72E4">
              <w:rPr>
                <w:b w:val="0"/>
                <w:sz w:val="18"/>
                <w:szCs w:val="18"/>
              </w:rPr>
              <w:t xml:space="preserve">, </w:t>
            </w:r>
            <w:r w:rsidR="000F6EB3">
              <w:rPr>
                <w:b w:val="0"/>
                <w:sz w:val="18"/>
                <w:szCs w:val="18"/>
              </w:rPr>
              <w:t xml:space="preserve">and would </w:t>
            </w:r>
            <w:r w:rsidR="009C72E4">
              <w:rPr>
                <w:b w:val="0"/>
                <w:sz w:val="18"/>
                <w:szCs w:val="18"/>
              </w:rPr>
              <w:t xml:space="preserve">require </w:t>
            </w:r>
            <w:r w:rsidR="00B001C5">
              <w:rPr>
                <w:b w:val="0"/>
                <w:sz w:val="18"/>
                <w:szCs w:val="18"/>
              </w:rPr>
              <w:t>financial support</w:t>
            </w:r>
            <w:r w:rsidR="00E77B17">
              <w:rPr>
                <w:b w:val="0"/>
                <w:sz w:val="18"/>
                <w:szCs w:val="18"/>
              </w:rPr>
              <w:t>.</w:t>
            </w:r>
          </w:p>
          <w:p w14:paraId="50580C9B" w14:textId="77777777" w:rsidR="00CB24F1" w:rsidRDefault="00236570" w:rsidP="00BC4155">
            <w:pPr>
              <w:pStyle w:val="TableTitle"/>
              <w:numPr>
                <w:ilvl w:val="0"/>
                <w:numId w:val="97"/>
              </w:numPr>
              <w:spacing w:before="60"/>
              <w:rPr>
                <w:b w:val="0"/>
                <w:sz w:val="18"/>
                <w:szCs w:val="18"/>
              </w:rPr>
            </w:pPr>
            <w:r>
              <w:rPr>
                <w:b w:val="0"/>
                <w:sz w:val="18"/>
                <w:szCs w:val="18"/>
              </w:rPr>
              <w:t>Standardisation regarding data formats and communication protocols is a significant barrier for the development of flexibility markets incurring complexity and additional costs.</w:t>
            </w:r>
            <w:r w:rsidR="00B70829">
              <w:rPr>
                <w:b w:val="0"/>
                <w:sz w:val="18"/>
                <w:szCs w:val="18"/>
              </w:rPr>
              <w:t xml:space="preserve"> Data </w:t>
            </w:r>
            <w:r w:rsidR="00447650">
              <w:rPr>
                <w:b w:val="0"/>
                <w:sz w:val="18"/>
                <w:szCs w:val="18"/>
              </w:rPr>
              <w:t>exchanges between DS</w:t>
            </w:r>
            <w:r w:rsidR="002D3246">
              <w:rPr>
                <w:b w:val="0"/>
                <w:sz w:val="18"/>
                <w:szCs w:val="18"/>
              </w:rPr>
              <w:t>O</w:t>
            </w:r>
            <w:r w:rsidR="00447650">
              <w:rPr>
                <w:b w:val="0"/>
                <w:sz w:val="18"/>
                <w:szCs w:val="18"/>
              </w:rPr>
              <w:t>s and TSOs</w:t>
            </w:r>
            <w:r>
              <w:rPr>
                <w:b w:val="0"/>
                <w:sz w:val="18"/>
                <w:szCs w:val="18"/>
              </w:rPr>
              <w:t xml:space="preserve"> </w:t>
            </w:r>
            <w:r w:rsidR="00447650">
              <w:rPr>
                <w:b w:val="0"/>
                <w:sz w:val="18"/>
                <w:szCs w:val="18"/>
              </w:rPr>
              <w:t xml:space="preserve">need to be harmonised to </w:t>
            </w:r>
            <w:r w:rsidR="002D3246">
              <w:rPr>
                <w:b w:val="0"/>
                <w:sz w:val="18"/>
                <w:szCs w:val="18"/>
              </w:rPr>
              <w:t xml:space="preserve">a </w:t>
            </w:r>
            <w:r w:rsidR="00447650">
              <w:rPr>
                <w:b w:val="0"/>
                <w:sz w:val="18"/>
                <w:szCs w:val="18"/>
              </w:rPr>
              <w:t>CIM in the long term.</w:t>
            </w:r>
          </w:p>
          <w:p w14:paraId="5A08AB67" w14:textId="39FD89D9" w:rsidR="006D6480" w:rsidRPr="00906810" w:rsidRDefault="009271BF" w:rsidP="00BC4155">
            <w:pPr>
              <w:pStyle w:val="TableTitle"/>
              <w:numPr>
                <w:ilvl w:val="0"/>
                <w:numId w:val="97"/>
              </w:numPr>
              <w:spacing w:before="60"/>
              <w:rPr>
                <w:b w:val="0"/>
                <w:sz w:val="18"/>
                <w:szCs w:val="18"/>
              </w:rPr>
            </w:pPr>
            <w:r>
              <w:rPr>
                <w:b w:val="0"/>
                <w:sz w:val="18"/>
                <w:szCs w:val="18"/>
              </w:rPr>
              <w:t xml:space="preserve">Flexibility </w:t>
            </w:r>
            <w:r w:rsidR="00D2069A">
              <w:rPr>
                <w:b w:val="0"/>
                <w:sz w:val="18"/>
                <w:szCs w:val="18"/>
              </w:rPr>
              <w:t xml:space="preserve">for solving congestions in the distribution system was priced higher than flexibility </w:t>
            </w:r>
            <w:r w:rsidR="005717A7">
              <w:rPr>
                <w:b w:val="0"/>
                <w:sz w:val="18"/>
                <w:szCs w:val="18"/>
              </w:rPr>
              <w:t>provision</w:t>
            </w:r>
            <w:r w:rsidR="00D2069A">
              <w:rPr>
                <w:b w:val="0"/>
                <w:sz w:val="18"/>
                <w:szCs w:val="18"/>
              </w:rPr>
              <w:t xml:space="preserve"> for system balancing</w:t>
            </w:r>
            <w:r w:rsidR="00D1004D">
              <w:rPr>
                <w:b w:val="0"/>
                <w:sz w:val="18"/>
                <w:szCs w:val="18"/>
              </w:rPr>
              <w:t xml:space="preserve">. Increased competition for services connected to distribution network will </w:t>
            </w:r>
            <w:r w:rsidR="004024C6">
              <w:rPr>
                <w:b w:val="0"/>
                <w:sz w:val="18"/>
                <w:szCs w:val="18"/>
              </w:rPr>
              <w:t>improve the situation.</w:t>
            </w:r>
          </w:p>
        </w:tc>
      </w:tr>
      <w:tr w:rsidR="006E2975" w:rsidRPr="00905C34" w14:paraId="4AFB6B05" w14:textId="77777777" w:rsidTr="00AE64A7">
        <w:tc>
          <w:tcPr>
            <w:tcW w:w="1413" w:type="dxa"/>
          </w:tcPr>
          <w:p w14:paraId="265C85D6" w14:textId="32A09E83" w:rsidR="006E2975" w:rsidRPr="00906810" w:rsidRDefault="00436A20" w:rsidP="00E12B16">
            <w:pPr>
              <w:pStyle w:val="TableTitle"/>
              <w:spacing w:before="60"/>
              <w:rPr>
                <w:sz w:val="18"/>
                <w:szCs w:val="18"/>
              </w:rPr>
            </w:pPr>
            <w:r>
              <w:rPr>
                <w:sz w:val="18"/>
                <w:szCs w:val="18"/>
              </w:rPr>
              <w:t>GOPACS</w:t>
            </w:r>
            <w:r w:rsidR="00576BC5">
              <w:rPr>
                <w:rStyle w:val="FootnoteReference"/>
                <w:sz w:val="18"/>
                <w:szCs w:val="18"/>
              </w:rPr>
              <w:footnoteReference w:id="30"/>
            </w:r>
            <w:r w:rsidR="005114B6" w:rsidRPr="005114B6">
              <w:rPr>
                <w:sz w:val="18"/>
                <w:szCs w:val="18"/>
                <w:vertAlign w:val="subscript"/>
              </w:rPr>
              <w:t>,</w:t>
            </w:r>
            <w:r w:rsidR="00D52371">
              <w:rPr>
                <w:rStyle w:val="FootnoteReference"/>
                <w:sz w:val="18"/>
                <w:szCs w:val="18"/>
              </w:rPr>
              <w:footnoteReference w:id="31"/>
            </w:r>
          </w:p>
        </w:tc>
        <w:tc>
          <w:tcPr>
            <w:tcW w:w="8357" w:type="dxa"/>
          </w:tcPr>
          <w:p w14:paraId="27DAF720" w14:textId="170C3B9A" w:rsidR="00B22EC6" w:rsidRDefault="009071A9" w:rsidP="00BC4155">
            <w:pPr>
              <w:pStyle w:val="TableTitle"/>
              <w:numPr>
                <w:ilvl w:val="0"/>
                <w:numId w:val="97"/>
              </w:numPr>
              <w:spacing w:before="60"/>
              <w:rPr>
                <w:b w:val="0"/>
                <w:sz w:val="18"/>
                <w:szCs w:val="18"/>
              </w:rPr>
            </w:pPr>
            <w:r>
              <w:rPr>
                <w:b w:val="0"/>
                <w:sz w:val="18"/>
                <w:szCs w:val="18"/>
              </w:rPr>
              <w:t>GOPACS is o</w:t>
            </w:r>
            <w:r w:rsidR="00B22EC6">
              <w:rPr>
                <w:b w:val="0"/>
                <w:sz w:val="18"/>
                <w:szCs w:val="18"/>
              </w:rPr>
              <w:t>ne of the first TSO-DSO coordination platforms implemented for solving network congestion</w:t>
            </w:r>
            <w:r w:rsidR="00144B0B">
              <w:rPr>
                <w:b w:val="0"/>
                <w:sz w:val="18"/>
                <w:szCs w:val="18"/>
              </w:rPr>
              <w:t>, resourcing flexibility from existing market platforms.</w:t>
            </w:r>
          </w:p>
          <w:p w14:paraId="571265CD" w14:textId="0EBCB643" w:rsidR="00122637" w:rsidRDefault="00122637" w:rsidP="00BC4155">
            <w:pPr>
              <w:pStyle w:val="TableTitle"/>
              <w:numPr>
                <w:ilvl w:val="0"/>
                <w:numId w:val="97"/>
              </w:numPr>
              <w:spacing w:before="60"/>
              <w:rPr>
                <w:b w:val="0"/>
                <w:sz w:val="18"/>
                <w:szCs w:val="18"/>
              </w:rPr>
            </w:pPr>
            <w:r>
              <w:rPr>
                <w:b w:val="0"/>
                <w:sz w:val="18"/>
                <w:szCs w:val="18"/>
              </w:rPr>
              <w:t xml:space="preserve">Platform design </w:t>
            </w:r>
            <w:r w:rsidR="00E779A3">
              <w:rPr>
                <w:b w:val="0"/>
                <w:sz w:val="18"/>
                <w:szCs w:val="18"/>
              </w:rPr>
              <w:t>retains system balancing at its core, due to initial development to serve TSO requirements.</w:t>
            </w:r>
          </w:p>
          <w:p w14:paraId="1A91A5FA" w14:textId="14B96817" w:rsidR="006E2975" w:rsidRDefault="008343E7" w:rsidP="00BC4155">
            <w:pPr>
              <w:pStyle w:val="TableTitle"/>
              <w:numPr>
                <w:ilvl w:val="0"/>
                <w:numId w:val="97"/>
              </w:numPr>
              <w:spacing w:before="60"/>
              <w:rPr>
                <w:b w:val="0"/>
                <w:sz w:val="18"/>
                <w:szCs w:val="18"/>
              </w:rPr>
            </w:pPr>
            <w:r>
              <w:rPr>
                <w:b w:val="0"/>
                <w:sz w:val="18"/>
                <w:szCs w:val="18"/>
              </w:rPr>
              <w:t>Standardisation of flexibility products and procurem</w:t>
            </w:r>
            <w:r w:rsidR="00697AF6">
              <w:rPr>
                <w:b w:val="0"/>
                <w:sz w:val="18"/>
                <w:szCs w:val="18"/>
              </w:rPr>
              <w:t>en</w:t>
            </w:r>
            <w:r>
              <w:rPr>
                <w:b w:val="0"/>
                <w:sz w:val="18"/>
                <w:szCs w:val="18"/>
              </w:rPr>
              <w:t xml:space="preserve">t </w:t>
            </w:r>
            <w:r w:rsidR="00C92FDE">
              <w:rPr>
                <w:b w:val="0"/>
                <w:sz w:val="18"/>
                <w:szCs w:val="18"/>
              </w:rPr>
              <w:t>processes</w:t>
            </w:r>
            <w:r>
              <w:rPr>
                <w:b w:val="0"/>
                <w:sz w:val="18"/>
                <w:szCs w:val="18"/>
              </w:rPr>
              <w:t xml:space="preserve"> for long term contracts is crucial</w:t>
            </w:r>
            <w:r w:rsidR="00863128">
              <w:rPr>
                <w:b w:val="0"/>
                <w:sz w:val="18"/>
                <w:szCs w:val="18"/>
              </w:rPr>
              <w:t>.</w:t>
            </w:r>
          </w:p>
          <w:p w14:paraId="4F82ECEA" w14:textId="62878077" w:rsidR="00863128" w:rsidRDefault="00863128" w:rsidP="00BC4155">
            <w:pPr>
              <w:pStyle w:val="TableTitle"/>
              <w:numPr>
                <w:ilvl w:val="0"/>
                <w:numId w:val="97"/>
              </w:numPr>
              <w:spacing w:before="60"/>
              <w:rPr>
                <w:b w:val="0"/>
                <w:sz w:val="18"/>
                <w:szCs w:val="18"/>
              </w:rPr>
            </w:pPr>
            <w:r>
              <w:rPr>
                <w:b w:val="0"/>
                <w:sz w:val="18"/>
                <w:szCs w:val="18"/>
              </w:rPr>
              <w:t xml:space="preserve">Coordination between different markets for procurement of flexibility from </w:t>
            </w:r>
            <w:r w:rsidR="00C1262B">
              <w:rPr>
                <w:b w:val="0"/>
                <w:sz w:val="18"/>
                <w:szCs w:val="18"/>
              </w:rPr>
              <w:t>distribution connected assets</w:t>
            </w:r>
            <w:r>
              <w:rPr>
                <w:b w:val="0"/>
                <w:sz w:val="18"/>
                <w:szCs w:val="18"/>
              </w:rPr>
              <w:t xml:space="preserve"> is </w:t>
            </w:r>
            <w:r w:rsidR="00697AF6">
              <w:rPr>
                <w:b w:val="0"/>
                <w:sz w:val="18"/>
                <w:szCs w:val="18"/>
              </w:rPr>
              <w:t>important</w:t>
            </w:r>
            <w:r>
              <w:rPr>
                <w:b w:val="0"/>
                <w:sz w:val="18"/>
                <w:szCs w:val="18"/>
              </w:rPr>
              <w:t>.</w:t>
            </w:r>
          </w:p>
          <w:p w14:paraId="66EA2D98" w14:textId="44EF71EF" w:rsidR="00A22550" w:rsidRDefault="00A22550" w:rsidP="00BC4155">
            <w:pPr>
              <w:pStyle w:val="TableTitle"/>
              <w:numPr>
                <w:ilvl w:val="0"/>
                <w:numId w:val="97"/>
              </w:numPr>
              <w:spacing w:before="60"/>
              <w:rPr>
                <w:b w:val="0"/>
                <w:sz w:val="18"/>
                <w:szCs w:val="18"/>
              </w:rPr>
            </w:pPr>
            <w:r>
              <w:rPr>
                <w:b w:val="0"/>
                <w:sz w:val="18"/>
                <w:szCs w:val="18"/>
              </w:rPr>
              <w:t>Coordination in GOPACs between DSOs and TSO is not wholly automated</w:t>
            </w:r>
            <w:r w:rsidR="00AA6D03">
              <w:rPr>
                <w:b w:val="0"/>
                <w:sz w:val="18"/>
                <w:szCs w:val="18"/>
              </w:rPr>
              <w:t xml:space="preserve">, based on current limitations of DSO </w:t>
            </w:r>
            <w:r w:rsidR="006A30ED">
              <w:rPr>
                <w:b w:val="0"/>
                <w:sz w:val="18"/>
                <w:szCs w:val="18"/>
              </w:rPr>
              <w:t>digital capability.</w:t>
            </w:r>
            <w:r w:rsidR="009E438A">
              <w:rPr>
                <w:b w:val="0"/>
                <w:sz w:val="18"/>
                <w:szCs w:val="18"/>
              </w:rPr>
              <w:t xml:space="preserve"> GOPACs uses hierarchy rules to </w:t>
            </w:r>
            <w:r w:rsidR="004C0D9A">
              <w:rPr>
                <w:b w:val="0"/>
                <w:sz w:val="18"/>
                <w:szCs w:val="18"/>
              </w:rPr>
              <w:t>disqualify orders which could cause congestion in other areas/networks</w:t>
            </w:r>
          </w:p>
          <w:p w14:paraId="46872DF8" w14:textId="5D2E0106" w:rsidR="006E2975" w:rsidRPr="00906810" w:rsidRDefault="00D1699E" w:rsidP="00BC4155">
            <w:pPr>
              <w:pStyle w:val="TableTitle"/>
              <w:numPr>
                <w:ilvl w:val="0"/>
                <w:numId w:val="97"/>
              </w:numPr>
              <w:spacing w:before="60"/>
              <w:rPr>
                <w:b w:val="0"/>
                <w:sz w:val="18"/>
                <w:szCs w:val="18"/>
              </w:rPr>
            </w:pPr>
            <w:r>
              <w:rPr>
                <w:b w:val="0"/>
                <w:sz w:val="18"/>
                <w:szCs w:val="18"/>
              </w:rPr>
              <w:lastRenderedPageBreak/>
              <w:t>Frequency</w:t>
            </w:r>
            <w:r w:rsidR="00C92FDE">
              <w:rPr>
                <w:b w:val="0"/>
                <w:sz w:val="18"/>
                <w:szCs w:val="18"/>
              </w:rPr>
              <w:t xml:space="preserve"> response was </w:t>
            </w:r>
            <w:r w:rsidR="00697AF6">
              <w:rPr>
                <w:b w:val="0"/>
                <w:sz w:val="18"/>
                <w:szCs w:val="18"/>
              </w:rPr>
              <w:t>identified</w:t>
            </w:r>
            <w:r w:rsidR="00C92FDE">
              <w:rPr>
                <w:b w:val="0"/>
                <w:sz w:val="18"/>
                <w:szCs w:val="18"/>
              </w:rPr>
              <w:t xml:space="preserve"> a</w:t>
            </w:r>
            <w:r w:rsidR="00697AF6">
              <w:rPr>
                <w:b w:val="0"/>
                <w:sz w:val="18"/>
                <w:szCs w:val="18"/>
              </w:rPr>
              <w:t>s</w:t>
            </w:r>
            <w:r w:rsidR="00C92FDE">
              <w:rPr>
                <w:b w:val="0"/>
                <w:sz w:val="18"/>
                <w:szCs w:val="18"/>
              </w:rPr>
              <w:t xml:space="preserve"> the most important network service from DER</w:t>
            </w:r>
            <w:r w:rsidR="004D0B78">
              <w:rPr>
                <w:b w:val="0"/>
                <w:sz w:val="18"/>
                <w:szCs w:val="18"/>
              </w:rPr>
              <w:t>s</w:t>
            </w:r>
            <w:r w:rsidR="00C92FDE">
              <w:rPr>
                <w:b w:val="0"/>
                <w:sz w:val="18"/>
                <w:szCs w:val="18"/>
              </w:rPr>
              <w:t xml:space="preserve">, while </w:t>
            </w:r>
            <w:r w:rsidR="004F2E68">
              <w:rPr>
                <w:b w:val="0"/>
                <w:sz w:val="18"/>
                <w:szCs w:val="18"/>
              </w:rPr>
              <w:t xml:space="preserve">inertia response </w:t>
            </w:r>
            <w:r w:rsidR="004F45D7">
              <w:rPr>
                <w:b w:val="0"/>
                <w:sz w:val="18"/>
                <w:szCs w:val="18"/>
              </w:rPr>
              <w:t xml:space="preserve">may be required </w:t>
            </w:r>
            <w:r w:rsidR="002729B9">
              <w:rPr>
                <w:b w:val="0"/>
                <w:sz w:val="18"/>
                <w:szCs w:val="18"/>
              </w:rPr>
              <w:t>in the far future</w:t>
            </w:r>
            <w:r w:rsidR="004F2E68">
              <w:rPr>
                <w:b w:val="0"/>
                <w:sz w:val="18"/>
                <w:szCs w:val="18"/>
              </w:rPr>
              <w:t>.</w:t>
            </w:r>
          </w:p>
        </w:tc>
      </w:tr>
      <w:tr w:rsidR="00696B0C" w:rsidRPr="00905C34" w14:paraId="70C8EB31" w14:textId="77777777" w:rsidTr="00AE64A7">
        <w:tc>
          <w:tcPr>
            <w:tcW w:w="1413" w:type="dxa"/>
          </w:tcPr>
          <w:p w14:paraId="14562BDD" w14:textId="60157AFD" w:rsidR="00696B0C" w:rsidRDefault="00D83FA9" w:rsidP="00E12B16">
            <w:pPr>
              <w:pStyle w:val="TableTitle"/>
              <w:spacing w:before="60"/>
              <w:rPr>
                <w:sz w:val="18"/>
                <w:szCs w:val="18"/>
              </w:rPr>
            </w:pPr>
            <w:r>
              <w:rPr>
                <w:sz w:val="18"/>
                <w:szCs w:val="18"/>
              </w:rPr>
              <w:lastRenderedPageBreak/>
              <w:t>NODES</w:t>
            </w:r>
            <w:r w:rsidR="0066405D">
              <w:rPr>
                <w:rStyle w:val="FootnoteReference"/>
                <w:sz w:val="18"/>
                <w:szCs w:val="18"/>
              </w:rPr>
              <w:footnoteReference w:id="32"/>
            </w:r>
            <w:r w:rsidR="00250E3B">
              <w:rPr>
                <w:sz w:val="18"/>
                <w:szCs w:val="18"/>
              </w:rPr>
              <w:t>,</w:t>
            </w:r>
            <w:r w:rsidR="00395BF2">
              <w:rPr>
                <w:rStyle w:val="FootnoteReference"/>
                <w:sz w:val="18"/>
                <w:szCs w:val="18"/>
              </w:rPr>
              <w:footnoteReference w:id="33"/>
            </w:r>
          </w:p>
        </w:tc>
        <w:tc>
          <w:tcPr>
            <w:tcW w:w="8357" w:type="dxa"/>
          </w:tcPr>
          <w:p w14:paraId="0C26061C" w14:textId="479FB343" w:rsidR="00665FDD" w:rsidRDefault="00665FDD" w:rsidP="00D84146">
            <w:pPr>
              <w:pStyle w:val="TableTitle"/>
              <w:numPr>
                <w:ilvl w:val="0"/>
                <w:numId w:val="97"/>
              </w:numPr>
              <w:spacing w:before="60"/>
              <w:rPr>
                <w:b w:val="0"/>
                <w:sz w:val="18"/>
                <w:szCs w:val="18"/>
              </w:rPr>
            </w:pPr>
            <w:r>
              <w:rPr>
                <w:b w:val="0"/>
                <w:sz w:val="18"/>
                <w:szCs w:val="18"/>
              </w:rPr>
              <w:t>NODES is a flexibility market platform deployed in various pilot projects, including IntraFlex (WPD)</w:t>
            </w:r>
          </w:p>
          <w:p w14:paraId="7F4D6D59" w14:textId="634C9611" w:rsidR="00D84146" w:rsidRPr="00D84146" w:rsidRDefault="00D84146" w:rsidP="00D84146">
            <w:pPr>
              <w:pStyle w:val="TableTitle"/>
              <w:numPr>
                <w:ilvl w:val="0"/>
                <w:numId w:val="97"/>
              </w:numPr>
              <w:spacing w:before="60"/>
              <w:rPr>
                <w:b w:val="0"/>
                <w:sz w:val="18"/>
                <w:szCs w:val="18"/>
              </w:rPr>
            </w:pPr>
            <w:r w:rsidRPr="00D84146">
              <w:rPr>
                <w:b w:val="0"/>
                <w:sz w:val="18"/>
                <w:szCs w:val="18"/>
              </w:rPr>
              <w:t>Automation of pre-qualification procedures and trading functions is key to successful local flexibility markets, as are DSOs' operational security processes.</w:t>
            </w:r>
          </w:p>
          <w:p w14:paraId="5868FB72" w14:textId="710442B7" w:rsidR="00D84146" w:rsidRPr="00D84146" w:rsidRDefault="00D84146" w:rsidP="00D84146">
            <w:pPr>
              <w:pStyle w:val="TableTitle"/>
              <w:numPr>
                <w:ilvl w:val="0"/>
                <w:numId w:val="97"/>
              </w:numPr>
              <w:spacing w:before="60"/>
              <w:rPr>
                <w:b w:val="0"/>
                <w:sz w:val="18"/>
                <w:szCs w:val="18"/>
              </w:rPr>
            </w:pPr>
            <w:r w:rsidRPr="00D84146">
              <w:rPr>
                <w:b w:val="0"/>
                <w:sz w:val="18"/>
                <w:szCs w:val="18"/>
              </w:rPr>
              <w:t>The lack of regulatory incentives for exploiting flexibility and inadequate technical sophistication of DSOs are the two most significant barriers to the development of local flexibility markets.</w:t>
            </w:r>
            <w:r w:rsidR="00035D50">
              <w:rPr>
                <w:b w:val="0"/>
                <w:sz w:val="18"/>
                <w:szCs w:val="18"/>
              </w:rPr>
              <w:t xml:space="preserve"> Incorporation of flexibility incentives in long-term network planning should be implemented.</w:t>
            </w:r>
          </w:p>
          <w:p w14:paraId="4E833807" w14:textId="27D276A2" w:rsidR="00D84146" w:rsidRPr="00D84146" w:rsidRDefault="00D84146" w:rsidP="00D84146">
            <w:pPr>
              <w:pStyle w:val="TableTitle"/>
              <w:numPr>
                <w:ilvl w:val="0"/>
                <w:numId w:val="97"/>
              </w:numPr>
              <w:spacing w:before="60"/>
              <w:rPr>
                <w:b w:val="0"/>
                <w:sz w:val="18"/>
                <w:szCs w:val="18"/>
              </w:rPr>
            </w:pPr>
            <w:r w:rsidRPr="00D84146">
              <w:rPr>
                <w:b w:val="0"/>
                <w:sz w:val="18"/>
                <w:szCs w:val="18"/>
              </w:rPr>
              <w:t>APIs are the preferred option for automating data processes, and data harmonisation should involve FSPs as an integral part of the process</w:t>
            </w:r>
            <w:r w:rsidR="00B76E7D">
              <w:rPr>
                <w:b w:val="0"/>
                <w:sz w:val="18"/>
                <w:szCs w:val="18"/>
              </w:rPr>
              <w:t>, rather than being enforced from top-down</w:t>
            </w:r>
            <w:r w:rsidRPr="00D84146">
              <w:rPr>
                <w:b w:val="0"/>
                <w:sz w:val="18"/>
                <w:szCs w:val="18"/>
              </w:rPr>
              <w:t>.</w:t>
            </w:r>
          </w:p>
          <w:p w14:paraId="1B0948CD" w14:textId="77777777" w:rsidR="00D84146" w:rsidRPr="00D84146" w:rsidRDefault="00D84146" w:rsidP="00D84146">
            <w:pPr>
              <w:pStyle w:val="TableTitle"/>
              <w:numPr>
                <w:ilvl w:val="0"/>
                <w:numId w:val="97"/>
              </w:numPr>
              <w:spacing w:before="60"/>
              <w:rPr>
                <w:b w:val="0"/>
                <w:sz w:val="18"/>
                <w:szCs w:val="18"/>
              </w:rPr>
            </w:pPr>
            <w:r w:rsidRPr="00D84146">
              <w:rPr>
                <w:b w:val="0"/>
                <w:sz w:val="18"/>
                <w:szCs w:val="18"/>
              </w:rPr>
              <w:t>Contracts of different temporal scales are beneficial for flexibility assets.</w:t>
            </w:r>
          </w:p>
          <w:p w14:paraId="4E3A954C" w14:textId="48EA3140" w:rsidR="00D84146" w:rsidRPr="00D84146" w:rsidRDefault="007A0B32" w:rsidP="00D84146">
            <w:pPr>
              <w:pStyle w:val="TableTitle"/>
              <w:numPr>
                <w:ilvl w:val="0"/>
                <w:numId w:val="97"/>
              </w:numPr>
              <w:spacing w:before="60"/>
              <w:rPr>
                <w:b w:val="0"/>
                <w:sz w:val="18"/>
                <w:szCs w:val="18"/>
              </w:rPr>
            </w:pPr>
            <w:r>
              <w:rPr>
                <w:b w:val="0"/>
                <w:sz w:val="18"/>
                <w:szCs w:val="18"/>
              </w:rPr>
              <w:t>E</w:t>
            </w:r>
            <w:r w:rsidR="00D84146" w:rsidRPr="00D84146">
              <w:rPr>
                <w:b w:val="0"/>
                <w:sz w:val="18"/>
                <w:szCs w:val="18"/>
              </w:rPr>
              <w:t xml:space="preserve">volution of </w:t>
            </w:r>
            <w:r w:rsidR="00162E07">
              <w:rPr>
                <w:b w:val="0"/>
                <w:sz w:val="18"/>
                <w:szCs w:val="18"/>
              </w:rPr>
              <w:t xml:space="preserve">NODES </w:t>
            </w:r>
            <w:r w:rsidR="00D84146" w:rsidRPr="00D84146">
              <w:rPr>
                <w:b w:val="0"/>
                <w:sz w:val="18"/>
                <w:szCs w:val="18"/>
              </w:rPr>
              <w:t>pilot projects towards a business-as-usual state and the revision of national regulatory frameworks for DSOs towards a more TOTEX approach</w:t>
            </w:r>
            <w:r w:rsidR="00F462CC">
              <w:rPr>
                <w:b w:val="0"/>
                <w:sz w:val="18"/>
                <w:szCs w:val="18"/>
              </w:rPr>
              <w:t xml:space="preserve"> are anticipated to feature in future work</w:t>
            </w:r>
            <w:r w:rsidR="00D84146" w:rsidRPr="00D84146">
              <w:rPr>
                <w:b w:val="0"/>
                <w:sz w:val="18"/>
                <w:szCs w:val="18"/>
              </w:rPr>
              <w:t>.</w:t>
            </w:r>
          </w:p>
          <w:p w14:paraId="48DD6718" w14:textId="5B703792" w:rsidR="00696B0C" w:rsidRPr="00906810" w:rsidRDefault="00D84146" w:rsidP="00BC4155">
            <w:pPr>
              <w:pStyle w:val="TableTitle"/>
              <w:numPr>
                <w:ilvl w:val="0"/>
                <w:numId w:val="97"/>
              </w:numPr>
              <w:spacing w:before="60"/>
              <w:rPr>
                <w:b w:val="0"/>
                <w:sz w:val="18"/>
                <w:szCs w:val="18"/>
              </w:rPr>
            </w:pPr>
            <w:r w:rsidRPr="00D84146">
              <w:rPr>
                <w:b w:val="0"/>
                <w:sz w:val="18"/>
                <w:szCs w:val="18"/>
              </w:rPr>
              <w:t>Independent operators of local flexibility markets offer impartiality, whereas if operated by network operators, the buying side may achieve a dominant position</w:t>
            </w:r>
            <w:r w:rsidR="00145F53">
              <w:rPr>
                <w:b w:val="0"/>
                <w:sz w:val="18"/>
                <w:szCs w:val="18"/>
              </w:rPr>
              <w:t xml:space="preserve"> which could impact market liquidity</w:t>
            </w:r>
            <w:r w:rsidRPr="00D84146">
              <w:rPr>
                <w:b w:val="0"/>
                <w:sz w:val="18"/>
                <w:szCs w:val="18"/>
              </w:rPr>
              <w:t>.</w:t>
            </w:r>
          </w:p>
        </w:tc>
      </w:tr>
      <w:tr w:rsidR="007613C6" w:rsidRPr="00905C34" w14:paraId="78431A7B" w14:textId="77777777" w:rsidTr="00061379">
        <w:tc>
          <w:tcPr>
            <w:tcW w:w="1413" w:type="dxa"/>
          </w:tcPr>
          <w:p w14:paraId="2C4115E6" w14:textId="32FE3936" w:rsidR="007613C6" w:rsidRDefault="00954BCE" w:rsidP="00E12B16">
            <w:pPr>
              <w:pStyle w:val="TableTitle"/>
              <w:spacing w:before="60"/>
              <w:rPr>
                <w:sz w:val="18"/>
                <w:szCs w:val="18"/>
              </w:rPr>
            </w:pPr>
            <w:r>
              <w:rPr>
                <w:sz w:val="18"/>
                <w:szCs w:val="18"/>
              </w:rPr>
              <w:t>DA/RE</w:t>
            </w:r>
            <w:r w:rsidR="00DF763C">
              <w:rPr>
                <w:rStyle w:val="FootnoteReference"/>
                <w:sz w:val="18"/>
                <w:szCs w:val="18"/>
              </w:rPr>
              <w:footnoteReference w:id="34"/>
            </w:r>
          </w:p>
        </w:tc>
        <w:tc>
          <w:tcPr>
            <w:tcW w:w="8357" w:type="dxa"/>
          </w:tcPr>
          <w:p w14:paraId="23DC54EA" w14:textId="77777777" w:rsidR="007613C6" w:rsidRDefault="000F235F" w:rsidP="00D84146">
            <w:pPr>
              <w:pStyle w:val="TableTitle"/>
              <w:numPr>
                <w:ilvl w:val="0"/>
                <w:numId w:val="97"/>
              </w:numPr>
              <w:spacing w:before="60"/>
              <w:rPr>
                <w:b w:val="0"/>
                <w:sz w:val="18"/>
                <w:szCs w:val="18"/>
              </w:rPr>
            </w:pPr>
            <w:r>
              <w:rPr>
                <w:b w:val="0"/>
                <w:sz w:val="18"/>
                <w:szCs w:val="18"/>
              </w:rPr>
              <w:t>IT platform which facilitates coordination between TSOs, DSOs, generation and storage in Baden Wuertemburg (Transnet</w:t>
            </w:r>
            <w:r w:rsidR="000614AA">
              <w:rPr>
                <w:b w:val="0"/>
                <w:sz w:val="18"/>
                <w:szCs w:val="18"/>
              </w:rPr>
              <w:t>BW control area)</w:t>
            </w:r>
            <w:r w:rsidR="00700952">
              <w:rPr>
                <w:b w:val="0"/>
                <w:sz w:val="18"/>
                <w:szCs w:val="18"/>
              </w:rPr>
              <w:t>, focused on congestion management scheme.</w:t>
            </w:r>
          </w:p>
          <w:p w14:paraId="44CBEE51" w14:textId="77777777" w:rsidR="00700952" w:rsidRDefault="00B679AA" w:rsidP="00D84146">
            <w:pPr>
              <w:pStyle w:val="TableTitle"/>
              <w:numPr>
                <w:ilvl w:val="0"/>
                <w:numId w:val="97"/>
              </w:numPr>
              <w:spacing w:before="60"/>
              <w:rPr>
                <w:b w:val="0"/>
                <w:sz w:val="18"/>
                <w:szCs w:val="18"/>
              </w:rPr>
            </w:pPr>
            <w:r>
              <w:rPr>
                <w:b w:val="0"/>
                <w:sz w:val="18"/>
                <w:szCs w:val="18"/>
              </w:rPr>
              <w:t>Issues instructions based on central optimisation algorithm</w:t>
            </w:r>
            <w:r w:rsidR="00761B3B">
              <w:rPr>
                <w:b w:val="0"/>
                <w:sz w:val="18"/>
                <w:szCs w:val="18"/>
              </w:rPr>
              <w:t xml:space="preserve"> which analyses redispatch requirements, </w:t>
            </w:r>
            <w:r w:rsidR="009A30F4">
              <w:rPr>
                <w:b w:val="0"/>
                <w:sz w:val="18"/>
                <w:szCs w:val="18"/>
              </w:rPr>
              <w:t>cost data submitted by generators</w:t>
            </w:r>
            <w:r w:rsidR="005C09BD">
              <w:rPr>
                <w:b w:val="0"/>
                <w:sz w:val="18"/>
                <w:szCs w:val="18"/>
              </w:rPr>
              <w:t xml:space="preserve"> and av</w:t>
            </w:r>
            <w:r w:rsidR="009808AD">
              <w:rPr>
                <w:b w:val="0"/>
                <w:sz w:val="18"/>
                <w:szCs w:val="18"/>
              </w:rPr>
              <w:t>ailabilities.</w:t>
            </w:r>
            <w:r w:rsidR="0025488C">
              <w:rPr>
                <w:b w:val="0"/>
                <w:sz w:val="18"/>
                <w:szCs w:val="18"/>
              </w:rPr>
              <w:t xml:space="preserve"> This is achieved while accounting for network restrictions of all participants.</w:t>
            </w:r>
          </w:p>
          <w:p w14:paraId="57F1F4A4" w14:textId="343E9E31" w:rsidR="007613C6" w:rsidRDefault="00E779E5" w:rsidP="00D84146">
            <w:pPr>
              <w:pStyle w:val="TableTitle"/>
              <w:numPr>
                <w:ilvl w:val="0"/>
                <w:numId w:val="97"/>
              </w:numPr>
              <w:spacing w:before="60"/>
              <w:rPr>
                <w:b w:val="0"/>
                <w:sz w:val="18"/>
                <w:szCs w:val="18"/>
              </w:rPr>
            </w:pPr>
            <w:r>
              <w:rPr>
                <w:b w:val="0"/>
                <w:sz w:val="18"/>
                <w:szCs w:val="18"/>
              </w:rPr>
              <w:t>DSOs are required to implement required data exchanges, which were not in place prior.</w:t>
            </w:r>
          </w:p>
        </w:tc>
      </w:tr>
    </w:tbl>
    <w:p w14:paraId="02858D7C" w14:textId="3AFAEA25" w:rsidR="00E23E00" w:rsidRPr="00906810" w:rsidRDefault="00673A6E" w:rsidP="00E12B16">
      <w:pPr>
        <w:pStyle w:val="Heading2"/>
        <w:spacing w:before="240"/>
        <w:rPr>
          <w:rFonts w:ascii="Arial" w:hAnsi="Arial" w:cs="Arial"/>
          <w:sz w:val="34"/>
          <w:szCs w:val="28"/>
        </w:rPr>
      </w:pPr>
      <w:bookmarkStart w:id="276" w:name="_Toc130479048"/>
      <w:r w:rsidRPr="00906810">
        <w:rPr>
          <w:rFonts w:ascii="Arial" w:hAnsi="Arial" w:cs="Arial"/>
          <w:sz w:val="34"/>
          <w:szCs w:val="28"/>
        </w:rPr>
        <w:t xml:space="preserve">Key </w:t>
      </w:r>
      <w:r w:rsidR="00822FBF">
        <w:rPr>
          <w:rFonts w:ascii="Arial" w:hAnsi="Arial" w:cs="Arial"/>
          <w:sz w:val="34"/>
          <w:szCs w:val="28"/>
        </w:rPr>
        <w:t>conclusions</w:t>
      </w:r>
      <w:bookmarkEnd w:id="276"/>
    </w:p>
    <w:p w14:paraId="2E71FDFB" w14:textId="2DE8A545" w:rsidR="0015779F" w:rsidRPr="002056C6" w:rsidRDefault="00974EB1" w:rsidP="00AE64A7">
      <w:pPr>
        <w:spacing w:before="0"/>
        <w:jc w:val="both"/>
        <w:rPr>
          <w:rFonts w:cs="Arial"/>
        </w:rPr>
      </w:pPr>
      <w:r w:rsidRPr="00906810">
        <w:rPr>
          <w:rFonts w:cs="Arial"/>
        </w:rPr>
        <w:t>The EU TSO-DSO coordinatio</w:t>
      </w:r>
      <w:r w:rsidR="00A50B58">
        <w:rPr>
          <w:rFonts w:cs="Arial"/>
        </w:rPr>
        <w:t xml:space="preserve">n projects </w:t>
      </w:r>
      <w:r w:rsidRPr="00906810">
        <w:rPr>
          <w:rFonts w:cs="Arial"/>
        </w:rPr>
        <w:t xml:space="preserve">highlight </w:t>
      </w:r>
      <w:r w:rsidR="000D64F0">
        <w:rPr>
          <w:rFonts w:cs="Arial"/>
        </w:rPr>
        <w:t>several</w:t>
      </w:r>
      <w:r w:rsidR="00405DB6">
        <w:rPr>
          <w:rFonts w:cs="Arial"/>
        </w:rPr>
        <w:t xml:space="preserve"> preferences </w:t>
      </w:r>
      <w:r w:rsidR="005058B7">
        <w:rPr>
          <w:rFonts w:cs="Arial"/>
        </w:rPr>
        <w:t xml:space="preserve">and technical requirements </w:t>
      </w:r>
      <w:r w:rsidR="000D64F0">
        <w:rPr>
          <w:rFonts w:cs="Arial"/>
        </w:rPr>
        <w:t xml:space="preserve">for future implementation. In terms of </w:t>
      </w:r>
      <w:r w:rsidR="007B699D">
        <w:rPr>
          <w:rFonts w:cs="Arial"/>
        </w:rPr>
        <w:t xml:space="preserve">preferences for market structures and overall coordination mechanisms, the following </w:t>
      </w:r>
      <w:r w:rsidR="00DB3D9F">
        <w:rPr>
          <w:rFonts w:cs="Arial"/>
        </w:rPr>
        <w:t>conclusions can be reached from the projects surveyed:</w:t>
      </w:r>
    </w:p>
    <w:p w14:paraId="3A1BFF77" w14:textId="691E0218" w:rsidR="00EF1E1B" w:rsidRPr="004A2309" w:rsidRDefault="009C3754" w:rsidP="00AE64A7">
      <w:pPr>
        <w:pStyle w:val="BodyText"/>
        <w:numPr>
          <w:ilvl w:val="0"/>
          <w:numId w:val="128"/>
        </w:numPr>
        <w:jc w:val="both"/>
        <w:rPr>
          <w:szCs w:val="20"/>
        </w:rPr>
      </w:pPr>
      <w:r w:rsidRPr="00AE64A7">
        <w:rPr>
          <w:sz w:val="22"/>
          <w:szCs w:val="20"/>
        </w:rPr>
        <w:t xml:space="preserve">Stakeholder feedback from both </w:t>
      </w:r>
      <w:r w:rsidR="00EC1717" w:rsidRPr="00AE64A7">
        <w:rPr>
          <w:sz w:val="22"/>
          <w:szCs w:val="20"/>
        </w:rPr>
        <w:t>SmartNet and NorFlex indicates a preference for TSO-DSO joint coordination</w:t>
      </w:r>
      <w:r w:rsidR="0000209F" w:rsidRPr="00AE64A7">
        <w:rPr>
          <w:sz w:val="22"/>
          <w:szCs w:val="20"/>
        </w:rPr>
        <w:t xml:space="preserve">, </w:t>
      </w:r>
      <w:r w:rsidR="00A61113" w:rsidRPr="00AE64A7">
        <w:rPr>
          <w:sz w:val="22"/>
          <w:szCs w:val="20"/>
        </w:rPr>
        <w:t xml:space="preserve">with selected models </w:t>
      </w:r>
      <w:r w:rsidR="00F033CB" w:rsidRPr="00AE64A7">
        <w:rPr>
          <w:sz w:val="22"/>
          <w:szCs w:val="20"/>
        </w:rPr>
        <w:t xml:space="preserve">sharing assumptions with </w:t>
      </w:r>
      <w:r w:rsidR="00C3799E">
        <w:rPr>
          <w:sz w:val="22"/>
          <w:szCs w:val="20"/>
        </w:rPr>
        <w:t>the ENA Open Networks’</w:t>
      </w:r>
      <w:r w:rsidR="00F033CB" w:rsidRPr="00AE64A7">
        <w:rPr>
          <w:sz w:val="22"/>
          <w:szCs w:val="20"/>
        </w:rPr>
        <w:t xml:space="preserve"> Future World B. A perceived advantage of these </w:t>
      </w:r>
      <w:r w:rsidR="00DB1803" w:rsidRPr="00AE64A7">
        <w:rPr>
          <w:sz w:val="22"/>
          <w:szCs w:val="20"/>
        </w:rPr>
        <w:t>coordination mechanisms is the ability to incorporate common optimisaton across all networks.</w:t>
      </w:r>
      <w:r w:rsidR="00680547" w:rsidRPr="00AE64A7">
        <w:rPr>
          <w:sz w:val="22"/>
          <w:szCs w:val="20"/>
        </w:rPr>
        <w:t xml:space="preserve"> This preference aligns with the GB perspective and will be taken into consideration for scheme selection in this project.</w:t>
      </w:r>
    </w:p>
    <w:p w14:paraId="1F58DF69" w14:textId="14721DAD" w:rsidR="00DB1803" w:rsidRPr="004A2309" w:rsidRDefault="008A5FB2" w:rsidP="00AE64A7">
      <w:pPr>
        <w:pStyle w:val="BodyText"/>
        <w:numPr>
          <w:ilvl w:val="0"/>
          <w:numId w:val="128"/>
        </w:numPr>
        <w:jc w:val="both"/>
        <w:rPr>
          <w:szCs w:val="20"/>
        </w:rPr>
      </w:pPr>
      <w:r w:rsidRPr="00AE64A7">
        <w:rPr>
          <w:sz w:val="22"/>
          <w:szCs w:val="20"/>
        </w:rPr>
        <w:t xml:space="preserve">It was identified that a potential transition measure towards </w:t>
      </w:r>
      <w:r w:rsidR="00B142C6">
        <w:rPr>
          <w:sz w:val="22"/>
          <w:szCs w:val="20"/>
        </w:rPr>
        <w:t>a joint coordination</w:t>
      </w:r>
      <w:r w:rsidR="004620AE" w:rsidRPr="00AE64A7">
        <w:rPr>
          <w:sz w:val="22"/>
          <w:szCs w:val="20"/>
        </w:rPr>
        <w:t xml:space="preserve"> model is a cascade market architecture, whereby </w:t>
      </w:r>
      <w:r w:rsidR="002879D4" w:rsidRPr="00AE64A7">
        <w:rPr>
          <w:sz w:val="22"/>
          <w:szCs w:val="20"/>
        </w:rPr>
        <w:t xml:space="preserve">procurement is achieved through local flexibility markets rather than </w:t>
      </w:r>
      <w:r w:rsidR="004D6A97" w:rsidRPr="00AE64A7">
        <w:rPr>
          <w:sz w:val="22"/>
          <w:szCs w:val="20"/>
        </w:rPr>
        <w:t xml:space="preserve">allowing direct participation of distribution connected </w:t>
      </w:r>
      <w:r w:rsidR="00F67E0E" w:rsidRPr="00AE64A7">
        <w:rPr>
          <w:sz w:val="22"/>
          <w:szCs w:val="20"/>
        </w:rPr>
        <w:t>sources.</w:t>
      </w:r>
    </w:p>
    <w:p w14:paraId="7BBBC13C" w14:textId="7313CF89" w:rsidR="00F67E0E" w:rsidRPr="004A2309" w:rsidRDefault="002E4BE5" w:rsidP="00AE64A7">
      <w:pPr>
        <w:pStyle w:val="BodyText"/>
        <w:numPr>
          <w:ilvl w:val="0"/>
          <w:numId w:val="128"/>
        </w:numPr>
        <w:jc w:val="both"/>
        <w:rPr>
          <w:szCs w:val="20"/>
        </w:rPr>
      </w:pPr>
      <w:r w:rsidRPr="00AE64A7">
        <w:rPr>
          <w:sz w:val="22"/>
          <w:szCs w:val="20"/>
        </w:rPr>
        <w:t xml:space="preserve">Centralised schemes were identified as being more cost-effective than </w:t>
      </w:r>
      <w:r w:rsidR="00680547" w:rsidRPr="00AE64A7">
        <w:rPr>
          <w:sz w:val="22"/>
          <w:szCs w:val="20"/>
        </w:rPr>
        <w:t>decentralised options, which introduce extra coordination steps</w:t>
      </w:r>
      <w:r w:rsidR="00FD6367">
        <w:rPr>
          <w:sz w:val="22"/>
          <w:szCs w:val="20"/>
        </w:rPr>
        <w:t>, reducing</w:t>
      </w:r>
      <w:r w:rsidR="00CF713E" w:rsidRPr="00AE64A7">
        <w:rPr>
          <w:sz w:val="22"/>
          <w:szCs w:val="20"/>
        </w:rPr>
        <w:t xml:space="preserve"> overall efficiency. The lower cost option is to create </w:t>
      </w:r>
      <w:r w:rsidR="00AA2668" w:rsidRPr="00AE64A7">
        <w:rPr>
          <w:sz w:val="22"/>
          <w:szCs w:val="20"/>
        </w:rPr>
        <w:t>a “common marketplace” solution</w:t>
      </w:r>
      <w:r w:rsidR="000D6D24">
        <w:rPr>
          <w:sz w:val="22"/>
          <w:szCs w:val="20"/>
        </w:rPr>
        <w:t xml:space="preserve">, which </w:t>
      </w:r>
      <w:r w:rsidR="00DE4C45">
        <w:rPr>
          <w:sz w:val="22"/>
          <w:szCs w:val="20"/>
        </w:rPr>
        <w:t xml:space="preserve">share similarities with the </w:t>
      </w:r>
      <w:r w:rsidR="00654155">
        <w:rPr>
          <w:sz w:val="22"/>
          <w:szCs w:val="20"/>
        </w:rPr>
        <w:t>M</w:t>
      </w:r>
      <w:r w:rsidR="00DE4C45">
        <w:rPr>
          <w:sz w:val="22"/>
          <w:szCs w:val="20"/>
        </w:rPr>
        <w:t xml:space="preserve">edium and </w:t>
      </w:r>
      <w:r w:rsidR="00654155">
        <w:rPr>
          <w:sz w:val="22"/>
          <w:szCs w:val="20"/>
        </w:rPr>
        <w:t>Thick</w:t>
      </w:r>
      <w:r w:rsidR="00356A68">
        <w:rPr>
          <w:sz w:val="22"/>
          <w:szCs w:val="20"/>
        </w:rPr>
        <w:t xml:space="preserve"> archetypes in Ofgem’s CFI</w:t>
      </w:r>
      <w:r w:rsidR="00AA2668" w:rsidRPr="00AE64A7">
        <w:rPr>
          <w:sz w:val="22"/>
          <w:szCs w:val="20"/>
        </w:rPr>
        <w:t>.</w:t>
      </w:r>
    </w:p>
    <w:p w14:paraId="220BD33E" w14:textId="49556D40" w:rsidR="00AA2668" w:rsidRPr="004A2309" w:rsidRDefault="00BC4D2F" w:rsidP="00AE64A7">
      <w:pPr>
        <w:pStyle w:val="BodyText"/>
        <w:numPr>
          <w:ilvl w:val="0"/>
          <w:numId w:val="128"/>
        </w:numPr>
        <w:jc w:val="both"/>
        <w:rPr>
          <w:szCs w:val="20"/>
        </w:rPr>
      </w:pPr>
      <w:r w:rsidRPr="00AE64A7">
        <w:rPr>
          <w:sz w:val="22"/>
          <w:szCs w:val="20"/>
        </w:rPr>
        <w:lastRenderedPageBreak/>
        <w:t>In terms of market structure</w:t>
      </w:r>
      <w:r w:rsidR="00405DB6" w:rsidRPr="00AE64A7">
        <w:rPr>
          <w:sz w:val="22"/>
          <w:szCs w:val="20"/>
        </w:rPr>
        <w:t>,</w:t>
      </w:r>
      <w:r w:rsidRPr="00AE64A7">
        <w:rPr>
          <w:sz w:val="22"/>
          <w:szCs w:val="20"/>
        </w:rPr>
        <w:t xml:space="preserve"> it is recommended to complement existing day-ahead markets with other products</w:t>
      </w:r>
      <w:r w:rsidR="00481788" w:rsidRPr="00AE64A7">
        <w:rPr>
          <w:sz w:val="22"/>
          <w:szCs w:val="20"/>
        </w:rPr>
        <w:t xml:space="preserve">, such as intra-day markets, to achieve </w:t>
      </w:r>
      <w:r w:rsidR="00405DB6" w:rsidRPr="00AE64A7">
        <w:rPr>
          <w:sz w:val="22"/>
          <w:szCs w:val="20"/>
        </w:rPr>
        <w:t>the most efficient use of flexibility resources</w:t>
      </w:r>
      <w:r w:rsidR="001E536B">
        <w:rPr>
          <w:sz w:val="22"/>
          <w:szCs w:val="20"/>
        </w:rPr>
        <w:t xml:space="preserve"> through use of closer to real time </w:t>
      </w:r>
      <w:r w:rsidR="00C3471A">
        <w:rPr>
          <w:sz w:val="22"/>
          <w:szCs w:val="20"/>
        </w:rPr>
        <w:t>procurement and dispatch</w:t>
      </w:r>
      <w:r w:rsidR="00FB7C2C" w:rsidRPr="00AE64A7">
        <w:rPr>
          <w:sz w:val="22"/>
          <w:szCs w:val="20"/>
        </w:rPr>
        <w:t>.</w:t>
      </w:r>
    </w:p>
    <w:p w14:paraId="7AAAF090" w14:textId="328517C0" w:rsidR="00FB7C2C" w:rsidRPr="004A2309" w:rsidRDefault="000D3DED" w:rsidP="00AE64A7">
      <w:pPr>
        <w:pStyle w:val="BodyText"/>
        <w:numPr>
          <w:ilvl w:val="0"/>
          <w:numId w:val="128"/>
        </w:numPr>
        <w:jc w:val="both"/>
        <w:rPr>
          <w:szCs w:val="20"/>
        </w:rPr>
      </w:pPr>
      <w:r w:rsidRPr="00AE64A7">
        <w:rPr>
          <w:sz w:val="22"/>
          <w:szCs w:val="20"/>
        </w:rPr>
        <w:t xml:space="preserve">Market platforms identified </w:t>
      </w:r>
      <w:r w:rsidR="00871F52" w:rsidRPr="00AE64A7">
        <w:rPr>
          <w:sz w:val="22"/>
          <w:szCs w:val="20"/>
        </w:rPr>
        <w:t>could be based on</w:t>
      </w:r>
      <w:r w:rsidRPr="00AE64A7">
        <w:rPr>
          <w:sz w:val="22"/>
          <w:szCs w:val="20"/>
        </w:rPr>
        <w:t xml:space="preserve"> optimisation, </w:t>
      </w:r>
      <w:r w:rsidR="00871F52" w:rsidRPr="00AE64A7">
        <w:rPr>
          <w:sz w:val="22"/>
          <w:szCs w:val="20"/>
        </w:rPr>
        <w:t>using</w:t>
      </w:r>
      <w:r w:rsidRPr="00AE64A7">
        <w:rPr>
          <w:sz w:val="22"/>
          <w:szCs w:val="20"/>
        </w:rPr>
        <w:t xml:space="preserve"> all available information about constraints, costs and availability, or </w:t>
      </w:r>
      <w:r w:rsidR="00511FA7" w:rsidRPr="00AE64A7">
        <w:rPr>
          <w:sz w:val="22"/>
          <w:szCs w:val="20"/>
        </w:rPr>
        <w:t>could</w:t>
      </w:r>
      <w:r w:rsidRPr="00AE64A7">
        <w:rPr>
          <w:sz w:val="22"/>
          <w:szCs w:val="20"/>
        </w:rPr>
        <w:t xml:space="preserve"> use hierarchy rules </w:t>
      </w:r>
      <w:r w:rsidR="003B258D">
        <w:rPr>
          <w:sz w:val="22"/>
          <w:szCs w:val="20"/>
        </w:rPr>
        <w:t xml:space="preserve">(similar to primacy rules) </w:t>
      </w:r>
      <w:r w:rsidRPr="00AE64A7">
        <w:rPr>
          <w:sz w:val="22"/>
          <w:szCs w:val="20"/>
        </w:rPr>
        <w:t xml:space="preserve">to make determinations about orders </w:t>
      </w:r>
      <w:r w:rsidR="00A705F4" w:rsidRPr="00AE64A7">
        <w:rPr>
          <w:sz w:val="22"/>
          <w:szCs w:val="20"/>
        </w:rPr>
        <w:t>which could have adverse impacts on other grids.</w:t>
      </w:r>
    </w:p>
    <w:p w14:paraId="7DBF6800" w14:textId="52D14972" w:rsidR="00405DB6" w:rsidRDefault="00DB3D9F" w:rsidP="00AE64A7">
      <w:pPr>
        <w:jc w:val="both"/>
        <w:rPr>
          <w:rFonts w:cs="Arial"/>
        </w:rPr>
      </w:pPr>
      <w:r>
        <w:rPr>
          <w:rFonts w:cs="Arial"/>
        </w:rPr>
        <w:t xml:space="preserve">The </w:t>
      </w:r>
      <w:r w:rsidR="004F55A5">
        <w:rPr>
          <w:rFonts w:cs="Arial"/>
        </w:rPr>
        <w:t>literature review</w:t>
      </w:r>
      <w:r>
        <w:rPr>
          <w:rFonts w:cs="Arial"/>
        </w:rPr>
        <w:t xml:space="preserve"> also identif</w:t>
      </w:r>
      <w:r w:rsidR="008F0C26">
        <w:rPr>
          <w:rFonts w:cs="Arial"/>
        </w:rPr>
        <w:t>ied</w:t>
      </w:r>
      <w:r>
        <w:rPr>
          <w:rFonts w:cs="Arial"/>
        </w:rPr>
        <w:t xml:space="preserve"> several technical requirements, which must be met to successfully deliver flexibility coordination. These include:</w:t>
      </w:r>
    </w:p>
    <w:p w14:paraId="353DFBD3" w14:textId="41FB863C" w:rsidR="00E90A20" w:rsidRPr="004A2309" w:rsidRDefault="00EA605B" w:rsidP="00AE64A7">
      <w:pPr>
        <w:pStyle w:val="BodyText"/>
        <w:numPr>
          <w:ilvl w:val="0"/>
          <w:numId w:val="128"/>
        </w:numPr>
        <w:jc w:val="both"/>
        <w:rPr>
          <w:szCs w:val="20"/>
        </w:rPr>
      </w:pPr>
      <w:r w:rsidRPr="00AE64A7">
        <w:rPr>
          <w:sz w:val="22"/>
          <w:szCs w:val="20"/>
        </w:rPr>
        <w:t xml:space="preserve">Forecasting errors </w:t>
      </w:r>
      <w:r w:rsidR="00A25303" w:rsidRPr="00AE64A7">
        <w:rPr>
          <w:sz w:val="22"/>
          <w:szCs w:val="20"/>
        </w:rPr>
        <w:t xml:space="preserve">introduced within the procurement stage </w:t>
      </w:r>
      <w:r w:rsidR="00E755D1" w:rsidRPr="00AE64A7">
        <w:rPr>
          <w:sz w:val="22"/>
          <w:szCs w:val="20"/>
        </w:rPr>
        <w:t xml:space="preserve">can </w:t>
      </w:r>
      <w:r w:rsidR="002F76A3">
        <w:rPr>
          <w:sz w:val="22"/>
          <w:szCs w:val="20"/>
        </w:rPr>
        <w:t>negatively affect</w:t>
      </w:r>
      <w:r w:rsidR="00E755D1" w:rsidRPr="00AE64A7">
        <w:rPr>
          <w:sz w:val="22"/>
          <w:szCs w:val="20"/>
        </w:rPr>
        <w:t xml:space="preserve"> the coordination process</w:t>
      </w:r>
      <w:r w:rsidR="002C38A6" w:rsidRPr="00AE64A7">
        <w:rPr>
          <w:sz w:val="22"/>
          <w:szCs w:val="20"/>
        </w:rPr>
        <w:t>. Recommended mitigations for this include bringing gate closure as close as possible to real-time</w:t>
      </w:r>
      <w:r w:rsidR="005B2E7E" w:rsidRPr="00AE64A7">
        <w:rPr>
          <w:sz w:val="22"/>
          <w:szCs w:val="20"/>
        </w:rPr>
        <w:t xml:space="preserve"> and improving forecasting techniques and algorithms</w:t>
      </w:r>
      <w:r w:rsidR="00CE0E0D" w:rsidRPr="00AE64A7">
        <w:rPr>
          <w:sz w:val="22"/>
          <w:szCs w:val="20"/>
        </w:rPr>
        <w:t>. Risk assessment around</w:t>
      </w:r>
      <w:r w:rsidR="000438C7">
        <w:rPr>
          <w:sz w:val="22"/>
          <w:szCs w:val="20"/>
        </w:rPr>
        <w:t xml:space="preserve"> the</w:t>
      </w:r>
      <w:r w:rsidR="00CE0E0D" w:rsidRPr="00AE64A7">
        <w:rPr>
          <w:sz w:val="22"/>
          <w:szCs w:val="20"/>
        </w:rPr>
        <w:t xml:space="preserve"> ability to</w:t>
      </w:r>
      <w:r w:rsidR="009734E5">
        <w:rPr>
          <w:sz w:val="22"/>
          <w:szCs w:val="20"/>
        </w:rPr>
        <w:t xml:space="preserve"> robustly</w:t>
      </w:r>
      <w:r w:rsidR="00CE0E0D" w:rsidRPr="00AE64A7">
        <w:rPr>
          <w:sz w:val="22"/>
          <w:szCs w:val="20"/>
        </w:rPr>
        <w:t xml:space="preserve"> forecast should also be incorporated into the process</w:t>
      </w:r>
      <w:r w:rsidR="00E90A20" w:rsidRPr="00AE64A7">
        <w:rPr>
          <w:sz w:val="22"/>
          <w:szCs w:val="20"/>
        </w:rPr>
        <w:t>, based on technology type.</w:t>
      </w:r>
    </w:p>
    <w:p w14:paraId="0DD22E0E" w14:textId="0BD7458F" w:rsidR="00CD517C" w:rsidRPr="004A2309" w:rsidRDefault="00CD517C" w:rsidP="00AE64A7">
      <w:pPr>
        <w:pStyle w:val="BodyText"/>
        <w:numPr>
          <w:ilvl w:val="0"/>
          <w:numId w:val="128"/>
        </w:numPr>
        <w:jc w:val="both"/>
        <w:rPr>
          <w:szCs w:val="20"/>
        </w:rPr>
      </w:pPr>
      <w:r w:rsidRPr="00AE64A7">
        <w:rPr>
          <w:sz w:val="22"/>
          <w:szCs w:val="20"/>
        </w:rPr>
        <w:t>Adequate network visibility, enhanced by data capture and sharing, is vital for effective coordination.</w:t>
      </w:r>
      <w:r w:rsidR="008620B4">
        <w:rPr>
          <w:sz w:val="22"/>
          <w:szCs w:val="20"/>
        </w:rPr>
        <w:t xml:space="preserve"> This is </w:t>
      </w:r>
      <w:r w:rsidR="00C17E7D">
        <w:rPr>
          <w:sz w:val="22"/>
          <w:szCs w:val="20"/>
        </w:rPr>
        <w:t>a key challenge with</w:t>
      </w:r>
      <w:r w:rsidR="00AB7876">
        <w:rPr>
          <w:sz w:val="22"/>
          <w:szCs w:val="20"/>
        </w:rPr>
        <w:t xml:space="preserve"> achieving greater ESO-DSO coordination in GB, where visibility of DER at lower voltages is currently limited.</w:t>
      </w:r>
    </w:p>
    <w:p w14:paraId="3BEE22C7" w14:textId="77777777" w:rsidR="001D6D12" w:rsidRPr="004A2309" w:rsidRDefault="00CD517C" w:rsidP="00AE64A7">
      <w:pPr>
        <w:pStyle w:val="BodyText"/>
        <w:numPr>
          <w:ilvl w:val="0"/>
          <w:numId w:val="128"/>
        </w:numPr>
        <w:jc w:val="both"/>
        <w:rPr>
          <w:szCs w:val="20"/>
        </w:rPr>
      </w:pPr>
      <w:r w:rsidRPr="00AE64A7">
        <w:rPr>
          <w:sz w:val="22"/>
          <w:szCs w:val="20"/>
        </w:rPr>
        <w:t xml:space="preserve">Automation of </w:t>
      </w:r>
      <w:r w:rsidR="009D0547" w:rsidRPr="00AE64A7">
        <w:rPr>
          <w:sz w:val="22"/>
          <w:szCs w:val="20"/>
        </w:rPr>
        <w:t xml:space="preserve">operator interfaces, including during flexibility selection and activation processes, will allow for </w:t>
      </w:r>
      <w:r w:rsidR="00F41AD2" w:rsidRPr="00AE64A7">
        <w:rPr>
          <w:sz w:val="22"/>
          <w:szCs w:val="20"/>
        </w:rPr>
        <w:t xml:space="preserve">more effective real-time management of networks. </w:t>
      </w:r>
      <w:r w:rsidR="000627B0" w:rsidRPr="00AE64A7">
        <w:rPr>
          <w:sz w:val="22"/>
          <w:szCs w:val="20"/>
        </w:rPr>
        <w:t>To support this, the preferred solution is to implement robust APIs</w:t>
      </w:r>
      <w:r w:rsidR="00E05487" w:rsidRPr="00AE64A7">
        <w:rPr>
          <w:sz w:val="22"/>
          <w:szCs w:val="20"/>
        </w:rPr>
        <w:t>.</w:t>
      </w:r>
    </w:p>
    <w:p w14:paraId="539689D4" w14:textId="7341688B" w:rsidR="00DB3D9F" w:rsidRPr="004A2309" w:rsidRDefault="00916E7D" w:rsidP="00AE64A7">
      <w:pPr>
        <w:pStyle w:val="BodyText"/>
        <w:numPr>
          <w:ilvl w:val="0"/>
          <w:numId w:val="128"/>
        </w:numPr>
        <w:jc w:val="both"/>
        <w:rPr>
          <w:szCs w:val="20"/>
        </w:rPr>
      </w:pPr>
      <w:r w:rsidRPr="00AE64A7">
        <w:rPr>
          <w:sz w:val="22"/>
          <w:szCs w:val="20"/>
        </w:rPr>
        <w:t xml:space="preserve">Platforms </w:t>
      </w:r>
      <w:r w:rsidR="00075C01" w:rsidRPr="00AE64A7">
        <w:rPr>
          <w:sz w:val="22"/>
          <w:szCs w:val="20"/>
        </w:rPr>
        <w:t xml:space="preserve">used to facilitate flexibility should have standardised interfaces and communication, which will allow for scalable and replicable solutions, aligned with the CIM concept. Data harmonisation should </w:t>
      </w:r>
      <w:r w:rsidR="00AF0D20" w:rsidRPr="00AE64A7">
        <w:rPr>
          <w:sz w:val="22"/>
          <w:szCs w:val="20"/>
        </w:rPr>
        <w:t>involve input from FSPs to capture requirements from outside of network operators.</w:t>
      </w:r>
    </w:p>
    <w:p w14:paraId="04F6A6AC" w14:textId="3AEA9BBB" w:rsidR="00AF0D20" w:rsidRPr="00AF0D20" w:rsidRDefault="004D384D" w:rsidP="00AE64A7">
      <w:pPr>
        <w:spacing w:after="200"/>
        <w:jc w:val="both"/>
        <w:rPr>
          <w:rFonts w:cs="Arial"/>
        </w:rPr>
      </w:pPr>
      <w:r>
        <w:rPr>
          <w:rFonts w:cs="Arial"/>
        </w:rPr>
        <w:t>These more technical requirements will not be considered within the techno-economic modelling of WS2</w:t>
      </w:r>
      <w:r w:rsidR="000F0030">
        <w:rPr>
          <w:rFonts w:cs="Arial"/>
        </w:rPr>
        <w:t xml:space="preserve">. However, </w:t>
      </w:r>
      <w:r w:rsidR="008C7010">
        <w:rPr>
          <w:rFonts w:cs="Arial"/>
        </w:rPr>
        <w:t>the impact assessment conducted in WS3 will identify the key requirements across all of these areas for successful delivery of the two selected schemes.</w:t>
      </w:r>
    </w:p>
    <w:p w14:paraId="0ACD798E" w14:textId="2BBC304E" w:rsidR="004570B9" w:rsidRPr="00480219" w:rsidRDefault="0B2433A9" w:rsidP="00480219">
      <w:pPr>
        <w:pStyle w:val="Heading1"/>
        <w:rPr>
          <w:rFonts w:hint="eastAsia"/>
        </w:rPr>
      </w:pPr>
      <w:bookmarkStart w:id="277" w:name="xchp0012"/>
      <w:bookmarkStart w:id="278" w:name="xchp0014"/>
      <w:bookmarkStart w:id="279" w:name="_Toc130479049"/>
      <w:bookmarkEnd w:id="277"/>
      <w:bookmarkEnd w:id="278"/>
      <w:r>
        <w:lastRenderedPageBreak/>
        <w:t>Stakeholder Consultation</w:t>
      </w:r>
      <w:bookmarkEnd w:id="279"/>
    </w:p>
    <w:p w14:paraId="63106AB2" w14:textId="2AFCFE33" w:rsidR="009406DA" w:rsidRDefault="009406DA" w:rsidP="003A7658">
      <w:pPr>
        <w:pStyle w:val="Heading2"/>
        <w:jc w:val="both"/>
        <w:rPr>
          <w:rFonts w:hint="eastAsia"/>
        </w:rPr>
      </w:pPr>
      <w:bookmarkStart w:id="280" w:name="_Toc130479050"/>
      <w:r>
        <w:t>Purpose</w:t>
      </w:r>
      <w:bookmarkEnd w:id="280"/>
    </w:p>
    <w:p w14:paraId="5E1E8272" w14:textId="5DA8A300" w:rsidR="009C2A2B" w:rsidRPr="00754727" w:rsidRDefault="00E97DC3" w:rsidP="003A7658">
      <w:pPr>
        <w:spacing w:before="0" w:after="200"/>
        <w:jc w:val="both"/>
      </w:pPr>
      <w:r w:rsidRPr="00754727">
        <w:t xml:space="preserve">In addition to the literature review, </w:t>
      </w:r>
      <w:r w:rsidR="004E0EAE">
        <w:t xml:space="preserve">we undertook </w:t>
      </w:r>
      <w:r w:rsidRPr="00754727">
        <w:t>stakeholder consultation</w:t>
      </w:r>
      <w:r w:rsidR="00BF7568" w:rsidRPr="00754727">
        <w:t xml:space="preserve"> </w:t>
      </w:r>
      <w:r w:rsidR="00F94B76" w:rsidRPr="00754727">
        <w:t xml:space="preserve">to target key uncertainties </w:t>
      </w:r>
      <w:r w:rsidR="00F541A4" w:rsidRPr="00754727">
        <w:t xml:space="preserve">in the evolution of ESO-DSO coordination, and provide further definition </w:t>
      </w:r>
      <w:r w:rsidR="005D4AC0" w:rsidRPr="00754727">
        <w:t>of</w:t>
      </w:r>
      <w:r w:rsidR="00F541A4" w:rsidRPr="00754727">
        <w:t xml:space="preserve"> the expected roles, responsibilities, accountabilities, and requirements for </w:t>
      </w:r>
      <w:r w:rsidR="00B42A17" w:rsidRPr="00754727">
        <w:t>coordination</w:t>
      </w:r>
      <w:r w:rsidR="00F541A4" w:rsidRPr="00754727">
        <w:t xml:space="preserve"> scheme</w:t>
      </w:r>
      <w:r w:rsidR="00B42A17" w:rsidRPr="00754727">
        <w:t>s</w:t>
      </w:r>
      <w:r w:rsidR="00F541A4" w:rsidRPr="00754727">
        <w:t>.</w:t>
      </w:r>
      <w:r w:rsidR="008429D6" w:rsidRPr="00754727">
        <w:t xml:space="preserve"> </w:t>
      </w:r>
      <w:r w:rsidR="0024747E" w:rsidRPr="00754727">
        <w:t>Stakeholder responses w</w:t>
      </w:r>
      <w:r w:rsidR="000A32EA">
        <w:t>ill</w:t>
      </w:r>
      <w:r w:rsidR="0024747E" w:rsidRPr="00754727">
        <w:t xml:space="preserve"> help</w:t>
      </w:r>
      <w:r w:rsidR="008429D6" w:rsidRPr="00754727">
        <w:t xml:space="preserve"> shape </w:t>
      </w:r>
      <w:r w:rsidR="00BC24AE" w:rsidRPr="00754727">
        <w:t>the schemes</w:t>
      </w:r>
      <w:r w:rsidR="008429D6" w:rsidRPr="00754727">
        <w:t xml:space="preserve"> which are explored further within the project, feeding into the modelling and impact assessments being conducted in WP2</w:t>
      </w:r>
      <w:r w:rsidR="00BC24AE" w:rsidRPr="00754727">
        <w:t xml:space="preserve"> and WP</w:t>
      </w:r>
      <w:r w:rsidR="008429D6" w:rsidRPr="00754727">
        <w:t>3.</w:t>
      </w:r>
    </w:p>
    <w:p w14:paraId="183FF310" w14:textId="77BEF2B6" w:rsidR="00F541A4" w:rsidRPr="00754727" w:rsidRDefault="005B573D" w:rsidP="003A7658">
      <w:pPr>
        <w:spacing w:before="0" w:after="200"/>
        <w:jc w:val="both"/>
      </w:pPr>
      <w:r w:rsidRPr="00754727">
        <w:t>The</w:t>
      </w:r>
      <w:r w:rsidR="00306DA1" w:rsidRPr="00754727">
        <w:t xml:space="preserve"> stakeholder consultation process </w:t>
      </w:r>
      <w:r w:rsidR="00A2019C">
        <w:t>also introduced</w:t>
      </w:r>
      <w:r w:rsidR="00306DA1" w:rsidRPr="00754727">
        <w:t xml:space="preserve"> </w:t>
      </w:r>
      <w:r w:rsidR="00956B24" w:rsidRPr="00754727">
        <w:t xml:space="preserve">the </w:t>
      </w:r>
      <w:r w:rsidR="00C6002C" w:rsidRPr="00754727">
        <w:t>Commander project to</w:t>
      </w:r>
      <w:r w:rsidR="00306DA1" w:rsidRPr="00754727">
        <w:t xml:space="preserve"> </w:t>
      </w:r>
      <w:r w:rsidR="00956B24" w:rsidRPr="00754727">
        <w:t xml:space="preserve">the wider group of </w:t>
      </w:r>
      <w:r w:rsidR="00EE255C" w:rsidRPr="00754727">
        <w:t>DNOs and</w:t>
      </w:r>
      <w:r w:rsidR="00956B24" w:rsidRPr="00754727">
        <w:t xml:space="preserve"> align</w:t>
      </w:r>
      <w:r w:rsidR="00BE10DC">
        <w:t>ed</w:t>
      </w:r>
      <w:r w:rsidR="00956B24" w:rsidRPr="00754727">
        <w:t xml:space="preserve"> </w:t>
      </w:r>
      <w:r w:rsidR="009D47F8" w:rsidRPr="00754727">
        <w:t xml:space="preserve">it with </w:t>
      </w:r>
      <w:r w:rsidR="00A50E43" w:rsidRPr="00754727">
        <w:t xml:space="preserve">ongoing work being carried out under the </w:t>
      </w:r>
      <w:r w:rsidR="00956B24" w:rsidRPr="00754727">
        <w:t xml:space="preserve">Open Networks </w:t>
      </w:r>
      <w:r w:rsidR="00A50E43" w:rsidRPr="00754727">
        <w:t>project</w:t>
      </w:r>
      <w:r w:rsidR="00AC12EB" w:rsidRPr="00754727">
        <w:t xml:space="preserve">, </w:t>
      </w:r>
      <w:r w:rsidR="00CC018B" w:rsidRPr="00754727">
        <w:t>ensuring it provides</w:t>
      </w:r>
      <w:r w:rsidR="00AC12EB" w:rsidRPr="00754727">
        <w:t xml:space="preserve"> additional value and avoid</w:t>
      </w:r>
      <w:r w:rsidR="00CC018B" w:rsidRPr="00754727">
        <w:t>s</w:t>
      </w:r>
      <w:r w:rsidR="00AC12EB" w:rsidRPr="00754727">
        <w:t xml:space="preserve"> unnecessary duplication of work</w:t>
      </w:r>
      <w:r w:rsidR="00956B24" w:rsidRPr="00754727">
        <w:t xml:space="preserve">. </w:t>
      </w:r>
    </w:p>
    <w:p w14:paraId="2BF1A447" w14:textId="3E8AA5E1" w:rsidR="009406DA" w:rsidRDefault="00903077" w:rsidP="003A7658">
      <w:pPr>
        <w:pStyle w:val="Heading2"/>
        <w:jc w:val="both"/>
        <w:rPr>
          <w:rFonts w:hint="eastAsia"/>
        </w:rPr>
      </w:pPr>
      <w:bookmarkStart w:id="281" w:name="_Toc130479051"/>
      <w:r>
        <w:t>C</w:t>
      </w:r>
      <w:r w:rsidR="002A329B">
        <w:t>onsultation</w:t>
      </w:r>
      <w:r>
        <w:t xml:space="preserve"> process</w:t>
      </w:r>
      <w:bookmarkEnd w:id="281"/>
    </w:p>
    <w:p w14:paraId="68FB2739" w14:textId="45B3DF99" w:rsidR="00502384" w:rsidRPr="00754727" w:rsidRDefault="00502384" w:rsidP="003A7658">
      <w:pPr>
        <w:spacing w:before="0" w:after="200"/>
        <w:jc w:val="both"/>
      </w:pPr>
      <w:r w:rsidRPr="00754727">
        <w:t>An outline of the overall consultation process is shown in</w:t>
      </w:r>
      <w:r w:rsidR="00B0005E">
        <w:t xml:space="preserve"> </w:t>
      </w:r>
      <w:r w:rsidR="00B0005E" w:rsidRPr="00D7712B">
        <w:fldChar w:fldCharType="begin"/>
      </w:r>
      <w:r w:rsidR="00B0005E" w:rsidRPr="00D7712B">
        <w:instrText xml:space="preserve"> REF _Ref129010864 \h </w:instrText>
      </w:r>
      <w:r w:rsidR="00D7712B" w:rsidRPr="00D7712B">
        <w:instrText xml:space="preserve"> \* MERGEFORMAT </w:instrText>
      </w:r>
      <w:r w:rsidR="00B0005E" w:rsidRPr="00D7712B">
        <w:fldChar w:fldCharType="separate"/>
      </w:r>
      <w:r w:rsidR="004F022E" w:rsidRPr="004F022E">
        <w:rPr>
          <w:szCs w:val="20"/>
        </w:rPr>
        <w:t xml:space="preserve">Figure </w:t>
      </w:r>
      <w:r w:rsidR="004F022E" w:rsidRPr="004F022E">
        <w:rPr>
          <w:noProof/>
          <w:szCs w:val="20"/>
        </w:rPr>
        <w:t>5-1</w:t>
      </w:r>
      <w:r w:rsidR="00B0005E" w:rsidRPr="00D7712B">
        <w:fldChar w:fldCharType="end"/>
      </w:r>
      <w:r w:rsidRPr="00754727">
        <w:t xml:space="preserve"> </w:t>
      </w:r>
      <w:r w:rsidR="00B0005E">
        <w:t>a</w:t>
      </w:r>
      <w:r w:rsidR="00CB68B2" w:rsidRPr="00754727">
        <w:t>nd described in further detail below</w:t>
      </w:r>
      <w:r w:rsidRPr="00754727">
        <w:t xml:space="preserve">. </w:t>
      </w:r>
    </w:p>
    <w:p w14:paraId="03777BCC" w14:textId="0FC1F641" w:rsidR="00905C34" w:rsidRPr="00754727" w:rsidRDefault="00905C34" w:rsidP="00754727">
      <w:pPr>
        <w:spacing w:before="0"/>
        <w:rPr>
          <w:b/>
        </w:rPr>
      </w:pPr>
      <w:bookmarkStart w:id="282" w:name="_Ref129010864"/>
      <w:r w:rsidRPr="00754727">
        <w:rPr>
          <w:b/>
          <w:szCs w:val="20"/>
        </w:rPr>
        <w:t xml:space="preserve">Figure </w:t>
      </w:r>
      <w:r w:rsidRPr="00754727">
        <w:rPr>
          <w:b/>
          <w:szCs w:val="20"/>
        </w:rPr>
        <w:fldChar w:fldCharType="begin"/>
      </w:r>
      <w:r w:rsidRPr="00754727">
        <w:rPr>
          <w:b/>
          <w:szCs w:val="20"/>
        </w:rPr>
        <w:instrText xml:space="preserve"> STYLEREF 1 \s  </w:instrText>
      </w:r>
      <w:r w:rsidRPr="00754727">
        <w:rPr>
          <w:b/>
          <w:szCs w:val="20"/>
        </w:rPr>
        <w:fldChar w:fldCharType="separate"/>
      </w:r>
      <w:r w:rsidR="004F022E">
        <w:rPr>
          <w:b/>
          <w:noProof/>
          <w:szCs w:val="20"/>
        </w:rPr>
        <w:t>5</w:t>
      </w:r>
      <w:r w:rsidRPr="00754727">
        <w:rPr>
          <w:b/>
          <w:szCs w:val="20"/>
        </w:rPr>
        <w:fldChar w:fldCharType="end"/>
      </w:r>
      <w:r w:rsidRPr="00754727">
        <w:rPr>
          <w:b/>
          <w:szCs w:val="20"/>
        </w:rPr>
        <w:t>-</w:t>
      </w:r>
      <w:r w:rsidRPr="00754727">
        <w:rPr>
          <w:b/>
          <w:szCs w:val="20"/>
        </w:rPr>
        <w:fldChar w:fldCharType="begin"/>
      </w:r>
      <w:r w:rsidRPr="00754727">
        <w:rPr>
          <w:b/>
          <w:szCs w:val="20"/>
        </w:rPr>
        <w:instrText xml:space="preserve"> SEQ "Figure" \* ARABIC \s 1  </w:instrText>
      </w:r>
      <w:r w:rsidRPr="00754727">
        <w:rPr>
          <w:b/>
          <w:szCs w:val="20"/>
        </w:rPr>
        <w:fldChar w:fldCharType="separate"/>
      </w:r>
      <w:r w:rsidR="004F022E">
        <w:rPr>
          <w:b/>
          <w:noProof/>
          <w:szCs w:val="20"/>
        </w:rPr>
        <w:t>1</w:t>
      </w:r>
      <w:r w:rsidRPr="00754727">
        <w:rPr>
          <w:b/>
          <w:szCs w:val="20"/>
        </w:rPr>
        <w:fldChar w:fldCharType="end"/>
      </w:r>
      <w:bookmarkEnd w:id="282"/>
      <w:r w:rsidRPr="00754727">
        <w:rPr>
          <w:b/>
          <w:szCs w:val="20"/>
        </w:rPr>
        <w:t xml:space="preserve"> </w:t>
      </w:r>
      <w:r w:rsidR="000B2DB0">
        <w:rPr>
          <w:b/>
          <w:szCs w:val="20"/>
        </w:rPr>
        <w:t>–</w:t>
      </w:r>
      <w:r w:rsidRPr="00754727">
        <w:rPr>
          <w:b/>
          <w:szCs w:val="20"/>
        </w:rPr>
        <w:t xml:space="preserve"> Summary of stakeholder engagement process</w:t>
      </w:r>
    </w:p>
    <w:p w14:paraId="13672408" w14:textId="21D5F7B9" w:rsidR="00502384" w:rsidRDefault="00502384" w:rsidP="00906810">
      <w:pPr>
        <w:pStyle w:val="BodyText"/>
        <w:spacing w:before="0"/>
      </w:pPr>
      <w:r w:rsidRPr="008C3EEB">
        <w:rPr>
          <w:noProof/>
          <w:lang w:eastAsia="en-GB"/>
        </w:rPr>
        <w:drawing>
          <wp:inline distT="0" distB="0" distL="0" distR="0" wp14:anchorId="76DE1581" wp14:editId="40EBE475">
            <wp:extent cx="6085248" cy="26574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36407" cy="2679817"/>
                    </a:xfrm>
                    <a:prstGeom prst="rect">
                      <a:avLst/>
                    </a:prstGeom>
                  </pic:spPr>
                </pic:pic>
              </a:graphicData>
            </a:graphic>
          </wp:inline>
        </w:drawing>
      </w:r>
    </w:p>
    <w:p w14:paraId="69B6A701" w14:textId="5811171E" w:rsidR="00620886" w:rsidRDefault="00893107" w:rsidP="007C751C">
      <w:pPr>
        <w:pStyle w:val="Heading3"/>
        <w:rPr>
          <w:rFonts w:hint="eastAsia"/>
        </w:rPr>
      </w:pPr>
      <w:bookmarkStart w:id="283" w:name="_Toc130479052"/>
      <w:r>
        <w:t>Identification of key stakeholders</w:t>
      </w:r>
      <w:bookmarkEnd w:id="283"/>
    </w:p>
    <w:p w14:paraId="392F62F3" w14:textId="35FDD1B6" w:rsidR="000A6C5B" w:rsidRPr="00754727" w:rsidRDefault="000A6C5B" w:rsidP="000A6C5B">
      <w:pPr>
        <w:spacing w:before="0" w:after="200"/>
        <w:jc w:val="both"/>
      </w:pPr>
      <w:r w:rsidRPr="00754727">
        <w:t xml:space="preserve">It was decided to focus this initial engagement on stakeholders </w:t>
      </w:r>
      <w:r w:rsidR="00C864AF" w:rsidRPr="00754727">
        <w:t>who</w:t>
      </w:r>
      <w:r w:rsidRPr="00754727">
        <w:t xml:space="preserve"> would be most affected by changes required to deliver greater volumes of flexibility in support of a Net Zero energy system on key points which were raised by the Open Networks project since its inception. We</w:t>
      </w:r>
      <w:r w:rsidR="009C40EF" w:rsidRPr="00754727">
        <w:t xml:space="preserve"> engaged with a</w:t>
      </w:r>
      <w:r w:rsidRPr="00754727">
        <w:t xml:space="preserve"> </w:t>
      </w:r>
      <w:r w:rsidR="00FE271C" w:rsidRPr="00754727">
        <w:t>list</w:t>
      </w:r>
      <w:r w:rsidRPr="00754727">
        <w:t xml:space="preserve"> of stakeholders</w:t>
      </w:r>
      <w:r w:rsidR="00FE271C" w:rsidRPr="00754727">
        <w:t xml:space="preserve"> agreed with ESO and NGED</w:t>
      </w:r>
      <w:r w:rsidRPr="00754727">
        <w:t xml:space="preserve">, including the five other DNOs, Ofgem and the Association for Decentralised Energy. </w:t>
      </w:r>
      <w:r w:rsidR="00FE271C" w:rsidRPr="00754727">
        <w:t xml:space="preserve">In addition, Energy UK has </w:t>
      </w:r>
      <w:r w:rsidRPr="00754727">
        <w:t>proposed engagement opportunities with their members, including providing our survey to several domestic energy suppliers and aggregators.</w:t>
      </w:r>
    </w:p>
    <w:p w14:paraId="076519A8" w14:textId="0C3BB98E" w:rsidR="000A6C5B" w:rsidRPr="000A6C5B" w:rsidRDefault="000A6C5B" w:rsidP="00906810">
      <w:pPr>
        <w:pStyle w:val="Heading3"/>
        <w:rPr>
          <w:rFonts w:hint="eastAsia"/>
        </w:rPr>
      </w:pPr>
      <w:bookmarkStart w:id="284" w:name="_Toc130479053"/>
      <w:r>
        <w:lastRenderedPageBreak/>
        <w:t xml:space="preserve">Format </w:t>
      </w:r>
      <w:r w:rsidR="001C734B">
        <w:t xml:space="preserve">and scope </w:t>
      </w:r>
      <w:r>
        <w:t>of engagement</w:t>
      </w:r>
      <w:bookmarkEnd w:id="284"/>
    </w:p>
    <w:p w14:paraId="136C535A" w14:textId="00CB2351" w:rsidR="001E6D60" w:rsidRPr="00754727" w:rsidRDefault="00C968C7" w:rsidP="00F44D6B">
      <w:pPr>
        <w:spacing w:before="0" w:after="200"/>
        <w:jc w:val="both"/>
      </w:pPr>
      <w:r w:rsidRPr="00754727">
        <w:t>It was decided that</w:t>
      </w:r>
      <w:r w:rsidR="00B36E12" w:rsidRPr="00754727">
        <w:t>, given the complexity of the subject matter and likely divergence of views between stakeholders,</w:t>
      </w:r>
      <w:r w:rsidRPr="00754727">
        <w:t xml:space="preserve"> the best </w:t>
      </w:r>
      <w:r w:rsidR="001F116C" w:rsidRPr="00754727">
        <w:t xml:space="preserve">way to </w:t>
      </w:r>
      <w:r w:rsidR="00345B78" w:rsidRPr="00754727">
        <w:t>gather responses</w:t>
      </w:r>
      <w:r w:rsidR="001F116C" w:rsidRPr="00754727">
        <w:t xml:space="preserve"> was </w:t>
      </w:r>
      <w:r w:rsidR="007D5631" w:rsidRPr="00754727">
        <w:t>through a survey</w:t>
      </w:r>
      <w:r w:rsidR="00345B78" w:rsidRPr="00754727">
        <w:t>. This would give re</w:t>
      </w:r>
      <w:r w:rsidR="001814C1" w:rsidRPr="00754727">
        <w:t xml:space="preserve">spondents time to consider the questions, consult with relevant colleagues and provide </w:t>
      </w:r>
      <w:r w:rsidR="00406D44" w:rsidRPr="00754727">
        <w:t xml:space="preserve">open </w:t>
      </w:r>
      <w:r w:rsidR="00AC2D61" w:rsidRPr="00754727">
        <w:t>answers.</w:t>
      </w:r>
      <w:r w:rsidR="00B36E12" w:rsidRPr="00754727">
        <w:t xml:space="preserve"> </w:t>
      </w:r>
      <w:r w:rsidR="002F12B4" w:rsidRPr="00754727">
        <w:t xml:space="preserve">We also proposed to have follow up interviews to explore further </w:t>
      </w:r>
      <w:r w:rsidR="00C96EA8" w:rsidRPr="00754727">
        <w:t>specific points raised on the survey responses.</w:t>
      </w:r>
      <w:r w:rsidR="00B36E12" w:rsidRPr="00754727">
        <w:t xml:space="preserve"> </w:t>
      </w:r>
    </w:p>
    <w:p w14:paraId="2E92DB23" w14:textId="2E1E9BED" w:rsidR="00F44D6B" w:rsidRPr="00754727" w:rsidRDefault="00F44D6B" w:rsidP="00F44D6B">
      <w:pPr>
        <w:spacing w:before="0" w:after="200"/>
        <w:jc w:val="both"/>
      </w:pPr>
      <w:r w:rsidRPr="00754727">
        <w:t xml:space="preserve">The </w:t>
      </w:r>
      <w:r w:rsidR="004C2A98" w:rsidRPr="00754727">
        <w:t>survey</w:t>
      </w:r>
      <w:r w:rsidRPr="00754727">
        <w:t xml:space="preserve"> questions were identified during </w:t>
      </w:r>
      <w:r w:rsidR="00C11D0C" w:rsidRPr="00754727">
        <w:t>the literature review</w:t>
      </w:r>
      <w:r w:rsidR="004C2A98" w:rsidRPr="00754727">
        <w:t xml:space="preserve"> described in Chapte</w:t>
      </w:r>
      <w:r w:rsidR="00474031" w:rsidRPr="00754727">
        <w:t>r</w:t>
      </w:r>
      <w:r w:rsidR="004C2A98" w:rsidRPr="00754727">
        <w:t xml:space="preserve"> 3, which included </w:t>
      </w:r>
      <w:r w:rsidR="00BF69B2" w:rsidRPr="00754727">
        <w:t>the Open Networks project</w:t>
      </w:r>
      <w:r w:rsidR="00474031" w:rsidRPr="00754727">
        <w:t xml:space="preserve"> </w:t>
      </w:r>
      <w:r w:rsidR="009A0811" w:rsidRPr="00754727">
        <w:t>and</w:t>
      </w:r>
      <w:r w:rsidR="00BF69B2" w:rsidRPr="00754727">
        <w:t xml:space="preserve"> </w:t>
      </w:r>
      <w:r w:rsidR="00474031" w:rsidRPr="00754727">
        <w:t>Ofgem’s</w:t>
      </w:r>
      <w:r w:rsidR="00334904">
        <w:t xml:space="preserve"> April 2022</w:t>
      </w:r>
      <w:r w:rsidR="00474031" w:rsidRPr="00754727">
        <w:t xml:space="preserve"> CFI</w:t>
      </w:r>
      <w:r w:rsidR="009A0811" w:rsidRPr="00754727">
        <w:t xml:space="preserve">. </w:t>
      </w:r>
      <w:r w:rsidRPr="00754727">
        <w:t xml:space="preserve">The full list of questions asked is included in </w:t>
      </w:r>
      <w:r w:rsidRPr="00754727">
        <w:fldChar w:fldCharType="begin"/>
      </w:r>
      <w:r w:rsidRPr="00754727">
        <w:instrText xml:space="preserve"> REF _Ref127257230 \r \h  \* MERGEFORMAT </w:instrText>
      </w:r>
      <w:r w:rsidRPr="00754727">
        <w:fldChar w:fldCharType="separate"/>
      </w:r>
      <w:r w:rsidR="004F022E">
        <w:t>Appendix C</w:t>
      </w:r>
      <w:r w:rsidRPr="00754727">
        <w:fldChar w:fldCharType="end"/>
      </w:r>
      <w:r w:rsidRPr="00754727">
        <w:t>.</w:t>
      </w:r>
    </w:p>
    <w:p w14:paraId="63F505B0" w14:textId="153DFA5A" w:rsidR="002A329B" w:rsidRDefault="0072389F" w:rsidP="00906810">
      <w:pPr>
        <w:pStyle w:val="Heading2"/>
        <w:jc w:val="both"/>
        <w:rPr>
          <w:rFonts w:hint="eastAsia"/>
        </w:rPr>
      </w:pPr>
      <w:bookmarkStart w:id="285" w:name="_Toc130479054"/>
      <w:r>
        <w:t>Emerging</w:t>
      </w:r>
      <w:r w:rsidR="002A329B">
        <w:t xml:space="preserve"> </w:t>
      </w:r>
      <w:r w:rsidR="0039594C">
        <w:t>themes</w:t>
      </w:r>
      <w:r w:rsidR="002A329B">
        <w:t xml:space="preserve"> from stakeholder consultation</w:t>
      </w:r>
      <w:bookmarkEnd w:id="285"/>
    </w:p>
    <w:p w14:paraId="7B81300C" w14:textId="2EF61CEA" w:rsidR="003E4D6C" w:rsidRPr="00754727" w:rsidRDefault="000D53DE" w:rsidP="003A7658">
      <w:pPr>
        <w:spacing w:before="0" w:after="200"/>
        <w:jc w:val="both"/>
      </w:pPr>
      <w:r w:rsidRPr="00754727">
        <w:t>At t</w:t>
      </w:r>
      <w:r w:rsidR="00502384" w:rsidRPr="00754727">
        <w:t>he time of writin</w:t>
      </w:r>
      <w:r w:rsidR="008710C5" w:rsidRPr="00754727">
        <w:t>g this draft report</w:t>
      </w:r>
      <w:r w:rsidRPr="00754727">
        <w:t xml:space="preserve">, responses have been received from </w:t>
      </w:r>
      <w:r w:rsidR="00E22430">
        <w:t>two</w:t>
      </w:r>
      <w:r w:rsidR="00A97550" w:rsidRPr="00754727">
        <w:t xml:space="preserve"> DNO</w:t>
      </w:r>
      <w:r w:rsidR="00E22430">
        <w:t>s</w:t>
      </w:r>
      <w:r w:rsidR="00A97550" w:rsidRPr="00754727">
        <w:t xml:space="preserve"> </w:t>
      </w:r>
      <w:r w:rsidR="00F9582B" w:rsidRPr="00754727">
        <w:t xml:space="preserve">and one </w:t>
      </w:r>
      <w:r w:rsidR="00E22430">
        <w:t xml:space="preserve">domestic </w:t>
      </w:r>
      <w:r w:rsidR="00F9582B" w:rsidRPr="00754727">
        <w:t xml:space="preserve">supplier. </w:t>
      </w:r>
      <w:r w:rsidR="00EB18B8">
        <w:t xml:space="preserve">We recognise that </w:t>
      </w:r>
      <w:r w:rsidR="008A27FB">
        <w:t>responses received so far will not</w:t>
      </w:r>
      <w:r w:rsidR="00CD650E" w:rsidRPr="00754727">
        <w:t xml:space="preserve"> fully represent the stakeholder groups </w:t>
      </w:r>
      <w:r w:rsidR="00F436FF" w:rsidRPr="00754727">
        <w:t xml:space="preserve">concerned and should be treated as indicative feedback rather than </w:t>
      </w:r>
      <w:r w:rsidR="00B57957" w:rsidRPr="00754727">
        <w:t>comprehensively representing different groups’ views.</w:t>
      </w:r>
    </w:p>
    <w:p w14:paraId="0CF55396" w14:textId="5A27B05B" w:rsidR="00E2128A" w:rsidRPr="00754727" w:rsidRDefault="00133C52" w:rsidP="003A7658">
      <w:pPr>
        <w:spacing w:before="0" w:after="200"/>
        <w:jc w:val="both"/>
      </w:pPr>
      <w:r w:rsidRPr="00754727">
        <w:t xml:space="preserve">Significant feedback </w:t>
      </w:r>
      <w:r w:rsidR="0058701B" w:rsidRPr="00754727">
        <w:t xml:space="preserve">(i.e. that could change </w:t>
      </w:r>
      <w:r w:rsidR="0048025D" w:rsidRPr="00754727">
        <w:t xml:space="preserve">aspects of </w:t>
      </w:r>
      <w:r w:rsidR="0058701B" w:rsidRPr="00754727">
        <w:t xml:space="preserve">the </w:t>
      </w:r>
      <w:r w:rsidR="0048025D" w:rsidRPr="00754727">
        <w:t xml:space="preserve">schemes being assessed) </w:t>
      </w:r>
      <w:r w:rsidRPr="00754727">
        <w:t xml:space="preserve">received after the report is finalised </w:t>
      </w:r>
      <w:r w:rsidR="0048025D" w:rsidRPr="00754727">
        <w:t>will be presented at the Steering Group meetings.</w:t>
      </w:r>
      <w:r w:rsidR="00754727">
        <w:t xml:space="preserve"> </w:t>
      </w:r>
      <w:r w:rsidR="00952FAA" w:rsidRPr="00754727">
        <w:t>Stakeholder v</w:t>
      </w:r>
      <w:r w:rsidR="00CD650E" w:rsidRPr="00754727">
        <w:t xml:space="preserve">iews </w:t>
      </w:r>
      <w:r w:rsidR="00952FAA" w:rsidRPr="00754727">
        <w:t>on</w:t>
      </w:r>
      <w:r w:rsidR="00CD650E" w:rsidRPr="00754727">
        <w:t xml:space="preserve"> key topics </w:t>
      </w:r>
      <w:r w:rsidR="007414D9" w:rsidRPr="00754727">
        <w:t xml:space="preserve">received to date </w:t>
      </w:r>
      <w:r w:rsidR="00CD650E" w:rsidRPr="00754727">
        <w:t>are summarised in</w:t>
      </w:r>
      <w:r w:rsidR="00660FFF" w:rsidRPr="00754727">
        <w:t xml:space="preserve"> </w:t>
      </w:r>
      <w:r w:rsidR="00660FFF" w:rsidRPr="00754727">
        <w:fldChar w:fldCharType="begin"/>
      </w:r>
      <w:r w:rsidR="00660FFF" w:rsidRPr="00754727">
        <w:instrText xml:space="preserve"> REF _Ref127259817 \h </w:instrText>
      </w:r>
      <w:r w:rsidR="003A7658" w:rsidRPr="00754727">
        <w:instrText xml:space="preserve"> \* MERGEFORMAT </w:instrText>
      </w:r>
      <w:r w:rsidR="00660FFF" w:rsidRPr="00754727">
        <w:fldChar w:fldCharType="separate"/>
      </w:r>
      <w:r w:rsidR="004F022E" w:rsidRPr="00754727">
        <w:t xml:space="preserve">Table </w:t>
      </w:r>
      <w:r w:rsidR="004F022E">
        <w:t>5</w:t>
      </w:r>
      <w:r w:rsidR="004F022E" w:rsidRPr="00754727">
        <w:t>-</w:t>
      </w:r>
      <w:r w:rsidR="004F022E">
        <w:t>1</w:t>
      </w:r>
      <w:r w:rsidR="00660FFF" w:rsidRPr="00754727">
        <w:fldChar w:fldCharType="end"/>
      </w:r>
      <w:r w:rsidR="00CD650E" w:rsidRPr="00754727">
        <w:t>:</w:t>
      </w:r>
    </w:p>
    <w:p w14:paraId="7F49682F" w14:textId="16FF961E" w:rsidR="00971E0C" w:rsidRPr="00754727" w:rsidRDefault="00971E0C" w:rsidP="00906810">
      <w:pPr>
        <w:pStyle w:val="TableTitle"/>
        <w:rPr>
          <w:sz w:val="22"/>
        </w:rPr>
      </w:pPr>
      <w:bookmarkStart w:id="286" w:name="_Ref127259817"/>
      <w:bookmarkStart w:id="287" w:name="_Toc127521077"/>
      <w:r w:rsidRPr="00754727">
        <w:rPr>
          <w:sz w:val="22"/>
        </w:rPr>
        <w:t xml:space="preserve">Table </w:t>
      </w:r>
      <w:r w:rsidR="00755325" w:rsidRPr="00754727">
        <w:rPr>
          <w:sz w:val="22"/>
        </w:rPr>
        <w:fldChar w:fldCharType="begin"/>
      </w:r>
      <w:r w:rsidR="00755325" w:rsidRPr="00754727">
        <w:rPr>
          <w:sz w:val="22"/>
        </w:rPr>
        <w:instrText xml:space="preserve"> STYLEREF 1 \s  </w:instrText>
      </w:r>
      <w:r w:rsidR="00755325" w:rsidRPr="00754727">
        <w:rPr>
          <w:sz w:val="22"/>
        </w:rPr>
        <w:fldChar w:fldCharType="separate"/>
      </w:r>
      <w:r w:rsidR="004F022E">
        <w:rPr>
          <w:noProof/>
          <w:sz w:val="22"/>
        </w:rPr>
        <w:t>5</w:t>
      </w:r>
      <w:r w:rsidR="00755325" w:rsidRPr="00754727">
        <w:rPr>
          <w:sz w:val="22"/>
        </w:rPr>
        <w:fldChar w:fldCharType="end"/>
      </w:r>
      <w:r w:rsidRPr="00754727">
        <w:rPr>
          <w:sz w:val="22"/>
        </w:rPr>
        <w:t>-</w:t>
      </w:r>
      <w:r w:rsidR="00755325" w:rsidRPr="00754727">
        <w:rPr>
          <w:sz w:val="22"/>
        </w:rPr>
        <w:fldChar w:fldCharType="begin"/>
      </w:r>
      <w:r w:rsidR="00755325" w:rsidRPr="00754727">
        <w:rPr>
          <w:sz w:val="22"/>
        </w:rPr>
        <w:instrText xml:space="preserve"> SEQ "Table" \* ARABIC \s 1  </w:instrText>
      </w:r>
      <w:r w:rsidR="00755325" w:rsidRPr="00754727">
        <w:rPr>
          <w:sz w:val="22"/>
        </w:rPr>
        <w:fldChar w:fldCharType="separate"/>
      </w:r>
      <w:r w:rsidR="004F022E">
        <w:rPr>
          <w:noProof/>
          <w:sz w:val="22"/>
        </w:rPr>
        <w:t>1</w:t>
      </w:r>
      <w:r w:rsidR="00755325" w:rsidRPr="00754727">
        <w:rPr>
          <w:sz w:val="22"/>
        </w:rPr>
        <w:fldChar w:fldCharType="end"/>
      </w:r>
      <w:bookmarkEnd w:id="286"/>
      <w:r w:rsidRPr="00754727">
        <w:rPr>
          <w:sz w:val="22"/>
        </w:rPr>
        <w:t xml:space="preserve"> </w:t>
      </w:r>
      <w:r w:rsidR="008C0B1A" w:rsidRPr="00754727">
        <w:rPr>
          <w:sz w:val="22"/>
        </w:rPr>
        <w:t>–</w:t>
      </w:r>
      <w:r w:rsidRPr="00754727">
        <w:rPr>
          <w:sz w:val="22"/>
        </w:rPr>
        <w:t xml:space="preserve"> </w:t>
      </w:r>
      <w:r w:rsidR="008C0B1A" w:rsidRPr="00754727">
        <w:rPr>
          <w:sz w:val="22"/>
        </w:rPr>
        <w:t xml:space="preserve">Summary of </w:t>
      </w:r>
      <w:r w:rsidR="00660FFF" w:rsidRPr="00754727">
        <w:rPr>
          <w:sz w:val="22"/>
        </w:rPr>
        <w:t>stakeholder views</w:t>
      </w:r>
      <w:bookmarkEnd w:id="287"/>
    </w:p>
    <w:tbl>
      <w:tblPr>
        <w:tblStyle w:val="WSP"/>
        <w:tblW w:w="5000" w:type="pct"/>
        <w:tblLook w:val="04A0" w:firstRow="1" w:lastRow="0" w:firstColumn="1" w:lastColumn="0" w:noHBand="0" w:noVBand="1"/>
      </w:tblPr>
      <w:tblGrid>
        <w:gridCol w:w="1555"/>
        <w:gridCol w:w="3969"/>
        <w:gridCol w:w="4246"/>
      </w:tblGrid>
      <w:tr w:rsidR="00E2128A" w:rsidRPr="00FE271C" w14:paraId="21C3B57E" w14:textId="77777777" w:rsidTr="00751B1D">
        <w:trPr>
          <w:cnfStyle w:val="100000000000" w:firstRow="1" w:lastRow="0" w:firstColumn="0" w:lastColumn="0" w:oddVBand="0" w:evenVBand="0" w:oddHBand="0" w:evenHBand="0" w:firstRowFirstColumn="0" w:firstRowLastColumn="0" w:lastRowFirstColumn="0" w:lastRowLastColumn="0"/>
        </w:trPr>
        <w:tc>
          <w:tcPr>
            <w:tcW w:w="1555" w:type="dxa"/>
          </w:tcPr>
          <w:p w14:paraId="63963D1E" w14:textId="312A87C9" w:rsidR="00E2128A" w:rsidRPr="00906810" w:rsidRDefault="00E2128A" w:rsidP="00906810">
            <w:pPr>
              <w:pStyle w:val="TableHeading"/>
              <w:spacing w:before="60" w:after="60"/>
              <w:jc w:val="both"/>
              <w:rPr>
                <w:sz w:val="18"/>
                <w:szCs w:val="18"/>
              </w:rPr>
            </w:pPr>
            <w:r w:rsidRPr="00906810">
              <w:rPr>
                <w:sz w:val="18"/>
                <w:szCs w:val="18"/>
              </w:rPr>
              <w:t>Topic area</w:t>
            </w:r>
          </w:p>
        </w:tc>
        <w:tc>
          <w:tcPr>
            <w:tcW w:w="3969" w:type="dxa"/>
          </w:tcPr>
          <w:p w14:paraId="15B3A27C" w14:textId="4DC282D2" w:rsidR="00E2128A" w:rsidRPr="00906810" w:rsidRDefault="00E2128A" w:rsidP="00906810">
            <w:pPr>
              <w:pStyle w:val="TableHeading"/>
              <w:spacing w:before="60" w:after="60"/>
              <w:jc w:val="both"/>
              <w:rPr>
                <w:sz w:val="18"/>
                <w:szCs w:val="18"/>
              </w:rPr>
            </w:pPr>
            <w:r w:rsidRPr="00906810">
              <w:rPr>
                <w:sz w:val="18"/>
                <w:szCs w:val="18"/>
              </w:rPr>
              <w:t>DNO</w:t>
            </w:r>
            <w:r w:rsidR="00A25D87">
              <w:rPr>
                <w:sz w:val="18"/>
                <w:szCs w:val="18"/>
              </w:rPr>
              <w:t>s</w:t>
            </w:r>
          </w:p>
        </w:tc>
        <w:tc>
          <w:tcPr>
            <w:tcW w:w="4246" w:type="dxa"/>
          </w:tcPr>
          <w:p w14:paraId="276D28D2" w14:textId="208CD870" w:rsidR="00E2128A" w:rsidRPr="00906810" w:rsidRDefault="00AF68F6" w:rsidP="00906810">
            <w:pPr>
              <w:pStyle w:val="TableHeading"/>
              <w:spacing w:before="60" w:after="60"/>
              <w:jc w:val="both"/>
              <w:rPr>
                <w:sz w:val="18"/>
                <w:szCs w:val="18"/>
              </w:rPr>
            </w:pPr>
            <w:r w:rsidRPr="00906810">
              <w:rPr>
                <w:sz w:val="18"/>
                <w:szCs w:val="18"/>
              </w:rPr>
              <w:t>Domestic s</w:t>
            </w:r>
            <w:r w:rsidR="00E2128A" w:rsidRPr="00906810">
              <w:rPr>
                <w:sz w:val="18"/>
                <w:szCs w:val="18"/>
              </w:rPr>
              <w:t>uppli</w:t>
            </w:r>
            <w:r w:rsidR="007D3ABE" w:rsidRPr="00906810">
              <w:rPr>
                <w:sz w:val="18"/>
                <w:szCs w:val="18"/>
              </w:rPr>
              <w:t>er</w:t>
            </w:r>
          </w:p>
        </w:tc>
      </w:tr>
      <w:tr w:rsidR="00E2128A" w:rsidRPr="00FE271C" w14:paraId="41614733" w14:textId="77777777" w:rsidTr="00751B1D">
        <w:trPr>
          <w:cnfStyle w:val="000000100000" w:firstRow="0" w:lastRow="0" w:firstColumn="0" w:lastColumn="0" w:oddVBand="0" w:evenVBand="0" w:oddHBand="1" w:evenHBand="0" w:firstRowFirstColumn="0" w:firstRowLastColumn="0" w:lastRowFirstColumn="0" w:lastRowLastColumn="0"/>
        </w:trPr>
        <w:tc>
          <w:tcPr>
            <w:tcW w:w="1555" w:type="dxa"/>
          </w:tcPr>
          <w:p w14:paraId="6C1654E6" w14:textId="3C171EC0" w:rsidR="00E2128A" w:rsidRPr="00906810" w:rsidRDefault="00E2128A" w:rsidP="00906810">
            <w:pPr>
              <w:pStyle w:val="TableText"/>
              <w:spacing w:before="60" w:after="60"/>
              <w:jc w:val="both"/>
              <w:rPr>
                <w:sz w:val="18"/>
                <w:szCs w:val="18"/>
              </w:rPr>
            </w:pPr>
            <w:r w:rsidRPr="00906810">
              <w:rPr>
                <w:sz w:val="18"/>
                <w:szCs w:val="18"/>
              </w:rPr>
              <w:t>Key challenges</w:t>
            </w:r>
          </w:p>
        </w:tc>
        <w:tc>
          <w:tcPr>
            <w:tcW w:w="3969" w:type="dxa"/>
          </w:tcPr>
          <w:p w14:paraId="56E44F68" w14:textId="77777777" w:rsidR="00E2128A" w:rsidRPr="00906810" w:rsidRDefault="007C1A23" w:rsidP="00906810">
            <w:pPr>
              <w:pStyle w:val="TableText"/>
              <w:numPr>
                <w:ilvl w:val="0"/>
                <w:numId w:val="77"/>
              </w:numPr>
              <w:spacing w:before="60" w:after="60"/>
              <w:rPr>
                <w:sz w:val="18"/>
                <w:szCs w:val="18"/>
              </w:rPr>
            </w:pPr>
            <w:r w:rsidRPr="00906810">
              <w:rPr>
                <w:sz w:val="18"/>
                <w:szCs w:val="18"/>
              </w:rPr>
              <w:t>Visibility of data</w:t>
            </w:r>
          </w:p>
          <w:p w14:paraId="4144B1C6" w14:textId="27BF7AC6" w:rsidR="007354AB" w:rsidRPr="00906810" w:rsidRDefault="007354AB" w:rsidP="00906810">
            <w:pPr>
              <w:pStyle w:val="TableText"/>
              <w:numPr>
                <w:ilvl w:val="0"/>
                <w:numId w:val="77"/>
              </w:numPr>
              <w:spacing w:before="60" w:after="60"/>
              <w:rPr>
                <w:sz w:val="18"/>
                <w:szCs w:val="18"/>
              </w:rPr>
            </w:pPr>
            <w:r>
              <w:rPr>
                <w:sz w:val="18"/>
                <w:szCs w:val="18"/>
              </w:rPr>
              <w:t xml:space="preserve">Information sharing </w:t>
            </w:r>
            <w:r w:rsidR="00D638C4">
              <w:rPr>
                <w:sz w:val="18"/>
                <w:szCs w:val="18"/>
              </w:rPr>
              <w:t>currently</w:t>
            </w:r>
            <w:r>
              <w:rPr>
                <w:sz w:val="18"/>
                <w:szCs w:val="18"/>
              </w:rPr>
              <w:t xml:space="preserve"> limited by data protection and commercial </w:t>
            </w:r>
            <w:r w:rsidR="00D638C4">
              <w:rPr>
                <w:sz w:val="18"/>
                <w:szCs w:val="18"/>
              </w:rPr>
              <w:t>sensitives</w:t>
            </w:r>
          </w:p>
          <w:p w14:paraId="0A92AC5D" w14:textId="77777777" w:rsidR="007C1A23" w:rsidRPr="00906810" w:rsidRDefault="00314EE0" w:rsidP="00906810">
            <w:pPr>
              <w:pStyle w:val="TableText"/>
              <w:numPr>
                <w:ilvl w:val="0"/>
                <w:numId w:val="77"/>
              </w:numPr>
              <w:spacing w:before="60" w:after="60"/>
              <w:rPr>
                <w:sz w:val="18"/>
                <w:szCs w:val="18"/>
              </w:rPr>
            </w:pPr>
            <w:r w:rsidRPr="00906810">
              <w:rPr>
                <w:sz w:val="18"/>
                <w:szCs w:val="18"/>
              </w:rPr>
              <w:t xml:space="preserve">Translating </w:t>
            </w:r>
            <w:r w:rsidR="00315DC3" w:rsidRPr="00906810">
              <w:rPr>
                <w:sz w:val="18"/>
                <w:szCs w:val="18"/>
              </w:rPr>
              <w:t>market signals across different regions</w:t>
            </w:r>
          </w:p>
          <w:p w14:paraId="341318B2" w14:textId="563821F7" w:rsidR="00315DC3" w:rsidRPr="00906810" w:rsidRDefault="00942507" w:rsidP="00906810">
            <w:pPr>
              <w:pStyle w:val="TableText"/>
              <w:numPr>
                <w:ilvl w:val="0"/>
                <w:numId w:val="77"/>
              </w:numPr>
              <w:spacing w:before="60" w:after="60"/>
              <w:rPr>
                <w:sz w:val="18"/>
                <w:szCs w:val="18"/>
              </w:rPr>
            </w:pPr>
            <w:r w:rsidRPr="00906810">
              <w:rPr>
                <w:sz w:val="18"/>
                <w:szCs w:val="18"/>
              </w:rPr>
              <w:t xml:space="preserve">Lack of market </w:t>
            </w:r>
            <w:r w:rsidR="000E5245">
              <w:rPr>
                <w:sz w:val="18"/>
                <w:szCs w:val="18"/>
              </w:rPr>
              <w:t>participation/</w:t>
            </w:r>
            <w:r w:rsidRPr="00906810">
              <w:rPr>
                <w:sz w:val="18"/>
                <w:szCs w:val="18"/>
              </w:rPr>
              <w:t>fluidity</w:t>
            </w:r>
            <w:r w:rsidR="00EF0A38">
              <w:rPr>
                <w:sz w:val="18"/>
                <w:szCs w:val="18"/>
              </w:rPr>
              <w:t xml:space="preserve">, caused by </w:t>
            </w:r>
            <w:r w:rsidR="00A63244">
              <w:rPr>
                <w:sz w:val="18"/>
                <w:szCs w:val="18"/>
              </w:rPr>
              <w:t>investment barriers such as</w:t>
            </w:r>
            <w:r w:rsidR="00EF0A38">
              <w:rPr>
                <w:sz w:val="18"/>
                <w:szCs w:val="18"/>
              </w:rPr>
              <w:t xml:space="preserve"> relatively low market value and policy uncertainty</w:t>
            </w:r>
          </w:p>
          <w:p w14:paraId="1D86F2D6" w14:textId="77777777" w:rsidR="00942507" w:rsidRPr="00906810" w:rsidRDefault="008F3C5C" w:rsidP="00906810">
            <w:pPr>
              <w:pStyle w:val="TableText"/>
              <w:numPr>
                <w:ilvl w:val="0"/>
                <w:numId w:val="77"/>
              </w:numPr>
              <w:spacing w:before="60" w:after="60"/>
              <w:rPr>
                <w:sz w:val="18"/>
                <w:szCs w:val="18"/>
              </w:rPr>
            </w:pPr>
            <w:r w:rsidRPr="00906810">
              <w:rPr>
                <w:sz w:val="18"/>
                <w:szCs w:val="18"/>
              </w:rPr>
              <w:t xml:space="preserve">FSPs </w:t>
            </w:r>
            <w:r w:rsidR="00EF27C5" w:rsidRPr="00906810">
              <w:rPr>
                <w:sz w:val="18"/>
                <w:szCs w:val="18"/>
              </w:rPr>
              <w:t>concentrating on higher value markets (capacity)</w:t>
            </w:r>
          </w:p>
          <w:p w14:paraId="7C8406F1" w14:textId="77777777" w:rsidR="00286130" w:rsidRDefault="00286130" w:rsidP="00906810">
            <w:pPr>
              <w:pStyle w:val="TableText"/>
              <w:numPr>
                <w:ilvl w:val="0"/>
                <w:numId w:val="77"/>
              </w:numPr>
              <w:spacing w:before="60" w:after="60"/>
              <w:rPr>
                <w:sz w:val="18"/>
                <w:szCs w:val="18"/>
              </w:rPr>
            </w:pPr>
            <w:r w:rsidRPr="00906810">
              <w:rPr>
                <w:sz w:val="18"/>
                <w:szCs w:val="18"/>
              </w:rPr>
              <w:t>Constraint queues preventing asset build</w:t>
            </w:r>
          </w:p>
          <w:p w14:paraId="48C1DACB" w14:textId="77777777" w:rsidR="007971C9" w:rsidRDefault="007971C9" w:rsidP="00906810">
            <w:pPr>
              <w:pStyle w:val="TableText"/>
              <w:numPr>
                <w:ilvl w:val="0"/>
                <w:numId w:val="77"/>
              </w:numPr>
              <w:spacing w:before="60" w:after="60"/>
              <w:rPr>
                <w:sz w:val="18"/>
                <w:szCs w:val="18"/>
              </w:rPr>
            </w:pPr>
            <w:r>
              <w:rPr>
                <w:sz w:val="18"/>
                <w:szCs w:val="18"/>
              </w:rPr>
              <w:t>Some internal capabilities are missing</w:t>
            </w:r>
            <w:r w:rsidR="0033520A">
              <w:rPr>
                <w:sz w:val="18"/>
                <w:szCs w:val="18"/>
              </w:rPr>
              <w:t xml:space="preserve"> and must be developed</w:t>
            </w:r>
          </w:p>
          <w:p w14:paraId="2FC3E940" w14:textId="2D805186" w:rsidR="00286130" w:rsidRPr="00906810" w:rsidRDefault="005B74A3" w:rsidP="00906810">
            <w:pPr>
              <w:pStyle w:val="TableText"/>
              <w:numPr>
                <w:ilvl w:val="0"/>
                <w:numId w:val="77"/>
              </w:numPr>
              <w:spacing w:before="60" w:after="60"/>
              <w:rPr>
                <w:sz w:val="18"/>
                <w:szCs w:val="18"/>
              </w:rPr>
            </w:pPr>
            <w:r>
              <w:rPr>
                <w:sz w:val="18"/>
                <w:szCs w:val="18"/>
              </w:rPr>
              <w:t xml:space="preserve">Current barriers (e.g. payment </w:t>
            </w:r>
            <w:r w:rsidR="008E7D57">
              <w:rPr>
                <w:sz w:val="18"/>
                <w:szCs w:val="18"/>
              </w:rPr>
              <w:t>resolution) make it simpler to resolve issues within one organisation</w:t>
            </w:r>
          </w:p>
        </w:tc>
        <w:tc>
          <w:tcPr>
            <w:tcW w:w="4246" w:type="dxa"/>
          </w:tcPr>
          <w:p w14:paraId="35B30FEF" w14:textId="77777777" w:rsidR="00E2128A" w:rsidRPr="00906810" w:rsidRDefault="00B86B00" w:rsidP="00906810">
            <w:pPr>
              <w:pStyle w:val="TableText"/>
              <w:numPr>
                <w:ilvl w:val="0"/>
                <w:numId w:val="77"/>
              </w:numPr>
              <w:spacing w:before="60" w:after="60"/>
              <w:rPr>
                <w:sz w:val="18"/>
                <w:szCs w:val="18"/>
              </w:rPr>
            </w:pPr>
            <w:r w:rsidRPr="00906810">
              <w:rPr>
                <w:sz w:val="18"/>
                <w:szCs w:val="18"/>
              </w:rPr>
              <w:t>Lack of cohesive framework from which investment decisions can be made</w:t>
            </w:r>
          </w:p>
          <w:p w14:paraId="3E076239" w14:textId="77777777" w:rsidR="002331A8" w:rsidRPr="00906810" w:rsidRDefault="002331A8" w:rsidP="00906810">
            <w:pPr>
              <w:pStyle w:val="TableText"/>
              <w:numPr>
                <w:ilvl w:val="0"/>
                <w:numId w:val="77"/>
              </w:numPr>
              <w:spacing w:before="60" w:after="60"/>
              <w:rPr>
                <w:sz w:val="18"/>
                <w:szCs w:val="18"/>
              </w:rPr>
            </w:pPr>
            <w:r w:rsidRPr="00906810">
              <w:rPr>
                <w:sz w:val="18"/>
                <w:szCs w:val="18"/>
              </w:rPr>
              <w:t>Concern that primacy will not cover fringe events</w:t>
            </w:r>
            <w:r w:rsidR="00952910" w:rsidRPr="00906810">
              <w:rPr>
                <w:sz w:val="18"/>
                <w:szCs w:val="18"/>
              </w:rPr>
              <w:t>, where a single decision maker may be more appropriate</w:t>
            </w:r>
          </w:p>
          <w:p w14:paraId="09D81318" w14:textId="6F875D9B" w:rsidR="00952910" w:rsidRPr="00906810" w:rsidRDefault="00021A97" w:rsidP="00906810">
            <w:pPr>
              <w:pStyle w:val="TableText"/>
              <w:numPr>
                <w:ilvl w:val="0"/>
                <w:numId w:val="77"/>
              </w:numPr>
              <w:spacing w:before="60" w:after="60"/>
              <w:rPr>
                <w:sz w:val="18"/>
                <w:szCs w:val="18"/>
              </w:rPr>
            </w:pPr>
            <w:r w:rsidRPr="00906810">
              <w:rPr>
                <w:sz w:val="18"/>
                <w:szCs w:val="18"/>
              </w:rPr>
              <w:t xml:space="preserve">ESO visibility over resources </w:t>
            </w:r>
            <w:r w:rsidR="00D555A0" w:rsidRPr="00906810">
              <w:rPr>
                <w:sz w:val="18"/>
                <w:szCs w:val="18"/>
              </w:rPr>
              <w:t>as smaller DERs become more commonplace.</w:t>
            </w:r>
          </w:p>
        </w:tc>
      </w:tr>
      <w:tr w:rsidR="00E2128A" w:rsidRPr="00FE271C" w14:paraId="3548D80A" w14:textId="77777777" w:rsidTr="00751B1D">
        <w:tc>
          <w:tcPr>
            <w:tcW w:w="1555" w:type="dxa"/>
          </w:tcPr>
          <w:p w14:paraId="4BF5544E" w14:textId="5B83C542" w:rsidR="00E2128A" w:rsidRPr="00906810" w:rsidRDefault="00FD0736" w:rsidP="00906810">
            <w:pPr>
              <w:pStyle w:val="TableText"/>
              <w:spacing w:before="60" w:after="60"/>
              <w:jc w:val="both"/>
              <w:rPr>
                <w:sz w:val="18"/>
                <w:szCs w:val="18"/>
              </w:rPr>
            </w:pPr>
            <w:r>
              <w:rPr>
                <w:sz w:val="18"/>
                <w:szCs w:val="18"/>
              </w:rPr>
              <w:t>Joint coordination</w:t>
            </w:r>
          </w:p>
        </w:tc>
        <w:tc>
          <w:tcPr>
            <w:tcW w:w="3969" w:type="dxa"/>
          </w:tcPr>
          <w:p w14:paraId="09A7B6BD" w14:textId="77777777" w:rsidR="00E2128A" w:rsidRPr="00906810" w:rsidRDefault="00BE0338" w:rsidP="00906810">
            <w:pPr>
              <w:pStyle w:val="TableText"/>
              <w:numPr>
                <w:ilvl w:val="0"/>
                <w:numId w:val="78"/>
              </w:numPr>
              <w:spacing w:before="60" w:after="60"/>
              <w:rPr>
                <w:sz w:val="18"/>
                <w:szCs w:val="18"/>
              </w:rPr>
            </w:pPr>
            <w:r w:rsidRPr="00906810">
              <w:rPr>
                <w:sz w:val="18"/>
                <w:szCs w:val="18"/>
              </w:rPr>
              <w:t>Ofgem are planning on basis of World B</w:t>
            </w:r>
          </w:p>
          <w:p w14:paraId="7E494B9D" w14:textId="77777777" w:rsidR="00845504" w:rsidRPr="00906810" w:rsidRDefault="00845504" w:rsidP="00906810">
            <w:pPr>
              <w:pStyle w:val="TableText"/>
              <w:numPr>
                <w:ilvl w:val="0"/>
                <w:numId w:val="78"/>
              </w:numPr>
              <w:spacing w:before="60" w:after="60"/>
              <w:rPr>
                <w:sz w:val="18"/>
                <w:szCs w:val="18"/>
              </w:rPr>
            </w:pPr>
            <w:r w:rsidRPr="00906810">
              <w:rPr>
                <w:sz w:val="18"/>
                <w:szCs w:val="18"/>
              </w:rPr>
              <w:t>This should be easier to standardise</w:t>
            </w:r>
          </w:p>
          <w:p w14:paraId="746AFEA6" w14:textId="77777777" w:rsidR="00F530DF" w:rsidRPr="00906810" w:rsidRDefault="00F530DF" w:rsidP="00906810">
            <w:pPr>
              <w:pStyle w:val="TableText"/>
              <w:numPr>
                <w:ilvl w:val="0"/>
                <w:numId w:val="78"/>
              </w:numPr>
              <w:spacing w:before="60" w:after="60"/>
              <w:rPr>
                <w:sz w:val="18"/>
                <w:szCs w:val="18"/>
              </w:rPr>
            </w:pPr>
            <w:r w:rsidRPr="00906810">
              <w:rPr>
                <w:sz w:val="18"/>
                <w:szCs w:val="18"/>
              </w:rPr>
              <w:t>Shared accountability leads to more amicable coordination</w:t>
            </w:r>
          </w:p>
          <w:p w14:paraId="51A3FE39" w14:textId="002F5F45" w:rsidR="00774A5A" w:rsidRPr="00906810" w:rsidRDefault="00F30B3A" w:rsidP="00906810">
            <w:pPr>
              <w:pStyle w:val="TableText"/>
              <w:numPr>
                <w:ilvl w:val="0"/>
                <w:numId w:val="78"/>
              </w:numPr>
              <w:spacing w:before="60" w:after="60"/>
              <w:rPr>
                <w:sz w:val="18"/>
                <w:szCs w:val="18"/>
              </w:rPr>
            </w:pPr>
            <w:r>
              <w:rPr>
                <w:sz w:val="18"/>
                <w:szCs w:val="18"/>
              </w:rPr>
              <w:t>Provides greater opportunities to stack revenues and participate in more marketplaces</w:t>
            </w:r>
          </w:p>
          <w:p w14:paraId="0D8DDB32" w14:textId="426C0DBF" w:rsidR="00F30B3A" w:rsidRPr="00906810" w:rsidRDefault="00F70ADB" w:rsidP="00906810">
            <w:pPr>
              <w:pStyle w:val="TableText"/>
              <w:numPr>
                <w:ilvl w:val="0"/>
                <w:numId w:val="78"/>
              </w:numPr>
              <w:spacing w:before="60" w:after="60"/>
              <w:rPr>
                <w:sz w:val="18"/>
                <w:szCs w:val="18"/>
              </w:rPr>
            </w:pPr>
            <w:r>
              <w:rPr>
                <w:sz w:val="18"/>
                <w:szCs w:val="18"/>
              </w:rPr>
              <w:lastRenderedPageBreak/>
              <w:t>Knowledge sharing should draw from expertise in multiple organisations</w:t>
            </w:r>
          </w:p>
          <w:p w14:paraId="2BA428AF" w14:textId="77777777" w:rsidR="00F530DF" w:rsidRDefault="00F530DF" w:rsidP="00906810">
            <w:pPr>
              <w:pStyle w:val="TableText"/>
              <w:numPr>
                <w:ilvl w:val="0"/>
                <w:numId w:val="78"/>
              </w:numPr>
              <w:spacing w:before="60" w:after="60"/>
              <w:rPr>
                <w:sz w:val="18"/>
                <w:szCs w:val="18"/>
              </w:rPr>
            </w:pPr>
            <w:r w:rsidRPr="00906810">
              <w:rPr>
                <w:sz w:val="18"/>
                <w:szCs w:val="18"/>
              </w:rPr>
              <w:t>If accountability is lacking for participants, this could lead to change from World B.</w:t>
            </w:r>
          </w:p>
          <w:p w14:paraId="5D7F9512" w14:textId="77777777" w:rsidR="006F2D1F" w:rsidRDefault="006F2D1F" w:rsidP="00906810">
            <w:pPr>
              <w:pStyle w:val="TableText"/>
              <w:numPr>
                <w:ilvl w:val="0"/>
                <w:numId w:val="78"/>
              </w:numPr>
              <w:spacing w:before="60" w:after="60"/>
              <w:rPr>
                <w:sz w:val="18"/>
                <w:szCs w:val="18"/>
              </w:rPr>
            </w:pPr>
            <w:r>
              <w:rPr>
                <w:sz w:val="18"/>
                <w:szCs w:val="18"/>
              </w:rPr>
              <w:t>Combined service fee may be required so that coordination does not negate ability to revenue stack</w:t>
            </w:r>
          </w:p>
          <w:p w14:paraId="1DB019F1" w14:textId="67830C30" w:rsidR="00F530DF" w:rsidRPr="00906810" w:rsidRDefault="006F2D1F" w:rsidP="00906810">
            <w:pPr>
              <w:pStyle w:val="TableText"/>
              <w:numPr>
                <w:ilvl w:val="0"/>
                <w:numId w:val="78"/>
              </w:numPr>
              <w:spacing w:before="60" w:after="60"/>
              <w:rPr>
                <w:sz w:val="18"/>
                <w:szCs w:val="18"/>
              </w:rPr>
            </w:pPr>
            <w:r>
              <w:rPr>
                <w:sz w:val="18"/>
                <w:szCs w:val="18"/>
              </w:rPr>
              <w:t>Risk that differing DSO response levels could create skewed market geographically</w:t>
            </w:r>
          </w:p>
        </w:tc>
        <w:tc>
          <w:tcPr>
            <w:tcW w:w="4246" w:type="dxa"/>
          </w:tcPr>
          <w:p w14:paraId="5DCB4272" w14:textId="388800AE" w:rsidR="003C01E1" w:rsidRPr="00906810" w:rsidRDefault="003C01E1" w:rsidP="00906810">
            <w:pPr>
              <w:pStyle w:val="TableText"/>
              <w:numPr>
                <w:ilvl w:val="0"/>
                <w:numId w:val="78"/>
              </w:numPr>
              <w:spacing w:before="60" w:after="60"/>
              <w:rPr>
                <w:sz w:val="18"/>
                <w:szCs w:val="18"/>
              </w:rPr>
            </w:pPr>
            <w:r w:rsidRPr="00906810">
              <w:rPr>
                <w:sz w:val="18"/>
                <w:szCs w:val="18"/>
              </w:rPr>
              <w:lastRenderedPageBreak/>
              <w:t>Capturing full system interactions is integral to optimal balancing approach.</w:t>
            </w:r>
          </w:p>
          <w:p w14:paraId="3C26B544" w14:textId="36EA83B3" w:rsidR="00E2128A" w:rsidRPr="00906810" w:rsidRDefault="00C556BC" w:rsidP="00906810">
            <w:pPr>
              <w:pStyle w:val="TableText"/>
              <w:numPr>
                <w:ilvl w:val="0"/>
                <w:numId w:val="78"/>
              </w:numPr>
              <w:spacing w:before="60" w:after="60"/>
              <w:rPr>
                <w:sz w:val="18"/>
                <w:szCs w:val="18"/>
              </w:rPr>
            </w:pPr>
            <w:r w:rsidRPr="00906810">
              <w:rPr>
                <w:sz w:val="18"/>
                <w:szCs w:val="18"/>
              </w:rPr>
              <w:t>Transmission and distribution connected assets competing should drive balancing costs to optimal level.</w:t>
            </w:r>
          </w:p>
          <w:p w14:paraId="07DFF1B8" w14:textId="43B6094F" w:rsidR="00C556BC" w:rsidRPr="00906810" w:rsidRDefault="00595844" w:rsidP="00906810">
            <w:pPr>
              <w:pStyle w:val="TableText"/>
              <w:numPr>
                <w:ilvl w:val="0"/>
                <w:numId w:val="78"/>
              </w:numPr>
              <w:spacing w:before="60" w:after="60"/>
              <w:rPr>
                <w:sz w:val="18"/>
                <w:szCs w:val="18"/>
              </w:rPr>
            </w:pPr>
            <w:r w:rsidRPr="00906810">
              <w:rPr>
                <w:sz w:val="18"/>
                <w:szCs w:val="18"/>
              </w:rPr>
              <w:t>One party should have oversight of full system (and take a lead role)</w:t>
            </w:r>
          </w:p>
        </w:tc>
      </w:tr>
      <w:tr w:rsidR="00E2128A" w:rsidRPr="00FE271C" w14:paraId="52A3D2E4" w14:textId="77777777" w:rsidTr="00751B1D">
        <w:trPr>
          <w:cnfStyle w:val="000000100000" w:firstRow="0" w:lastRow="0" w:firstColumn="0" w:lastColumn="0" w:oddVBand="0" w:evenVBand="0" w:oddHBand="1" w:evenHBand="0" w:firstRowFirstColumn="0" w:firstRowLastColumn="0" w:lastRowFirstColumn="0" w:lastRowLastColumn="0"/>
        </w:trPr>
        <w:tc>
          <w:tcPr>
            <w:tcW w:w="1555" w:type="dxa"/>
          </w:tcPr>
          <w:p w14:paraId="4694DA50" w14:textId="286DDBDD" w:rsidR="00E2128A" w:rsidRPr="00906810" w:rsidRDefault="00971E0C" w:rsidP="00906810">
            <w:pPr>
              <w:pStyle w:val="TableText"/>
              <w:spacing w:before="60" w:after="60"/>
              <w:jc w:val="both"/>
              <w:rPr>
                <w:sz w:val="18"/>
                <w:szCs w:val="18"/>
              </w:rPr>
            </w:pPr>
            <w:r w:rsidRPr="00906810">
              <w:rPr>
                <w:sz w:val="18"/>
                <w:szCs w:val="18"/>
              </w:rPr>
              <w:t>Primacy</w:t>
            </w:r>
          </w:p>
        </w:tc>
        <w:tc>
          <w:tcPr>
            <w:tcW w:w="3969" w:type="dxa"/>
          </w:tcPr>
          <w:p w14:paraId="0425DA99" w14:textId="661F78B4" w:rsidR="00D7075F" w:rsidRPr="00906810" w:rsidRDefault="00D7075F" w:rsidP="00906810">
            <w:pPr>
              <w:pStyle w:val="TableText"/>
              <w:numPr>
                <w:ilvl w:val="0"/>
                <w:numId w:val="79"/>
              </w:numPr>
              <w:spacing w:before="60" w:after="60"/>
              <w:rPr>
                <w:sz w:val="18"/>
                <w:szCs w:val="18"/>
              </w:rPr>
            </w:pPr>
            <w:r w:rsidRPr="00906810">
              <w:rPr>
                <w:sz w:val="18"/>
                <w:szCs w:val="18"/>
              </w:rPr>
              <w:t xml:space="preserve">This currently provides </w:t>
            </w:r>
            <w:r w:rsidR="00A62CFA" w:rsidRPr="00906810">
              <w:rPr>
                <w:sz w:val="18"/>
                <w:szCs w:val="18"/>
              </w:rPr>
              <w:t>a focus for networks to achieve cooperation</w:t>
            </w:r>
          </w:p>
          <w:p w14:paraId="00B99981" w14:textId="07A9476D" w:rsidR="00E2128A" w:rsidRPr="00906810" w:rsidRDefault="00CB3853" w:rsidP="00906810">
            <w:pPr>
              <w:pStyle w:val="TableText"/>
              <w:numPr>
                <w:ilvl w:val="0"/>
                <w:numId w:val="79"/>
              </w:numPr>
              <w:spacing w:before="60" w:after="60"/>
              <w:rPr>
                <w:sz w:val="18"/>
                <w:szCs w:val="18"/>
              </w:rPr>
            </w:pPr>
            <w:r w:rsidRPr="00906810">
              <w:rPr>
                <w:sz w:val="18"/>
                <w:szCs w:val="18"/>
              </w:rPr>
              <w:t xml:space="preserve">Difficulty </w:t>
            </w:r>
            <w:r w:rsidR="00902E65" w:rsidRPr="00906810">
              <w:rPr>
                <w:sz w:val="18"/>
                <w:szCs w:val="18"/>
              </w:rPr>
              <w:t>providing counterfactual calculations</w:t>
            </w:r>
            <w:r w:rsidR="005B7A17" w:rsidRPr="00906810">
              <w:rPr>
                <w:sz w:val="18"/>
                <w:szCs w:val="18"/>
              </w:rPr>
              <w:t>.</w:t>
            </w:r>
          </w:p>
          <w:p w14:paraId="47066F75" w14:textId="77777777" w:rsidR="00902E65" w:rsidRDefault="003B3FED" w:rsidP="00906810">
            <w:pPr>
              <w:pStyle w:val="TableText"/>
              <w:numPr>
                <w:ilvl w:val="0"/>
                <w:numId w:val="79"/>
              </w:numPr>
              <w:spacing w:before="60" w:after="60"/>
              <w:rPr>
                <w:sz w:val="18"/>
                <w:szCs w:val="18"/>
              </w:rPr>
            </w:pPr>
            <w:r w:rsidRPr="00906810">
              <w:rPr>
                <w:sz w:val="18"/>
                <w:szCs w:val="18"/>
              </w:rPr>
              <w:t>Difficult to determine primacy for each use case</w:t>
            </w:r>
            <w:r w:rsidR="005B7A17" w:rsidRPr="00906810">
              <w:rPr>
                <w:sz w:val="18"/>
                <w:szCs w:val="18"/>
              </w:rPr>
              <w:t>.</w:t>
            </w:r>
          </w:p>
          <w:p w14:paraId="5788115E" w14:textId="2C917B9A" w:rsidR="00902E65" w:rsidRPr="00906810" w:rsidRDefault="006F2D1F" w:rsidP="00906810">
            <w:pPr>
              <w:pStyle w:val="TableText"/>
              <w:numPr>
                <w:ilvl w:val="0"/>
                <w:numId w:val="79"/>
              </w:numPr>
              <w:spacing w:before="60" w:after="60"/>
              <w:rPr>
                <w:sz w:val="18"/>
                <w:szCs w:val="18"/>
              </w:rPr>
            </w:pPr>
            <w:r>
              <w:rPr>
                <w:sz w:val="18"/>
                <w:szCs w:val="18"/>
              </w:rPr>
              <w:t>Primacy holder may switch (e.g. ANM vs STOR could have DSO primacy in short-term and joint primacy in long-term)</w:t>
            </w:r>
          </w:p>
        </w:tc>
        <w:tc>
          <w:tcPr>
            <w:tcW w:w="4246" w:type="dxa"/>
          </w:tcPr>
          <w:p w14:paraId="45B57614" w14:textId="77777777" w:rsidR="00E2128A" w:rsidRPr="00906810" w:rsidRDefault="001C1E21" w:rsidP="00906810">
            <w:pPr>
              <w:pStyle w:val="TableText"/>
              <w:numPr>
                <w:ilvl w:val="0"/>
                <w:numId w:val="79"/>
              </w:numPr>
              <w:spacing w:before="60" w:after="60"/>
              <w:rPr>
                <w:sz w:val="18"/>
                <w:szCs w:val="18"/>
              </w:rPr>
            </w:pPr>
            <w:r w:rsidRPr="00906810">
              <w:rPr>
                <w:sz w:val="18"/>
                <w:szCs w:val="18"/>
              </w:rPr>
              <w:t>Primacy may not cover all cases</w:t>
            </w:r>
            <w:r w:rsidR="00043BAD" w:rsidRPr="00906810">
              <w:rPr>
                <w:sz w:val="18"/>
                <w:szCs w:val="18"/>
              </w:rPr>
              <w:t xml:space="preserve"> leading to uncertainty.</w:t>
            </w:r>
          </w:p>
          <w:p w14:paraId="1A0F28FB" w14:textId="7A276123" w:rsidR="00043BAD" w:rsidRPr="00906810" w:rsidRDefault="00B0495E" w:rsidP="00906810">
            <w:pPr>
              <w:pStyle w:val="TableText"/>
              <w:numPr>
                <w:ilvl w:val="0"/>
                <w:numId w:val="79"/>
              </w:numPr>
              <w:spacing w:before="60" w:after="60"/>
              <w:rPr>
                <w:sz w:val="18"/>
                <w:szCs w:val="18"/>
              </w:rPr>
            </w:pPr>
            <w:r w:rsidRPr="00906810">
              <w:rPr>
                <w:sz w:val="18"/>
                <w:szCs w:val="18"/>
              </w:rPr>
              <w:t>A lead party is required with full overview of all voltage levels</w:t>
            </w:r>
            <w:r w:rsidR="00753F09" w:rsidRPr="00906810">
              <w:rPr>
                <w:sz w:val="18"/>
                <w:szCs w:val="18"/>
              </w:rPr>
              <w:t>.</w:t>
            </w:r>
          </w:p>
        </w:tc>
      </w:tr>
      <w:tr w:rsidR="00E2128A" w:rsidRPr="00FE271C" w14:paraId="47836855" w14:textId="77777777" w:rsidTr="00751B1D">
        <w:tc>
          <w:tcPr>
            <w:tcW w:w="1555" w:type="dxa"/>
          </w:tcPr>
          <w:p w14:paraId="71DE4706" w14:textId="422C348E" w:rsidR="00E2128A" w:rsidRPr="00906810" w:rsidRDefault="00971E0C" w:rsidP="00906810">
            <w:pPr>
              <w:pStyle w:val="TableText"/>
              <w:spacing w:before="60" w:after="60"/>
              <w:jc w:val="both"/>
              <w:rPr>
                <w:sz w:val="18"/>
                <w:szCs w:val="18"/>
              </w:rPr>
            </w:pPr>
            <w:r w:rsidRPr="00906810">
              <w:rPr>
                <w:sz w:val="18"/>
                <w:szCs w:val="18"/>
              </w:rPr>
              <w:t>Structural change</w:t>
            </w:r>
          </w:p>
        </w:tc>
        <w:tc>
          <w:tcPr>
            <w:tcW w:w="3969" w:type="dxa"/>
          </w:tcPr>
          <w:p w14:paraId="509FF7BE" w14:textId="77777777" w:rsidR="00E2128A" w:rsidRPr="00906810" w:rsidRDefault="00A62CFA" w:rsidP="00906810">
            <w:pPr>
              <w:pStyle w:val="TableText"/>
              <w:numPr>
                <w:ilvl w:val="0"/>
                <w:numId w:val="80"/>
              </w:numPr>
              <w:spacing w:before="60" w:after="60"/>
              <w:rPr>
                <w:sz w:val="18"/>
                <w:szCs w:val="18"/>
              </w:rPr>
            </w:pPr>
            <w:r w:rsidRPr="00906810">
              <w:rPr>
                <w:sz w:val="18"/>
                <w:szCs w:val="18"/>
              </w:rPr>
              <w:t>DNO has good synergies (local engagement) to develop flex conversations</w:t>
            </w:r>
          </w:p>
          <w:p w14:paraId="481C8530" w14:textId="57B29E30" w:rsidR="006F2D1F" w:rsidRPr="006F2D1F" w:rsidRDefault="006F2D1F" w:rsidP="006F2D1F">
            <w:pPr>
              <w:pStyle w:val="TableText"/>
              <w:numPr>
                <w:ilvl w:val="0"/>
                <w:numId w:val="80"/>
              </w:numPr>
              <w:spacing w:before="60" w:after="60"/>
              <w:rPr>
                <w:sz w:val="18"/>
                <w:szCs w:val="18"/>
              </w:rPr>
            </w:pPr>
            <w:r>
              <w:rPr>
                <w:sz w:val="18"/>
                <w:szCs w:val="18"/>
              </w:rPr>
              <w:t>DNO/DSO separation is already beginning with separation of market trading functions</w:t>
            </w:r>
          </w:p>
          <w:p w14:paraId="2BE1B7F0" w14:textId="77777777" w:rsidR="00A62CFA" w:rsidRPr="00906810" w:rsidRDefault="00A62CFA" w:rsidP="00906810">
            <w:pPr>
              <w:pStyle w:val="TableText"/>
              <w:numPr>
                <w:ilvl w:val="0"/>
                <w:numId w:val="80"/>
              </w:numPr>
              <w:spacing w:before="60" w:after="60"/>
              <w:rPr>
                <w:sz w:val="18"/>
                <w:szCs w:val="18"/>
              </w:rPr>
            </w:pPr>
            <w:r w:rsidRPr="00906810">
              <w:rPr>
                <w:sz w:val="18"/>
                <w:szCs w:val="18"/>
              </w:rPr>
              <w:t>Regulators should enforce accountabilities rather than requiring structural change.</w:t>
            </w:r>
          </w:p>
          <w:p w14:paraId="2EAFFD3E" w14:textId="2B917603" w:rsidR="006F2D1F" w:rsidRPr="00906810" w:rsidRDefault="006F2D1F" w:rsidP="00906810">
            <w:pPr>
              <w:pStyle w:val="TableText"/>
              <w:numPr>
                <w:ilvl w:val="0"/>
                <w:numId w:val="80"/>
              </w:numPr>
              <w:spacing w:before="60" w:after="60"/>
              <w:rPr>
                <w:sz w:val="18"/>
                <w:szCs w:val="18"/>
              </w:rPr>
            </w:pPr>
            <w:r>
              <w:rPr>
                <w:sz w:val="18"/>
                <w:szCs w:val="18"/>
              </w:rPr>
              <w:t>DSO should publish as much information as possible so decision making is transparent.</w:t>
            </w:r>
          </w:p>
          <w:p w14:paraId="775794FB" w14:textId="4D9A8707" w:rsidR="00A62CFA" w:rsidRPr="00906810" w:rsidRDefault="00A62CFA" w:rsidP="00906810">
            <w:pPr>
              <w:pStyle w:val="TableText"/>
              <w:numPr>
                <w:ilvl w:val="0"/>
                <w:numId w:val="80"/>
              </w:numPr>
              <w:spacing w:before="60" w:after="60"/>
              <w:rPr>
                <w:sz w:val="18"/>
                <w:szCs w:val="18"/>
              </w:rPr>
            </w:pPr>
            <w:r w:rsidRPr="00906810">
              <w:rPr>
                <w:sz w:val="18"/>
                <w:szCs w:val="18"/>
              </w:rPr>
              <w:t>Accountabilities may be less clear under new structures (with higher costs)</w:t>
            </w:r>
          </w:p>
        </w:tc>
        <w:tc>
          <w:tcPr>
            <w:tcW w:w="4246" w:type="dxa"/>
          </w:tcPr>
          <w:p w14:paraId="2CD67B55" w14:textId="77777777" w:rsidR="00E2128A" w:rsidRPr="00906810" w:rsidRDefault="00B3039E" w:rsidP="00906810">
            <w:pPr>
              <w:pStyle w:val="TableText"/>
              <w:numPr>
                <w:ilvl w:val="0"/>
                <w:numId w:val="80"/>
              </w:numPr>
              <w:spacing w:before="60" w:after="60"/>
              <w:rPr>
                <w:sz w:val="18"/>
                <w:szCs w:val="18"/>
              </w:rPr>
            </w:pPr>
            <w:r w:rsidRPr="00906810">
              <w:rPr>
                <w:sz w:val="18"/>
                <w:szCs w:val="18"/>
              </w:rPr>
              <w:t>There are conflicts of interest for DSOs to remain part of DNO company.</w:t>
            </w:r>
          </w:p>
          <w:p w14:paraId="75FB5F49" w14:textId="6BDC6A92" w:rsidR="00B3039E" w:rsidRPr="00906810" w:rsidRDefault="00820B18" w:rsidP="00906810">
            <w:pPr>
              <w:pStyle w:val="TableText"/>
              <w:numPr>
                <w:ilvl w:val="0"/>
                <w:numId w:val="80"/>
              </w:numPr>
              <w:spacing w:before="60" w:after="60"/>
              <w:rPr>
                <w:sz w:val="18"/>
                <w:szCs w:val="18"/>
              </w:rPr>
            </w:pPr>
            <w:r w:rsidRPr="00906810">
              <w:rPr>
                <w:sz w:val="18"/>
                <w:szCs w:val="18"/>
              </w:rPr>
              <w:t>Preference to combine DSO functions with ESO to form a national system operator which covers all voltages</w:t>
            </w:r>
          </w:p>
        </w:tc>
      </w:tr>
    </w:tbl>
    <w:p w14:paraId="3F4D5B72" w14:textId="528E19CB" w:rsidR="004570B9" w:rsidRDefault="00AE14E6" w:rsidP="00494572">
      <w:pPr>
        <w:pStyle w:val="Heading2"/>
        <w:spacing w:before="240"/>
        <w:jc w:val="both"/>
        <w:rPr>
          <w:rFonts w:hint="eastAsia"/>
        </w:rPr>
      </w:pPr>
      <w:bookmarkStart w:id="288" w:name="_Toc127450644"/>
      <w:bookmarkStart w:id="289" w:name="_Toc127453167"/>
      <w:bookmarkStart w:id="290" w:name="_Toc127454821"/>
      <w:bookmarkStart w:id="291" w:name="_Toc127528459"/>
      <w:bookmarkStart w:id="292" w:name="_Toc130479055"/>
      <w:bookmarkEnd w:id="288"/>
      <w:bookmarkEnd w:id="289"/>
      <w:bookmarkEnd w:id="290"/>
      <w:bookmarkEnd w:id="291"/>
      <w:r>
        <w:t>Emerging key themes</w:t>
      </w:r>
      <w:bookmarkEnd w:id="292"/>
      <w:r w:rsidR="00FD1121">
        <w:t xml:space="preserve"> </w:t>
      </w:r>
    </w:p>
    <w:p w14:paraId="20154FD9" w14:textId="0AD1A181" w:rsidR="00972067" w:rsidRPr="0074306C" w:rsidRDefault="00972067" w:rsidP="0074306C">
      <w:pPr>
        <w:pStyle w:val="BodyText"/>
        <w:numPr>
          <w:ilvl w:val="0"/>
          <w:numId w:val="48"/>
        </w:numPr>
        <w:jc w:val="both"/>
        <w:rPr>
          <w:sz w:val="22"/>
          <w:szCs w:val="20"/>
        </w:rPr>
      </w:pPr>
      <w:r w:rsidRPr="0074306C">
        <w:rPr>
          <w:sz w:val="22"/>
          <w:szCs w:val="20"/>
        </w:rPr>
        <w:t xml:space="preserve">Domestic suppliers favour structural change to mitigate conflicts of interest, while DNOs’ view is that the best functions for delivering local flexibility </w:t>
      </w:r>
      <w:r w:rsidR="00413E0A">
        <w:rPr>
          <w:sz w:val="22"/>
          <w:szCs w:val="20"/>
        </w:rPr>
        <w:t>already exist within the network operators</w:t>
      </w:r>
      <w:r w:rsidRPr="0074306C">
        <w:rPr>
          <w:sz w:val="22"/>
          <w:szCs w:val="20"/>
        </w:rPr>
        <w:t xml:space="preserve"> and </w:t>
      </w:r>
      <w:r w:rsidR="00413E0A">
        <w:rPr>
          <w:sz w:val="22"/>
          <w:szCs w:val="20"/>
        </w:rPr>
        <w:t>that</w:t>
      </w:r>
      <w:r w:rsidRPr="0074306C">
        <w:rPr>
          <w:sz w:val="22"/>
          <w:szCs w:val="20"/>
        </w:rPr>
        <w:t xml:space="preserve"> Ofgem should manage </w:t>
      </w:r>
      <w:r w:rsidR="00CB6631">
        <w:rPr>
          <w:sz w:val="22"/>
          <w:szCs w:val="20"/>
        </w:rPr>
        <w:t>and regulate</w:t>
      </w:r>
      <w:r w:rsidRPr="0074306C">
        <w:rPr>
          <w:sz w:val="22"/>
          <w:szCs w:val="20"/>
        </w:rPr>
        <w:t xml:space="preserve"> accountabilities</w:t>
      </w:r>
      <w:r w:rsidR="008D19E1">
        <w:rPr>
          <w:sz w:val="22"/>
          <w:szCs w:val="20"/>
        </w:rPr>
        <w:t xml:space="preserve">. </w:t>
      </w:r>
      <w:r w:rsidR="0033007F">
        <w:rPr>
          <w:sz w:val="22"/>
          <w:szCs w:val="20"/>
        </w:rPr>
        <w:t xml:space="preserve">Factors relating to </w:t>
      </w:r>
      <w:r w:rsidR="00470406">
        <w:rPr>
          <w:sz w:val="22"/>
          <w:szCs w:val="20"/>
        </w:rPr>
        <w:t xml:space="preserve">institutional </w:t>
      </w:r>
      <w:r w:rsidR="000A7939">
        <w:rPr>
          <w:sz w:val="22"/>
          <w:szCs w:val="20"/>
        </w:rPr>
        <w:t xml:space="preserve">rearrangement </w:t>
      </w:r>
      <w:r w:rsidR="008D19E1">
        <w:rPr>
          <w:sz w:val="22"/>
          <w:szCs w:val="20"/>
        </w:rPr>
        <w:t>will be considered in greater detail in WS3</w:t>
      </w:r>
      <w:r w:rsidR="0033007F">
        <w:rPr>
          <w:sz w:val="22"/>
          <w:szCs w:val="20"/>
        </w:rPr>
        <w:t xml:space="preserve"> within the impact assessment of each scheme.</w:t>
      </w:r>
    </w:p>
    <w:p w14:paraId="6CA505D4" w14:textId="4329A380" w:rsidR="00972067" w:rsidRPr="0074306C" w:rsidRDefault="00834714" w:rsidP="0074306C">
      <w:pPr>
        <w:pStyle w:val="BodyText"/>
        <w:numPr>
          <w:ilvl w:val="0"/>
          <w:numId w:val="48"/>
        </w:numPr>
        <w:jc w:val="both"/>
        <w:rPr>
          <w:sz w:val="22"/>
          <w:szCs w:val="20"/>
        </w:rPr>
      </w:pPr>
      <w:r>
        <w:rPr>
          <w:sz w:val="22"/>
          <w:szCs w:val="20"/>
        </w:rPr>
        <w:t>The domestic s</w:t>
      </w:r>
      <w:r w:rsidR="00972067" w:rsidRPr="0074306C">
        <w:rPr>
          <w:sz w:val="22"/>
          <w:szCs w:val="20"/>
        </w:rPr>
        <w:t>upplier d</w:t>
      </w:r>
      <w:r>
        <w:rPr>
          <w:sz w:val="22"/>
          <w:szCs w:val="20"/>
        </w:rPr>
        <w:t>id</w:t>
      </w:r>
      <w:r w:rsidR="00972067" w:rsidRPr="0074306C">
        <w:rPr>
          <w:sz w:val="22"/>
          <w:szCs w:val="20"/>
        </w:rPr>
        <w:t xml:space="preserve"> not consider the primacy rules to be sufficient to address all conflicts, while the DNOs are supportive of the work they are doing, </w:t>
      </w:r>
      <w:r w:rsidR="00AA54DA">
        <w:rPr>
          <w:sz w:val="22"/>
          <w:szCs w:val="20"/>
        </w:rPr>
        <w:t xml:space="preserve">albeit </w:t>
      </w:r>
      <w:r w:rsidR="00972067" w:rsidRPr="0074306C">
        <w:rPr>
          <w:sz w:val="22"/>
          <w:szCs w:val="20"/>
        </w:rPr>
        <w:t>recognising challenges with case-by-case rulings</w:t>
      </w:r>
      <w:r w:rsidR="00B67348">
        <w:rPr>
          <w:sz w:val="22"/>
          <w:szCs w:val="20"/>
        </w:rPr>
        <w:t xml:space="preserve">. Schemes developed in this </w:t>
      </w:r>
      <w:r w:rsidR="00821761">
        <w:rPr>
          <w:sz w:val="22"/>
          <w:szCs w:val="20"/>
        </w:rPr>
        <w:t>project</w:t>
      </w:r>
      <w:r w:rsidR="00B67348">
        <w:rPr>
          <w:sz w:val="22"/>
          <w:szCs w:val="20"/>
        </w:rPr>
        <w:t xml:space="preserve"> will have some basis in primacy work to reflect the ongoing workstream, while also attempting to address potential gaps and risks</w:t>
      </w:r>
      <w:r w:rsidR="000E2B8A">
        <w:rPr>
          <w:sz w:val="22"/>
          <w:szCs w:val="20"/>
        </w:rPr>
        <w:t>.</w:t>
      </w:r>
    </w:p>
    <w:p w14:paraId="11DD9998" w14:textId="2F723F87" w:rsidR="00972067" w:rsidRPr="0074306C" w:rsidRDefault="00972067" w:rsidP="0074306C">
      <w:pPr>
        <w:pStyle w:val="BodyText"/>
        <w:numPr>
          <w:ilvl w:val="0"/>
          <w:numId w:val="48"/>
        </w:numPr>
        <w:jc w:val="both"/>
        <w:rPr>
          <w:sz w:val="22"/>
          <w:szCs w:val="20"/>
        </w:rPr>
      </w:pPr>
      <w:r w:rsidRPr="0074306C">
        <w:rPr>
          <w:sz w:val="22"/>
          <w:szCs w:val="20"/>
        </w:rPr>
        <w:t xml:space="preserve">Both suppliers and DNOs recognise that solutions </w:t>
      </w:r>
      <w:r w:rsidR="001E004A">
        <w:rPr>
          <w:sz w:val="22"/>
          <w:szCs w:val="20"/>
        </w:rPr>
        <w:t>where both ESO and DSOs collaborate and manage flexibility</w:t>
      </w:r>
      <w:r w:rsidRPr="0074306C">
        <w:rPr>
          <w:sz w:val="22"/>
          <w:szCs w:val="20"/>
        </w:rPr>
        <w:t xml:space="preserve"> should deliver the best value for the end customer</w:t>
      </w:r>
      <w:r w:rsidR="00191E01">
        <w:rPr>
          <w:sz w:val="22"/>
          <w:szCs w:val="20"/>
        </w:rPr>
        <w:t xml:space="preserve">. </w:t>
      </w:r>
      <w:r w:rsidR="003A413E">
        <w:rPr>
          <w:sz w:val="22"/>
          <w:szCs w:val="20"/>
        </w:rPr>
        <w:t xml:space="preserve">However, </w:t>
      </w:r>
      <w:r w:rsidR="00A83161">
        <w:rPr>
          <w:sz w:val="22"/>
          <w:szCs w:val="20"/>
        </w:rPr>
        <w:t>th</w:t>
      </w:r>
      <w:r w:rsidR="006426E0">
        <w:rPr>
          <w:sz w:val="22"/>
          <w:szCs w:val="20"/>
        </w:rPr>
        <w:t xml:space="preserve">is coordination approach requires a </w:t>
      </w:r>
      <w:r w:rsidR="00D96BFF">
        <w:rPr>
          <w:sz w:val="22"/>
          <w:szCs w:val="20"/>
        </w:rPr>
        <w:t xml:space="preserve">transparent </w:t>
      </w:r>
      <w:r w:rsidR="00E236E3">
        <w:rPr>
          <w:sz w:val="22"/>
          <w:szCs w:val="20"/>
        </w:rPr>
        <w:t>and robust conflict resolution method</w:t>
      </w:r>
      <w:r w:rsidR="00C70DC3">
        <w:rPr>
          <w:sz w:val="22"/>
          <w:szCs w:val="20"/>
        </w:rPr>
        <w:t xml:space="preserve"> if benefits are to be realised. </w:t>
      </w:r>
      <w:r w:rsidR="00F80771">
        <w:rPr>
          <w:sz w:val="22"/>
          <w:szCs w:val="20"/>
        </w:rPr>
        <w:t>A</w:t>
      </w:r>
      <w:r w:rsidR="004D237A">
        <w:rPr>
          <w:sz w:val="22"/>
          <w:szCs w:val="20"/>
        </w:rPr>
        <w:t xml:space="preserve">ny </w:t>
      </w:r>
      <w:r w:rsidR="00A946B2">
        <w:rPr>
          <w:sz w:val="22"/>
          <w:szCs w:val="20"/>
        </w:rPr>
        <w:t xml:space="preserve">techno-economic </w:t>
      </w:r>
      <w:r w:rsidR="004D237A">
        <w:rPr>
          <w:sz w:val="22"/>
          <w:szCs w:val="20"/>
        </w:rPr>
        <w:t>modelling of</w:t>
      </w:r>
      <w:r w:rsidR="00A946B2">
        <w:rPr>
          <w:sz w:val="22"/>
          <w:szCs w:val="20"/>
        </w:rPr>
        <w:t xml:space="preserve"> </w:t>
      </w:r>
      <w:r w:rsidR="000F2757">
        <w:rPr>
          <w:sz w:val="22"/>
          <w:szCs w:val="20"/>
        </w:rPr>
        <w:t xml:space="preserve">coordination controlled by one party </w:t>
      </w:r>
      <w:r w:rsidR="00C12984">
        <w:rPr>
          <w:sz w:val="22"/>
          <w:szCs w:val="20"/>
        </w:rPr>
        <w:t xml:space="preserve">performed during this project </w:t>
      </w:r>
      <w:r w:rsidR="000F2757">
        <w:rPr>
          <w:sz w:val="22"/>
          <w:szCs w:val="20"/>
        </w:rPr>
        <w:t>will result in more expensive system costs.</w:t>
      </w:r>
      <w:r w:rsidR="004D237A">
        <w:rPr>
          <w:sz w:val="22"/>
          <w:szCs w:val="20"/>
        </w:rPr>
        <w:t xml:space="preserve"> </w:t>
      </w:r>
      <w:r w:rsidR="001E004A">
        <w:rPr>
          <w:sz w:val="22"/>
          <w:szCs w:val="20"/>
        </w:rPr>
        <w:t xml:space="preserve">As a result, the </w:t>
      </w:r>
      <w:r w:rsidR="001E004A">
        <w:rPr>
          <w:sz w:val="22"/>
          <w:szCs w:val="20"/>
        </w:rPr>
        <w:lastRenderedPageBreak/>
        <w:t xml:space="preserve">schemes developed will </w:t>
      </w:r>
      <w:r w:rsidR="00303686">
        <w:rPr>
          <w:sz w:val="22"/>
          <w:szCs w:val="20"/>
        </w:rPr>
        <w:t xml:space="preserve">align to this viewpoint, while looking to </w:t>
      </w:r>
      <w:r w:rsidR="00527696">
        <w:rPr>
          <w:sz w:val="22"/>
          <w:szCs w:val="20"/>
        </w:rPr>
        <w:t xml:space="preserve">assess </w:t>
      </w:r>
      <w:r w:rsidR="00B20FEA">
        <w:rPr>
          <w:sz w:val="22"/>
          <w:szCs w:val="20"/>
        </w:rPr>
        <w:t>challenges of implementation within the impact assessment of WS3.</w:t>
      </w:r>
    </w:p>
    <w:p w14:paraId="0D1DBDCE" w14:textId="605E873F" w:rsidR="00297053" w:rsidRPr="0074306C" w:rsidRDefault="00972067" w:rsidP="0074306C">
      <w:pPr>
        <w:pStyle w:val="BodyText"/>
        <w:numPr>
          <w:ilvl w:val="0"/>
          <w:numId w:val="48"/>
        </w:numPr>
        <w:jc w:val="both"/>
        <w:rPr>
          <w:sz w:val="22"/>
          <w:szCs w:val="20"/>
        </w:rPr>
      </w:pPr>
      <w:r w:rsidRPr="0074306C">
        <w:rPr>
          <w:sz w:val="22"/>
          <w:szCs w:val="20"/>
        </w:rPr>
        <w:t>Both groups also recognise the challenges posed by a lack of visibility over resources within the current and future energy systems, which needs to be addressed under any coordination scheme.</w:t>
      </w:r>
      <w:r w:rsidR="004D7E25">
        <w:rPr>
          <w:sz w:val="22"/>
          <w:szCs w:val="20"/>
        </w:rPr>
        <w:t xml:space="preserve"> </w:t>
      </w:r>
      <w:r w:rsidR="00637070">
        <w:rPr>
          <w:sz w:val="22"/>
          <w:szCs w:val="20"/>
        </w:rPr>
        <w:t xml:space="preserve">It was also identified that capability building will be required across organisations to facilitate </w:t>
      </w:r>
      <w:r w:rsidR="00665C7F">
        <w:rPr>
          <w:sz w:val="22"/>
          <w:szCs w:val="20"/>
        </w:rPr>
        <w:t xml:space="preserve">enhanced coordination. </w:t>
      </w:r>
      <w:r w:rsidR="0093596F">
        <w:rPr>
          <w:sz w:val="22"/>
          <w:szCs w:val="20"/>
        </w:rPr>
        <w:t>Th</w:t>
      </w:r>
      <w:r w:rsidR="00665C7F">
        <w:rPr>
          <w:sz w:val="22"/>
          <w:szCs w:val="20"/>
        </w:rPr>
        <w:t>ese</w:t>
      </w:r>
      <w:r w:rsidR="0093596F">
        <w:rPr>
          <w:sz w:val="22"/>
          <w:szCs w:val="20"/>
        </w:rPr>
        <w:t xml:space="preserve"> </w:t>
      </w:r>
      <w:r w:rsidR="00665C7F">
        <w:rPr>
          <w:sz w:val="22"/>
          <w:szCs w:val="20"/>
        </w:rPr>
        <w:t>are</w:t>
      </w:r>
      <w:r w:rsidR="0093596F">
        <w:rPr>
          <w:sz w:val="22"/>
          <w:szCs w:val="20"/>
        </w:rPr>
        <w:t xml:space="preserve"> high priority </w:t>
      </w:r>
      <w:r w:rsidR="00E82526">
        <w:rPr>
          <w:sz w:val="22"/>
          <w:szCs w:val="20"/>
        </w:rPr>
        <w:t>area</w:t>
      </w:r>
      <w:r w:rsidR="00665C7F">
        <w:rPr>
          <w:sz w:val="22"/>
          <w:szCs w:val="20"/>
        </w:rPr>
        <w:t>s</w:t>
      </w:r>
      <w:r w:rsidR="00E82526">
        <w:rPr>
          <w:sz w:val="22"/>
          <w:szCs w:val="20"/>
        </w:rPr>
        <w:t>, which will be considered in the WS3 impact assessment</w:t>
      </w:r>
      <w:r w:rsidR="00665C7F">
        <w:rPr>
          <w:sz w:val="22"/>
          <w:szCs w:val="20"/>
        </w:rPr>
        <w:t xml:space="preserve"> of this project</w:t>
      </w:r>
      <w:r w:rsidR="00E82526">
        <w:rPr>
          <w:sz w:val="22"/>
          <w:szCs w:val="20"/>
        </w:rPr>
        <w:t>.</w:t>
      </w:r>
    </w:p>
    <w:p w14:paraId="2EDBD1AF" w14:textId="1B85B052" w:rsidR="00BD30B4" w:rsidRPr="00297053" w:rsidRDefault="00BD30B4" w:rsidP="00906810">
      <w:pPr>
        <w:pStyle w:val="BodyText"/>
      </w:pPr>
      <w:r>
        <w:t xml:space="preserve"> </w:t>
      </w:r>
    </w:p>
    <w:p w14:paraId="78905488" w14:textId="665B57AF" w:rsidR="004570B9" w:rsidRPr="00480219" w:rsidRDefault="00F3714B" w:rsidP="00480219">
      <w:pPr>
        <w:pStyle w:val="Heading1"/>
        <w:rPr>
          <w:rFonts w:hint="eastAsia"/>
        </w:rPr>
      </w:pPr>
      <w:bookmarkStart w:id="293" w:name="xchp0015"/>
      <w:bookmarkStart w:id="294" w:name="_Ref129159085"/>
      <w:bookmarkStart w:id="295" w:name="_Toc130479056"/>
      <w:bookmarkEnd w:id="293"/>
      <w:r>
        <w:lastRenderedPageBreak/>
        <w:t>Development</w:t>
      </w:r>
      <w:r w:rsidR="00911F53">
        <w:t xml:space="preserve"> of Coordination Schemes</w:t>
      </w:r>
      <w:bookmarkEnd w:id="294"/>
      <w:bookmarkEnd w:id="295"/>
      <w:r w:rsidR="00AC3CC7">
        <w:t xml:space="preserve"> </w:t>
      </w:r>
    </w:p>
    <w:p w14:paraId="31B9A3FE" w14:textId="1DEFF92F" w:rsidR="0052313B" w:rsidRDefault="00EF2978" w:rsidP="008860EF">
      <w:pPr>
        <w:pStyle w:val="BodyText"/>
        <w:jc w:val="both"/>
      </w:pPr>
      <w:r w:rsidRPr="007108A5">
        <w:rPr>
          <w:sz w:val="22"/>
        </w:rPr>
        <w:t xml:space="preserve">The aim of </w:t>
      </w:r>
      <w:r w:rsidR="003B7B0E">
        <w:rPr>
          <w:sz w:val="22"/>
        </w:rPr>
        <w:t xml:space="preserve">the </w:t>
      </w:r>
      <w:r w:rsidR="0062498A">
        <w:rPr>
          <w:sz w:val="22"/>
        </w:rPr>
        <w:t xml:space="preserve">proposed </w:t>
      </w:r>
      <w:r w:rsidRPr="007108A5">
        <w:rPr>
          <w:sz w:val="22"/>
        </w:rPr>
        <w:t>ESO</w:t>
      </w:r>
      <w:r w:rsidR="001C49C6">
        <w:rPr>
          <w:sz w:val="22"/>
        </w:rPr>
        <w:t>-</w:t>
      </w:r>
      <w:r w:rsidRPr="007108A5">
        <w:rPr>
          <w:sz w:val="22"/>
        </w:rPr>
        <w:t xml:space="preserve">DSO coordination schemes is to minimise the overall energy system costs </w:t>
      </w:r>
      <w:r w:rsidR="00560F81">
        <w:rPr>
          <w:sz w:val="22"/>
        </w:rPr>
        <w:t>to</w:t>
      </w:r>
      <w:r w:rsidRPr="007108A5">
        <w:rPr>
          <w:sz w:val="22"/>
        </w:rPr>
        <w:t xml:space="preserve"> customers </w:t>
      </w:r>
      <w:r w:rsidR="00560F81">
        <w:rPr>
          <w:sz w:val="22"/>
        </w:rPr>
        <w:t>by</w:t>
      </w:r>
      <w:r w:rsidRPr="007108A5">
        <w:rPr>
          <w:sz w:val="22"/>
        </w:rPr>
        <w:t xml:space="preserve"> maximising the whole-system value of flexibility services provided by DER </w:t>
      </w:r>
      <w:r w:rsidR="00E47188">
        <w:rPr>
          <w:sz w:val="22"/>
        </w:rPr>
        <w:t>to</w:t>
      </w:r>
      <w:r w:rsidRPr="007108A5">
        <w:rPr>
          <w:sz w:val="22"/>
        </w:rPr>
        <w:t xml:space="preserve"> support efficient system operation and investment in low-carbon technologies and energy security. The schemes are designed to mitigate the operational conflicts between ESO and DSO objectives when utilising DER services. Operational conflicts reduce or nullify the effectiveness of the DER services leading to higher costs and triggering new operational problems. </w:t>
      </w:r>
      <w:r w:rsidR="001374C4">
        <w:rPr>
          <w:sz w:val="22"/>
        </w:rPr>
        <w:t>Better ESO</w:t>
      </w:r>
      <w:r w:rsidR="001C49C6">
        <w:rPr>
          <w:sz w:val="22"/>
        </w:rPr>
        <w:t>-</w:t>
      </w:r>
      <w:r w:rsidR="001374C4">
        <w:rPr>
          <w:sz w:val="22"/>
        </w:rPr>
        <w:t>DSO c</w:t>
      </w:r>
      <w:r w:rsidRPr="007108A5">
        <w:rPr>
          <w:sz w:val="22"/>
        </w:rPr>
        <w:t xml:space="preserve">oordination </w:t>
      </w:r>
      <w:r w:rsidR="001374C4">
        <w:rPr>
          <w:sz w:val="22"/>
        </w:rPr>
        <w:t>will</w:t>
      </w:r>
      <w:r w:rsidRPr="007108A5">
        <w:rPr>
          <w:sz w:val="22"/>
        </w:rPr>
        <w:t xml:space="preserve"> also improve </w:t>
      </w:r>
      <w:r w:rsidR="00923F8D">
        <w:rPr>
          <w:sz w:val="22"/>
        </w:rPr>
        <w:t xml:space="preserve">the </w:t>
      </w:r>
      <w:r w:rsidR="007F7EC2">
        <w:rPr>
          <w:sz w:val="22"/>
        </w:rPr>
        <w:t>efficient use of</w:t>
      </w:r>
      <w:r w:rsidRPr="007108A5">
        <w:rPr>
          <w:sz w:val="22"/>
        </w:rPr>
        <w:t xml:space="preserve"> common resources</w:t>
      </w:r>
      <w:r w:rsidR="007F7EC2">
        <w:rPr>
          <w:sz w:val="22"/>
        </w:rPr>
        <w:t xml:space="preserve">, </w:t>
      </w:r>
      <w:r w:rsidRPr="007108A5">
        <w:rPr>
          <w:sz w:val="22"/>
        </w:rPr>
        <w:t>minimis</w:t>
      </w:r>
      <w:r w:rsidR="007F7EC2">
        <w:rPr>
          <w:sz w:val="22"/>
        </w:rPr>
        <w:t>ing</w:t>
      </w:r>
      <w:r w:rsidRPr="007108A5">
        <w:rPr>
          <w:sz w:val="22"/>
        </w:rPr>
        <w:t xml:space="preserve"> service costs</w:t>
      </w:r>
      <w:r w:rsidR="007F7EC2">
        <w:rPr>
          <w:sz w:val="22"/>
        </w:rPr>
        <w:t xml:space="preserve"> and </w:t>
      </w:r>
      <w:r w:rsidRPr="007108A5">
        <w:rPr>
          <w:sz w:val="22"/>
        </w:rPr>
        <w:t>maximis</w:t>
      </w:r>
      <w:r w:rsidR="007F7EC2">
        <w:rPr>
          <w:sz w:val="22"/>
        </w:rPr>
        <w:t>ing</w:t>
      </w:r>
      <w:r w:rsidRPr="007108A5">
        <w:rPr>
          <w:sz w:val="22"/>
        </w:rPr>
        <w:t xml:space="preserve"> the value of the flexibility assets</w:t>
      </w:r>
      <w:r w:rsidR="00B23867">
        <w:rPr>
          <w:sz w:val="22"/>
        </w:rPr>
        <w:t>, which should</w:t>
      </w:r>
      <w:r w:rsidRPr="007108A5">
        <w:rPr>
          <w:sz w:val="22"/>
        </w:rPr>
        <w:t xml:space="preserve"> incentivise </w:t>
      </w:r>
      <w:r w:rsidR="00241A55">
        <w:rPr>
          <w:sz w:val="22"/>
        </w:rPr>
        <w:t xml:space="preserve">further </w:t>
      </w:r>
      <w:r w:rsidRPr="007108A5">
        <w:rPr>
          <w:sz w:val="22"/>
        </w:rPr>
        <w:t xml:space="preserve">investment </w:t>
      </w:r>
      <w:r w:rsidR="00241A55">
        <w:rPr>
          <w:sz w:val="22"/>
        </w:rPr>
        <w:t>across GB</w:t>
      </w:r>
      <w:r w:rsidRPr="007108A5">
        <w:rPr>
          <w:sz w:val="22"/>
        </w:rPr>
        <w:t>.</w:t>
      </w:r>
    </w:p>
    <w:p w14:paraId="4F6FF8E9" w14:textId="1CED3487" w:rsidR="00967C86" w:rsidRPr="00CE4205" w:rsidRDefault="003E7AB5" w:rsidP="008860EF">
      <w:pPr>
        <w:pStyle w:val="Heading2"/>
        <w:jc w:val="both"/>
        <w:rPr>
          <w:rFonts w:hint="eastAsia"/>
        </w:rPr>
      </w:pPr>
      <w:bookmarkStart w:id="296" w:name="_Toc127548584"/>
      <w:bookmarkStart w:id="297" w:name="_Toc127548690"/>
      <w:bookmarkStart w:id="298" w:name="_Toc127548587"/>
      <w:bookmarkStart w:id="299" w:name="_Toc127548693"/>
      <w:bookmarkStart w:id="300" w:name="_Toc127548590"/>
      <w:bookmarkStart w:id="301" w:name="_Toc127548696"/>
      <w:bookmarkStart w:id="302" w:name="_Toc127548593"/>
      <w:bookmarkStart w:id="303" w:name="_Toc127548699"/>
      <w:bookmarkStart w:id="304" w:name="_Toc127548596"/>
      <w:bookmarkStart w:id="305" w:name="_Toc127548702"/>
      <w:bookmarkStart w:id="306" w:name="_Toc127548599"/>
      <w:bookmarkStart w:id="307" w:name="_Toc127548705"/>
      <w:bookmarkStart w:id="308" w:name="_Toc127548602"/>
      <w:bookmarkStart w:id="309" w:name="_Toc127548708"/>
      <w:bookmarkStart w:id="310" w:name="_Toc127548603"/>
      <w:bookmarkStart w:id="311" w:name="_Toc127548709"/>
      <w:bookmarkStart w:id="312" w:name="_Toc127548604"/>
      <w:bookmarkStart w:id="313" w:name="_Toc127548710"/>
      <w:bookmarkStart w:id="314" w:name="_Toc127548605"/>
      <w:bookmarkStart w:id="315" w:name="_Toc127548711"/>
      <w:bookmarkStart w:id="316" w:name="_Toc127548606"/>
      <w:bookmarkStart w:id="317" w:name="_Toc127548712"/>
      <w:bookmarkStart w:id="318" w:name="_Toc130479057"/>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r>
        <w:t>Scheme</w:t>
      </w:r>
      <w:r w:rsidR="008731C3">
        <w:t xml:space="preserve"> </w:t>
      </w:r>
      <w:r w:rsidR="00036E2B">
        <w:t>identification</w:t>
      </w:r>
      <w:bookmarkEnd w:id="318"/>
    </w:p>
    <w:p w14:paraId="34A4F56C" w14:textId="1A4F02FA" w:rsidR="00E12359" w:rsidRPr="00CE4205" w:rsidRDefault="00E12359" w:rsidP="00B17D56">
      <w:pPr>
        <w:jc w:val="both"/>
      </w:pPr>
      <w:r w:rsidRPr="00CE4205">
        <w:t xml:space="preserve">We have </w:t>
      </w:r>
      <w:r w:rsidR="00677FAF">
        <w:t>used</w:t>
      </w:r>
      <w:r w:rsidRPr="00CE4205">
        <w:t xml:space="preserve"> criteria for selecti</w:t>
      </w:r>
      <w:r w:rsidR="00677FAF">
        <w:t>ng</w:t>
      </w:r>
      <w:r w:rsidRPr="00CE4205">
        <w:t xml:space="preserve"> and develo</w:t>
      </w:r>
      <w:r w:rsidR="00677FAF">
        <w:t>ping</w:t>
      </w:r>
      <w:r w:rsidR="00893934" w:rsidRPr="00CE4205">
        <w:t xml:space="preserve"> </w:t>
      </w:r>
      <w:r w:rsidR="00555C9D">
        <w:t xml:space="preserve">the </w:t>
      </w:r>
      <w:r w:rsidR="00893934" w:rsidRPr="00CE4205">
        <w:t>coordination schemes</w:t>
      </w:r>
      <w:r w:rsidR="00555C9D">
        <w:t xml:space="preserve"> to be assessed in WS2 and WS3</w:t>
      </w:r>
      <w:r w:rsidRPr="00CE4205">
        <w:t>, namely:</w:t>
      </w:r>
    </w:p>
    <w:p w14:paraId="666B2C93" w14:textId="6431ECC3" w:rsidR="00B2499A" w:rsidRPr="008860EF" w:rsidRDefault="00B2499A" w:rsidP="0074306C">
      <w:pPr>
        <w:pStyle w:val="BodyText"/>
        <w:numPr>
          <w:ilvl w:val="0"/>
          <w:numId w:val="48"/>
        </w:numPr>
        <w:jc w:val="both"/>
        <w:rPr>
          <w:sz w:val="22"/>
          <w:szCs w:val="20"/>
        </w:rPr>
      </w:pPr>
      <w:r w:rsidRPr="008860EF">
        <w:rPr>
          <w:sz w:val="22"/>
          <w:szCs w:val="20"/>
        </w:rPr>
        <w:t xml:space="preserve">The cost-effectiveness of the system, as measured in terms of the overall costs for </w:t>
      </w:r>
      <w:r w:rsidR="002E4329" w:rsidRPr="008860EF">
        <w:rPr>
          <w:sz w:val="22"/>
          <w:szCs w:val="20"/>
        </w:rPr>
        <w:t xml:space="preserve">accessing, </w:t>
      </w:r>
      <w:r w:rsidRPr="008860EF">
        <w:rPr>
          <w:sz w:val="22"/>
          <w:szCs w:val="20"/>
        </w:rPr>
        <w:t>procuring and activating flexibility resources, as well as any potential benefits to consumers or other stakeholders</w:t>
      </w:r>
      <w:r w:rsidR="00104D61">
        <w:rPr>
          <w:sz w:val="22"/>
          <w:szCs w:val="20"/>
        </w:rPr>
        <w:t>.</w:t>
      </w:r>
    </w:p>
    <w:p w14:paraId="045A40AD" w14:textId="6A54DAAA" w:rsidR="00B2499A" w:rsidRPr="008860EF" w:rsidRDefault="00B2499A" w:rsidP="0074306C">
      <w:pPr>
        <w:pStyle w:val="BodyText"/>
        <w:numPr>
          <w:ilvl w:val="0"/>
          <w:numId w:val="48"/>
        </w:numPr>
        <w:jc w:val="both"/>
        <w:rPr>
          <w:sz w:val="22"/>
          <w:szCs w:val="20"/>
        </w:rPr>
      </w:pPr>
      <w:r w:rsidRPr="008860EF">
        <w:rPr>
          <w:sz w:val="22"/>
          <w:szCs w:val="20"/>
        </w:rPr>
        <w:t>The level of integration and coordination between the transmission and distribution grids, as this can impact the overall effectiveness of the system in meeting the needs of both transmission and distribution networks</w:t>
      </w:r>
      <w:r w:rsidR="00104D61">
        <w:rPr>
          <w:sz w:val="22"/>
          <w:szCs w:val="20"/>
        </w:rPr>
        <w:t>.</w:t>
      </w:r>
    </w:p>
    <w:p w14:paraId="07CDEE68" w14:textId="5455A631" w:rsidR="00045322" w:rsidRPr="008860EF" w:rsidRDefault="0078577A" w:rsidP="0074306C">
      <w:pPr>
        <w:pStyle w:val="BodyText"/>
        <w:numPr>
          <w:ilvl w:val="0"/>
          <w:numId w:val="48"/>
        </w:numPr>
        <w:jc w:val="both"/>
        <w:rPr>
          <w:sz w:val="22"/>
          <w:szCs w:val="20"/>
        </w:rPr>
      </w:pPr>
      <w:r w:rsidRPr="008860EF">
        <w:rPr>
          <w:sz w:val="22"/>
          <w:szCs w:val="20"/>
        </w:rPr>
        <w:t>C</w:t>
      </w:r>
      <w:r w:rsidR="00B2499A" w:rsidRPr="008860EF">
        <w:rPr>
          <w:sz w:val="22"/>
          <w:szCs w:val="20"/>
        </w:rPr>
        <w:t xml:space="preserve">omplexity of the market design </w:t>
      </w:r>
      <w:r w:rsidR="00143EFF" w:rsidRPr="008860EF">
        <w:rPr>
          <w:sz w:val="22"/>
          <w:szCs w:val="20"/>
        </w:rPr>
        <w:t>and</w:t>
      </w:r>
      <w:r w:rsidR="00B2499A" w:rsidRPr="008860EF">
        <w:rPr>
          <w:sz w:val="22"/>
          <w:szCs w:val="20"/>
        </w:rPr>
        <w:t xml:space="preserve"> </w:t>
      </w:r>
      <w:r w:rsidR="00BE653F" w:rsidRPr="008860EF">
        <w:rPr>
          <w:sz w:val="22"/>
          <w:szCs w:val="20"/>
        </w:rPr>
        <w:t xml:space="preserve">operational </w:t>
      </w:r>
      <w:r w:rsidR="00B2499A" w:rsidRPr="008860EF">
        <w:rPr>
          <w:sz w:val="22"/>
          <w:szCs w:val="20"/>
        </w:rPr>
        <w:t>coordinatio</w:t>
      </w:r>
      <w:r w:rsidR="00BE653F" w:rsidRPr="008860EF">
        <w:rPr>
          <w:sz w:val="22"/>
          <w:szCs w:val="20"/>
        </w:rPr>
        <w:t>n</w:t>
      </w:r>
      <w:r w:rsidR="001F0218">
        <w:rPr>
          <w:sz w:val="22"/>
          <w:szCs w:val="20"/>
        </w:rPr>
        <w:t xml:space="preserve"> between parties</w:t>
      </w:r>
      <w:r w:rsidR="005F4D4E">
        <w:rPr>
          <w:sz w:val="22"/>
          <w:szCs w:val="20"/>
        </w:rPr>
        <w:t>, as this will affect the feasibility of the proposed scheme</w:t>
      </w:r>
      <w:r w:rsidR="00CA2B0D">
        <w:rPr>
          <w:sz w:val="22"/>
          <w:szCs w:val="20"/>
        </w:rPr>
        <w:t xml:space="preserve"> and its ability to be implemented</w:t>
      </w:r>
      <w:r w:rsidR="00C828CB">
        <w:rPr>
          <w:sz w:val="22"/>
          <w:szCs w:val="20"/>
        </w:rPr>
        <w:t>.</w:t>
      </w:r>
    </w:p>
    <w:p w14:paraId="6FC6C6C0" w14:textId="3C695571" w:rsidR="00B2499A" w:rsidRPr="004042D2" w:rsidRDefault="00D671FB" w:rsidP="004042D2">
      <w:pPr>
        <w:pStyle w:val="BodyText"/>
        <w:numPr>
          <w:ilvl w:val="0"/>
          <w:numId w:val="48"/>
        </w:numPr>
        <w:jc w:val="both"/>
        <w:rPr>
          <w:sz w:val="22"/>
          <w:szCs w:val="20"/>
        </w:rPr>
      </w:pPr>
      <w:r>
        <w:rPr>
          <w:sz w:val="22"/>
          <w:szCs w:val="20"/>
        </w:rPr>
        <w:t>The l</w:t>
      </w:r>
      <w:r w:rsidR="00B2499A" w:rsidRPr="008860EF">
        <w:rPr>
          <w:sz w:val="22"/>
          <w:szCs w:val="20"/>
        </w:rPr>
        <w:t>evel of transparency of the system</w:t>
      </w:r>
      <w:r w:rsidR="000B2DB0" w:rsidRPr="008860EF">
        <w:rPr>
          <w:sz w:val="22"/>
          <w:szCs w:val="20"/>
        </w:rPr>
        <w:t>’</w:t>
      </w:r>
      <w:r w:rsidR="00B2499A" w:rsidRPr="008860EF">
        <w:rPr>
          <w:sz w:val="22"/>
          <w:szCs w:val="20"/>
        </w:rPr>
        <w:t>s decision-making process</w:t>
      </w:r>
      <w:r>
        <w:rPr>
          <w:sz w:val="22"/>
          <w:szCs w:val="20"/>
        </w:rPr>
        <w:t>,</w:t>
      </w:r>
      <w:r w:rsidR="004042D2">
        <w:rPr>
          <w:sz w:val="22"/>
          <w:szCs w:val="20"/>
        </w:rPr>
        <w:t xml:space="preserve"> which is important</w:t>
      </w:r>
      <w:r w:rsidRPr="004042D2">
        <w:rPr>
          <w:sz w:val="22"/>
          <w:szCs w:val="20"/>
        </w:rPr>
        <w:t xml:space="preserve"> t</w:t>
      </w:r>
      <w:r w:rsidR="00126945" w:rsidRPr="004042D2">
        <w:rPr>
          <w:sz w:val="22"/>
          <w:szCs w:val="20"/>
        </w:rPr>
        <w:t xml:space="preserve">o ensure participants </w:t>
      </w:r>
      <w:r w:rsidR="00A20B0C" w:rsidRPr="004042D2">
        <w:rPr>
          <w:sz w:val="22"/>
          <w:szCs w:val="20"/>
        </w:rPr>
        <w:t xml:space="preserve">trust the </w:t>
      </w:r>
      <w:r w:rsidR="002A3B42" w:rsidRPr="004042D2">
        <w:rPr>
          <w:sz w:val="22"/>
          <w:szCs w:val="20"/>
        </w:rPr>
        <w:t xml:space="preserve">robustness of </w:t>
      </w:r>
      <w:r w:rsidR="00C453BC" w:rsidRPr="004042D2">
        <w:rPr>
          <w:sz w:val="22"/>
          <w:szCs w:val="20"/>
        </w:rPr>
        <w:t>the market and</w:t>
      </w:r>
      <w:r w:rsidR="002301A7" w:rsidRPr="004042D2">
        <w:rPr>
          <w:sz w:val="22"/>
          <w:szCs w:val="20"/>
        </w:rPr>
        <w:t xml:space="preserve"> how it supports their commercial interests.</w:t>
      </w:r>
    </w:p>
    <w:p w14:paraId="5E860943" w14:textId="0F423830" w:rsidR="0087308A" w:rsidRDefault="0087308A" w:rsidP="00B17D56">
      <w:pPr>
        <w:pStyle w:val="Heading3"/>
        <w:rPr>
          <w:rFonts w:hint="eastAsia"/>
        </w:rPr>
      </w:pPr>
      <w:bookmarkStart w:id="319" w:name="_Toc130479058"/>
      <w:r>
        <w:t>Single entity led schemes</w:t>
      </w:r>
      <w:bookmarkEnd w:id="319"/>
    </w:p>
    <w:p w14:paraId="2B576762" w14:textId="1E9AAB76" w:rsidR="00DA552F" w:rsidRPr="00CE4205" w:rsidRDefault="007D09D5" w:rsidP="00B17D56">
      <w:pPr>
        <w:jc w:val="both"/>
      </w:pPr>
      <w:r w:rsidRPr="00CE4205">
        <w:t>We considered the ENA O</w:t>
      </w:r>
      <w:r w:rsidR="001E5C72">
        <w:t xml:space="preserve">pen Networks </w:t>
      </w:r>
      <w:r w:rsidR="00485108">
        <w:t xml:space="preserve">project on developing different </w:t>
      </w:r>
      <w:r w:rsidR="001E5C72">
        <w:t>w</w:t>
      </w:r>
      <w:r w:rsidRPr="00CE4205">
        <w:t>orlds and other</w:t>
      </w:r>
      <w:r w:rsidR="00793381">
        <w:t xml:space="preserve"> literature</w:t>
      </w:r>
      <w:r w:rsidR="00C71766">
        <w:t>, including</w:t>
      </w:r>
      <w:r w:rsidR="0003768F">
        <w:t xml:space="preserve"> the outcome of</w:t>
      </w:r>
      <w:r w:rsidR="00620950">
        <w:t xml:space="preserve"> projects carried out by individual DNOs and </w:t>
      </w:r>
      <w:r w:rsidR="00CF3FD9">
        <w:t>development</w:t>
      </w:r>
      <w:r w:rsidR="0003768F">
        <w:t>s</w:t>
      </w:r>
      <w:r w:rsidR="00CF3FD9">
        <w:t xml:space="preserve"> in the</w:t>
      </w:r>
      <w:r w:rsidR="00C71766">
        <w:t xml:space="preserve"> EU</w:t>
      </w:r>
      <w:r w:rsidR="0015115C" w:rsidRPr="00CE4205">
        <w:t xml:space="preserve">. </w:t>
      </w:r>
      <w:r w:rsidR="00290CBB">
        <w:t>Based on our</w:t>
      </w:r>
      <w:r w:rsidR="00371B9D" w:rsidRPr="00CE4205">
        <w:t xml:space="preserve"> literature review and stakeholder consultation, we have </w:t>
      </w:r>
      <w:r w:rsidR="007D36AE" w:rsidRPr="00CE4205">
        <w:t xml:space="preserve">concluded that </w:t>
      </w:r>
      <w:r w:rsidR="00762E3E" w:rsidRPr="00CE4205">
        <w:t xml:space="preserve">“single entity led” </w:t>
      </w:r>
      <w:r w:rsidR="005371C7" w:rsidRPr="00CE4205">
        <w:t>coordination</w:t>
      </w:r>
      <w:r w:rsidR="00762E3E" w:rsidRPr="00CE4205">
        <w:t xml:space="preserve"> rais</w:t>
      </w:r>
      <w:r w:rsidR="00C24EDB" w:rsidRPr="00CE4205">
        <w:t>e</w:t>
      </w:r>
      <w:r w:rsidR="00123331">
        <w:t>s</w:t>
      </w:r>
      <w:r w:rsidR="00C24EDB" w:rsidRPr="00CE4205">
        <w:t xml:space="preserve"> significant </w:t>
      </w:r>
      <w:r w:rsidR="00201659" w:rsidRPr="00CE4205">
        <w:t xml:space="preserve">challenges for future-proof </w:t>
      </w:r>
      <w:r w:rsidR="0020432E" w:rsidRPr="00CE4205">
        <w:t>ESO-DSO coordination</w:t>
      </w:r>
      <w:r w:rsidR="002C6BC6" w:rsidRPr="00CE4205">
        <w:t xml:space="preserve">, </w:t>
      </w:r>
      <w:r w:rsidR="00624246">
        <w:t>because</w:t>
      </w:r>
      <w:r w:rsidR="002C6BC6" w:rsidRPr="00CE4205">
        <w:t>:</w:t>
      </w:r>
    </w:p>
    <w:p w14:paraId="07186F75" w14:textId="30804F6C" w:rsidR="00DA552F" w:rsidRPr="008860EF" w:rsidRDefault="00DA552F" w:rsidP="0074306C">
      <w:pPr>
        <w:pStyle w:val="BodyText"/>
        <w:numPr>
          <w:ilvl w:val="0"/>
          <w:numId w:val="48"/>
        </w:numPr>
        <w:jc w:val="both"/>
        <w:rPr>
          <w:sz w:val="22"/>
          <w:szCs w:val="20"/>
        </w:rPr>
      </w:pPr>
      <w:r w:rsidRPr="00B17D56">
        <w:rPr>
          <w:b/>
          <w:bCs/>
          <w:sz w:val="22"/>
          <w:szCs w:val="20"/>
        </w:rPr>
        <w:t>Sub</w:t>
      </w:r>
      <w:r w:rsidR="006929E1" w:rsidRPr="00B17D56">
        <w:rPr>
          <w:b/>
          <w:bCs/>
          <w:sz w:val="22"/>
          <w:szCs w:val="20"/>
        </w:rPr>
        <w:t>-</w:t>
      </w:r>
      <w:r w:rsidRPr="00B17D56">
        <w:rPr>
          <w:b/>
          <w:bCs/>
          <w:sz w:val="22"/>
          <w:szCs w:val="20"/>
        </w:rPr>
        <w:t xml:space="preserve">optimal </w:t>
      </w:r>
      <w:r w:rsidR="007F32E9" w:rsidRPr="00B17D56">
        <w:rPr>
          <w:b/>
          <w:bCs/>
          <w:sz w:val="22"/>
          <w:szCs w:val="20"/>
        </w:rPr>
        <w:t>utilisation of DERs:</w:t>
      </w:r>
      <w:r w:rsidR="007F32E9" w:rsidRPr="008860EF">
        <w:rPr>
          <w:sz w:val="22"/>
          <w:szCs w:val="20"/>
        </w:rPr>
        <w:t xml:space="preserve"> </w:t>
      </w:r>
      <w:r w:rsidR="00E463C6">
        <w:rPr>
          <w:sz w:val="22"/>
          <w:szCs w:val="20"/>
        </w:rPr>
        <w:t xml:space="preserve">these </w:t>
      </w:r>
      <w:r w:rsidR="007F2B02">
        <w:rPr>
          <w:sz w:val="22"/>
          <w:szCs w:val="20"/>
        </w:rPr>
        <w:t>coordination arrangements result</w:t>
      </w:r>
      <w:r w:rsidR="00103378">
        <w:rPr>
          <w:sz w:val="22"/>
          <w:szCs w:val="20"/>
        </w:rPr>
        <w:t xml:space="preserve"> in</w:t>
      </w:r>
      <w:r w:rsidR="00563FAA">
        <w:rPr>
          <w:sz w:val="22"/>
          <w:szCs w:val="20"/>
        </w:rPr>
        <w:t xml:space="preserve"> the ESO or the DSO ha</w:t>
      </w:r>
      <w:r w:rsidR="00EC6B15">
        <w:rPr>
          <w:sz w:val="22"/>
          <w:szCs w:val="20"/>
        </w:rPr>
        <w:t>ving</w:t>
      </w:r>
      <w:r w:rsidR="00563FAA">
        <w:rPr>
          <w:sz w:val="22"/>
          <w:szCs w:val="20"/>
        </w:rPr>
        <w:t xml:space="preserve"> </w:t>
      </w:r>
      <w:r w:rsidR="00DC7C53">
        <w:rPr>
          <w:sz w:val="22"/>
          <w:szCs w:val="20"/>
        </w:rPr>
        <w:t>priority access</w:t>
      </w:r>
      <w:r w:rsidR="006E0888">
        <w:rPr>
          <w:sz w:val="22"/>
          <w:szCs w:val="20"/>
        </w:rPr>
        <w:t xml:space="preserve"> to</w:t>
      </w:r>
      <w:r w:rsidR="00DC7C53">
        <w:rPr>
          <w:sz w:val="22"/>
          <w:szCs w:val="20"/>
        </w:rPr>
        <w:t xml:space="preserve"> </w:t>
      </w:r>
      <w:r w:rsidR="00361A1C">
        <w:rPr>
          <w:sz w:val="22"/>
          <w:szCs w:val="20"/>
        </w:rPr>
        <w:t>the</w:t>
      </w:r>
      <w:r w:rsidR="006E0888">
        <w:rPr>
          <w:sz w:val="22"/>
          <w:szCs w:val="20"/>
        </w:rPr>
        <w:t xml:space="preserve"> </w:t>
      </w:r>
      <w:r w:rsidR="00D73FF9" w:rsidRPr="008860EF">
        <w:rPr>
          <w:sz w:val="22"/>
          <w:szCs w:val="20"/>
        </w:rPr>
        <w:t xml:space="preserve">full </w:t>
      </w:r>
      <w:r w:rsidR="00E4270B" w:rsidRPr="008860EF">
        <w:rPr>
          <w:sz w:val="22"/>
          <w:szCs w:val="20"/>
        </w:rPr>
        <w:t xml:space="preserve">capacity </w:t>
      </w:r>
      <w:r w:rsidR="00D73FF9" w:rsidRPr="008860EF">
        <w:rPr>
          <w:sz w:val="22"/>
          <w:szCs w:val="20"/>
        </w:rPr>
        <w:t xml:space="preserve">of a DER or </w:t>
      </w:r>
      <w:r w:rsidR="00EC6B15">
        <w:rPr>
          <w:sz w:val="22"/>
          <w:szCs w:val="20"/>
        </w:rPr>
        <w:t>reserving</w:t>
      </w:r>
      <w:r w:rsidR="00D1091A">
        <w:rPr>
          <w:sz w:val="22"/>
          <w:szCs w:val="20"/>
        </w:rPr>
        <w:t xml:space="preserve"> a </w:t>
      </w:r>
      <w:r w:rsidR="00031BC1">
        <w:rPr>
          <w:sz w:val="22"/>
          <w:szCs w:val="20"/>
        </w:rPr>
        <w:t>specific level of capacity</w:t>
      </w:r>
      <w:r w:rsidR="00BE12B9">
        <w:rPr>
          <w:sz w:val="22"/>
          <w:szCs w:val="20"/>
        </w:rPr>
        <w:t xml:space="preserve">, with only the </w:t>
      </w:r>
      <w:r w:rsidR="00994DEB">
        <w:rPr>
          <w:sz w:val="22"/>
          <w:szCs w:val="20"/>
        </w:rPr>
        <w:t>remainder access</w:t>
      </w:r>
      <w:r w:rsidR="00D1091A">
        <w:rPr>
          <w:sz w:val="22"/>
          <w:szCs w:val="20"/>
        </w:rPr>
        <w:t>ible</w:t>
      </w:r>
      <w:r w:rsidR="00994DEB">
        <w:rPr>
          <w:sz w:val="22"/>
          <w:szCs w:val="20"/>
        </w:rPr>
        <w:t xml:space="preserve"> by the other party</w:t>
      </w:r>
      <w:r w:rsidR="007F2381">
        <w:rPr>
          <w:sz w:val="22"/>
          <w:szCs w:val="20"/>
        </w:rPr>
        <w:t>. T</w:t>
      </w:r>
      <w:r w:rsidR="00994DEB">
        <w:rPr>
          <w:sz w:val="22"/>
          <w:szCs w:val="20"/>
        </w:rPr>
        <w:t>h</w:t>
      </w:r>
      <w:r w:rsidR="00A4003E" w:rsidRPr="008860EF">
        <w:rPr>
          <w:sz w:val="22"/>
          <w:szCs w:val="20"/>
        </w:rPr>
        <w:t xml:space="preserve">is leads </w:t>
      </w:r>
      <w:r w:rsidR="00CC3BDF" w:rsidRPr="008860EF">
        <w:rPr>
          <w:sz w:val="22"/>
          <w:szCs w:val="20"/>
        </w:rPr>
        <w:t>to ineffective flexibility market</w:t>
      </w:r>
      <w:r w:rsidR="006D12ED" w:rsidRPr="008860EF">
        <w:rPr>
          <w:sz w:val="22"/>
          <w:szCs w:val="20"/>
        </w:rPr>
        <w:t>s for DERs</w:t>
      </w:r>
      <w:r w:rsidR="00635EDE">
        <w:rPr>
          <w:sz w:val="22"/>
          <w:szCs w:val="20"/>
        </w:rPr>
        <w:t xml:space="preserve">, </w:t>
      </w:r>
      <w:r w:rsidR="00C055A1">
        <w:rPr>
          <w:sz w:val="22"/>
          <w:szCs w:val="20"/>
        </w:rPr>
        <w:t>with flexibility providers</w:t>
      </w:r>
      <w:r w:rsidR="006D12ED" w:rsidRPr="008860EF">
        <w:rPr>
          <w:sz w:val="22"/>
          <w:szCs w:val="20"/>
        </w:rPr>
        <w:t xml:space="preserve"> unable to stack different flexibility services</w:t>
      </w:r>
      <w:r w:rsidR="00EE14FF">
        <w:rPr>
          <w:sz w:val="22"/>
          <w:szCs w:val="20"/>
        </w:rPr>
        <w:t xml:space="preserve"> provided by the asset</w:t>
      </w:r>
      <w:r w:rsidR="00017AB8">
        <w:rPr>
          <w:sz w:val="22"/>
          <w:szCs w:val="20"/>
        </w:rPr>
        <w:t>.</w:t>
      </w:r>
    </w:p>
    <w:p w14:paraId="59EF873E" w14:textId="53F22396" w:rsidR="00A4003E" w:rsidRPr="008860EF" w:rsidRDefault="00A4003E" w:rsidP="0074306C">
      <w:pPr>
        <w:pStyle w:val="BodyText"/>
        <w:numPr>
          <w:ilvl w:val="0"/>
          <w:numId w:val="48"/>
        </w:numPr>
        <w:jc w:val="both"/>
        <w:rPr>
          <w:sz w:val="22"/>
          <w:szCs w:val="20"/>
        </w:rPr>
      </w:pPr>
      <w:r w:rsidRPr="00B17D56">
        <w:rPr>
          <w:b/>
          <w:bCs/>
          <w:sz w:val="22"/>
          <w:szCs w:val="20"/>
        </w:rPr>
        <w:t>Higher cost</w:t>
      </w:r>
      <w:r w:rsidR="00B600E1" w:rsidRPr="00B17D56">
        <w:rPr>
          <w:b/>
          <w:bCs/>
          <w:sz w:val="22"/>
          <w:szCs w:val="20"/>
        </w:rPr>
        <w:t>s:</w:t>
      </w:r>
      <w:r w:rsidR="00B600E1" w:rsidRPr="008860EF">
        <w:rPr>
          <w:sz w:val="22"/>
          <w:szCs w:val="20"/>
        </w:rPr>
        <w:t xml:space="preserve"> the inability of </w:t>
      </w:r>
      <w:r w:rsidR="00E0043F" w:rsidRPr="008860EF">
        <w:rPr>
          <w:sz w:val="22"/>
          <w:szCs w:val="20"/>
        </w:rPr>
        <w:t>ESO or DSOs to acces</w:t>
      </w:r>
      <w:r w:rsidR="00FC4231" w:rsidRPr="008860EF">
        <w:rPr>
          <w:sz w:val="22"/>
          <w:szCs w:val="20"/>
        </w:rPr>
        <w:t>s a wider range of DERs triggers the need fo</w:t>
      </w:r>
      <w:r w:rsidR="00434B5A" w:rsidRPr="008860EF">
        <w:rPr>
          <w:sz w:val="22"/>
          <w:szCs w:val="20"/>
        </w:rPr>
        <w:t>r</w:t>
      </w:r>
      <w:r w:rsidR="000F02F6">
        <w:rPr>
          <w:sz w:val="22"/>
          <w:szCs w:val="20"/>
        </w:rPr>
        <w:t xml:space="preserve"> more</w:t>
      </w:r>
      <w:r w:rsidR="00434B5A" w:rsidRPr="008860EF">
        <w:rPr>
          <w:sz w:val="22"/>
          <w:szCs w:val="20"/>
        </w:rPr>
        <w:t xml:space="preserve"> costly alternatives</w:t>
      </w:r>
      <w:r w:rsidR="000F02F6">
        <w:rPr>
          <w:sz w:val="22"/>
          <w:szCs w:val="20"/>
        </w:rPr>
        <w:t>. F</w:t>
      </w:r>
      <w:r w:rsidR="00434B5A" w:rsidRPr="008860EF">
        <w:rPr>
          <w:sz w:val="22"/>
          <w:szCs w:val="20"/>
        </w:rPr>
        <w:t xml:space="preserve">or DERs, </w:t>
      </w:r>
      <w:r w:rsidR="00AA2103">
        <w:rPr>
          <w:sz w:val="22"/>
          <w:szCs w:val="20"/>
        </w:rPr>
        <w:t>being unable to</w:t>
      </w:r>
      <w:r w:rsidR="00B600E1" w:rsidRPr="008860EF">
        <w:rPr>
          <w:sz w:val="22"/>
          <w:szCs w:val="20"/>
        </w:rPr>
        <w:t xml:space="preserve"> provide flexibility services to </w:t>
      </w:r>
      <w:r w:rsidR="001E0283" w:rsidRPr="008860EF">
        <w:rPr>
          <w:sz w:val="22"/>
          <w:szCs w:val="20"/>
        </w:rPr>
        <w:t>both ESO and DS</w:t>
      </w:r>
      <w:r w:rsidR="003625B9" w:rsidRPr="008860EF">
        <w:rPr>
          <w:sz w:val="22"/>
          <w:szCs w:val="20"/>
        </w:rPr>
        <w:t xml:space="preserve">O </w:t>
      </w:r>
      <w:r w:rsidR="00EB5E68">
        <w:rPr>
          <w:sz w:val="22"/>
          <w:szCs w:val="20"/>
        </w:rPr>
        <w:t xml:space="preserve">increases </w:t>
      </w:r>
      <w:r w:rsidR="003625B9" w:rsidRPr="008860EF">
        <w:rPr>
          <w:sz w:val="22"/>
          <w:szCs w:val="20"/>
        </w:rPr>
        <w:t>market entry barrie</w:t>
      </w:r>
      <w:r w:rsidR="008C0BE3" w:rsidRPr="008860EF">
        <w:rPr>
          <w:sz w:val="22"/>
          <w:szCs w:val="20"/>
        </w:rPr>
        <w:t>rs</w:t>
      </w:r>
      <w:r w:rsidR="00EB5E68">
        <w:rPr>
          <w:sz w:val="22"/>
          <w:szCs w:val="20"/>
        </w:rPr>
        <w:t>.</w:t>
      </w:r>
    </w:p>
    <w:p w14:paraId="4F788AC8" w14:textId="519480C7" w:rsidR="00DA552F" w:rsidRPr="008860EF" w:rsidRDefault="00BC0C6F" w:rsidP="0074306C">
      <w:pPr>
        <w:pStyle w:val="BodyText"/>
        <w:numPr>
          <w:ilvl w:val="0"/>
          <w:numId w:val="48"/>
        </w:numPr>
        <w:jc w:val="both"/>
        <w:rPr>
          <w:sz w:val="22"/>
          <w:szCs w:val="20"/>
        </w:rPr>
      </w:pPr>
      <w:r w:rsidRPr="00B17D56">
        <w:rPr>
          <w:b/>
          <w:bCs/>
          <w:sz w:val="22"/>
          <w:szCs w:val="20"/>
        </w:rPr>
        <w:t>Institutional</w:t>
      </w:r>
      <w:r w:rsidR="003837DC" w:rsidRPr="00B17D56">
        <w:rPr>
          <w:b/>
          <w:bCs/>
          <w:sz w:val="22"/>
          <w:szCs w:val="20"/>
        </w:rPr>
        <w:t xml:space="preserve"> and </w:t>
      </w:r>
      <w:r w:rsidR="00422622" w:rsidRPr="00B17D56">
        <w:rPr>
          <w:b/>
          <w:bCs/>
          <w:sz w:val="22"/>
          <w:szCs w:val="20"/>
        </w:rPr>
        <w:t>o</w:t>
      </w:r>
      <w:r w:rsidR="00DA552F" w:rsidRPr="00B17D56">
        <w:rPr>
          <w:b/>
          <w:bCs/>
          <w:sz w:val="22"/>
          <w:szCs w:val="20"/>
        </w:rPr>
        <w:t>perational conflicts</w:t>
      </w:r>
      <w:r w:rsidR="003837DC" w:rsidRPr="00B17D56">
        <w:rPr>
          <w:b/>
          <w:bCs/>
          <w:sz w:val="22"/>
          <w:szCs w:val="20"/>
        </w:rPr>
        <w:t>:</w:t>
      </w:r>
      <w:r w:rsidR="003837DC" w:rsidRPr="008860EF">
        <w:rPr>
          <w:sz w:val="22"/>
          <w:szCs w:val="20"/>
        </w:rPr>
        <w:t xml:space="preserve"> primacy </w:t>
      </w:r>
      <w:r w:rsidR="00225987" w:rsidRPr="008860EF">
        <w:rPr>
          <w:sz w:val="22"/>
          <w:szCs w:val="20"/>
        </w:rPr>
        <w:t xml:space="preserve">given to one entity creates a risk of </w:t>
      </w:r>
      <w:r w:rsidR="00F8597C">
        <w:rPr>
          <w:sz w:val="22"/>
          <w:szCs w:val="20"/>
        </w:rPr>
        <w:t xml:space="preserve">real or perceived </w:t>
      </w:r>
      <w:r w:rsidR="00225987" w:rsidRPr="008860EF">
        <w:rPr>
          <w:sz w:val="22"/>
          <w:szCs w:val="20"/>
        </w:rPr>
        <w:t>conflicts of intere</w:t>
      </w:r>
      <w:r w:rsidR="00624324" w:rsidRPr="008860EF">
        <w:rPr>
          <w:sz w:val="22"/>
          <w:szCs w:val="20"/>
        </w:rPr>
        <w:t>st</w:t>
      </w:r>
      <w:r w:rsidR="00D820A9" w:rsidRPr="008860EF">
        <w:rPr>
          <w:sz w:val="22"/>
          <w:szCs w:val="20"/>
        </w:rPr>
        <w:t xml:space="preserve">, </w:t>
      </w:r>
      <w:r w:rsidR="00F8597C">
        <w:rPr>
          <w:sz w:val="22"/>
          <w:szCs w:val="20"/>
        </w:rPr>
        <w:t>potentially reducing trust in the market and limiting</w:t>
      </w:r>
      <w:r w:rsidR="00D820A9" w:rsidRPr="008860EF">
        <w:rPr>
          <w:sz w:val="22"/>
          <w:szCs w:val="20"/>
        </w:rPr>
        <w:t xml:space="preserve"> overall competitiveness </w:t>
      </w:r>
      <w:r w:rsidR="00F8597C">
        <w:rPr>
          <w:sz w:val="22"/>
          <w:szCs w:val="20"/>
        </w:rPr>
        <w:t>of</w:t>
      </w:r>
      <w:r w:rsidR="00D820A9" w:rsidRPr="008860EF">
        <w:rPr>
          <w:sz w:val="22"/>
          <w:szCs w:val="20"/>
        </w:rPr>
        <w:t xml:space="preserve"> flexibility markets.</w:t>
      </w:r>
    </w:p>
    <w:p w14:paraId="7AC2B486" w14:textId="6740E3FF" w:rsidR="00B13BA9" w:rsidRDefault="005566B9" w:rsidP="00B17D56">
      <w:pPr>
        <w:pStyle w:val="Heading3"/>
        <w:rPr>
          <w:rFonts w:hint="eastAsia"/>
        </w:rPr>
      </w:pPr>
      <w:bookmarkStart w:id="320" w:name="_Toc130479059"/>
      <w:r>
        <w:lastRenderedPageBreak/>
        <w:t>Joint coordination schemes</w:t>
      </w:r>
      <w:bookmarkEnd w:id="320"/>
    </w:p>
    <w:p w14:paraId="606A76A7" w14:textId="05AB821C" w:rsidR="0074545D" w:rsidRDefault="00385D7C" w:rsidP="00CA590C">
      <w:pPr>
        <w:jc w:val="both"/>
      </w:pPr>
      <w:r>
        <w:t>T</w:t>
      </w:r>
      <w:r w:rsidR="00136B98">
        <w:t>he remaining rele</w:t>
      </w:r>
      <w:r w:rsidR="005B4F78">
        <w:t xml:space="preserve">vant </w:t>
      </w:r>
      <w:r w:rsidR="00E96A4B">
        <w:t>scheme</w:t>
      </w:r>
      <w:r w:rsidR="00136B98">
        <w:t xml:space="preserve">s </w:t>
      </w:r>
      <w:r>
        <w:t>are</w:t>
      </w:r>
      <w:r w:rsidR="00136B98">
        <w:t xml:space="preserve"> those that</w:t>
      </w:r>
      <w:r w:rsidR="00E96A4B">
        <w:t xml:space="preserve"> assume </w:t>
      </w:r>
      <w:r w:rsidR="00FE067C">
        <w:t>decisions about which entity has access to DER services</w:t>
      </w:r>
      <w:r w:rsidR="008C125A">
        <w:t xml:space="preserve"> happen</w:t>
      </w:r>
      <w:r w:rsidR="00A65293">
        <w:t xml:space="preserve"> dynamically as conflicts arise</w:t>
      </w:r>
      <w:r w:rsidR="00F25671">
        <w:t>, rather than</w:t>
      </w:r>
      <w:r w:rsidR="00201D78">
        <w:t xml:space="preserve"> a DER’s output </w:t>
      </w:r>
      <w:r w:rsidR="00F25671">
        <w:t xml:space="preserve">being </w:t>
      </w:r>
      <w:r w:rsidR="0015432D">
        <w:t>pre-</w:t>
      </w:r>
      <w:r w:rsidR="00201D78">
        <w:t xml:space="preserve">assigned to the ESO or DSO. </w:t>
      </w:r>
      <w:r w:rsidR="0074545D">
        <w:t>To achieve this,</w:t>
      </w:r>
      <w:r w:rsidR="007336AA">
        <w:t xml:space="preserve"> the scheme will need to be underpinned by:</w:t>
      </w:r>
    </w:p>
    <w:p w14:paraId="200302D4" w14:textId="77777777" w:rsidR="007336AA" w:rsidRPr="009431BC" w:rsidRDefault="007336AA" w:rsidP="007336AA">
      <w:pPr>
        <w:pStyle w:val="BodyText"/>
        <w:numPr>
          <w:ilvl w:val="0"/>
          <w:numId w:val="48"/>
        </w:numPr>
        <w:ind w:left="714" w:hanging="357"/>
        <w:jc w:val="both"/>
        <w:rPr>
          <w:sz w:val="22"/>
          <w:szCs w:val="20"/>
        </w:rPr>
      </w:pPr>
      <w:r w:rsidRPr="009431BC">
        <w:rPr>
          <w:sz w:val="22"/>
          <w:szCs w:val="20"/>
        </w:rPr>
        <w:t>Visibility of ESO and DSO requirements across all timescales, from long-term planning stages to real time</w:t>
      </w:r>
      <w:r>
        <w:rPr>
          <w:sz w:val="22"/>
          <w:szCs w:val="20"/>
        </w:rPr>
        <w:t>.</w:t>
      </w:r>
    </w:p>
    <w:p w14:paraId="2E90521D" w14:textId="77777777" w:rsidR="007336AA" w:rsidRPr="009431BC" w:rsidRDefault="007336AA" w:rsidP="007336AA">
      <w:pPr>
        <w:pStyle w:val="BodyText"/>
        <w:numPr>
          <w:ilvl w:val="0"/>
          <w:numId w:val="48"/>
        </w:numPr>
        <w:ind w:left="714" w:hanging="357"/>
        <w:jc w:val="both"/>
        <w:rPr>
          <w:sz w:val="22"/>
          <w:szCs w:val="20"/>
        </w:rPr>
      </w:pPr>
      <w:r w:rsidRPr="009431BC">
        <w:rPr>
          <w:sz w:val="22"/>
          <w:szCs w:val="20"/>
        </w:rPr>
        <w:t>Price-driven flexibility and market-oriented mechanisms that reflect physical world requirements</w:t>
      </w:r>
      <w:r>
        <w:rPr>
          <w:sz w:val="22"/>
          <w:szCs w:val="20"/>
        </w:rPr>
        <w:t>.</w:t>
      </w:r>
    </w:p>
    <w:p w14:paraId="71AAE6DE" w14:textId="3DAA0E2A" w:rsidR="007336AA" w:rsidRPr="009431BC" w:rsidRDefault="007336AA" w:rsidP="007336AA">
      <w:pPr>
        <w:pStyle w:val="BodyText"/>
        <w:numPr>
          <w:ilvl w:val="0"/>
          <w:numId w:val="48"/>
        </w:numPr>
        <w:ind w:left="714" w:hanging="357"/>
        <w:jc w:val="both"/>
        <w:rPr>
          <w:sz w:val="22"/>
          <w:szCs w:val="20"/>
        </w:rPr>
      </w:pPr>
      <w:r w:rsidRPr="009431BC">
        <w:rPr>
          <w:sz w:val="22"/>
          <w:szCs w:val="20"/>
        </w:rPr>
        <w:t>Enhanced communication between ESO, DSO and relevant stakeholders across all timescales</w:t>
      </w:r>
      <w:r>
        <w:rPr>
          <w:sz w:val="22"/>
          <w:szCs w:val="20"/>
        </w:rPr>
        <w:t>.</w:t>
      </w:r>
    </w:p>
    <w:p w14:paraId="4467C5AA" w14:textId="2DB48BD1" w:rsidR="007336AA" w:rsidRPr="009431BC" w:rsidRDefault="007B4A78" w:rsidP="007336AA">
      <w:pPr>
        <w:pStyle w:val="BodyText"/>
        <w:numPr>
          <w:ilvl w:val="0"/>
          <w:numId w:val="48"/>
        </w:numPr>
        <w:ind w:left="714" w:hanging="357"/>
        <w:jc w:val="both"/>
        <w:rPr>
          <w:sz w:val="22"/>
          <w:szCs w:val="20"/>
        </w:rPr>
      </w:pPr>
      <w:r>
        <w:rPr>
          <w:sz w:val="22"/>
          <w:szCs w:val="20"/>
        </w:rPr>
        <w:t>E</w:t>
      </w:r>
      <w:r w:rsidR="007336AA" w:rsidRPr="009431BC">
        <w:rPr>
          <w:sz w:val="22"/>
          <w:szCs w:val="20"/>
        </w:rPr>
        <w:t>asier access to market for DERs and effective price signals</w:t>
      </w:r>
      <w:r w:rsidR="007336AA">
        <w:rPr>
          <w:sz w:val="22"/>
          <w:szCs w:val="20"/>
        </w:rPr>
        <w:t>.</w:t>
      </w:r>
    </w:p>
    <w:p w14:paraId="5B442A37" w14:textId="56E8313C" w:rsidR="0087308A" w:rsidRPr="00CE4205" w:rsidRDefault="00302D1C" w:rsidP="0087308A">
      <w:pPr>
        <w:jc w:val="both"/>
        <w:rPr>
          <w:rFonts w:cs="Arial"/>
        </w:rPr>
      </w:pPr>
      <w:r w:rsidRPr="005A4356">
        <w:t>In addition</w:t>
      </w:r>
      <w:r w:rsidR="009F712B" w:rsidRPr="005A4356">
        <w:t xml:space="preserve">, </w:t>
      </w:r>
      <w:r w:rsidR="001F36B1" w:rsidRPr="00B17D56">
        <w:t xml:space="preserve">regardless of the details of the specific </w:t>
      </w:r>
      <w:r w:rsidR="0074433A" w:rsidRPr="00B17D56">
        <w:t>joint coordination scheme</w:t>
      </w:r>
      <w:r w:rsidR="001F36B1" w:rsidRPr="00B17D56">
        <w:t xml:space="preserve"> chose</w:t>
      </w:r>
      <w:r w:rsidR="00AC3B60">
        <w:t>n</w:t>
      </w:r>
      <w:r w:rsidR="001F36B1" w:rsidRPr="00B17D56">
        <w:t xml:space="preserve">, </w:t>
      </w:r>
      <w:r w:rsidR="009A7CF7" w:rsidRPr="00B17D56">
        <w:t xml:space="preserve">it will need to </w:t>
      </w:r>
      <w:r w:rsidR="005A4356" w:rsidRPr="00B17D56">
        <w:t xml:space="preserve">include </w:t>
      </w:r>
      <w:r w:rsidR="0087308A" w:rsidRPr="005A4356">
        <w:rPr>
          <w:rFonts w:cs="Arial"/>
        </w:rPr>
        <w:t xml:space="preserve">three key aspects </w:t>
      </w:r>
      <w:r w:rsidR="005A4356" w:rsidRPr="00B17D56">
        <w:rPr>
          <w:rFonts w:cs="Arial"/>
        </w:rPr>
        <w:t xml:space="preserve">that will support </w:t>
      </w:r>
      <w:r w:rsidR="00B758A3">
        <w:rPr>
          <w:rFonts w:cs="Arial"/>
        </w:rPr>
        <w:t xml:space="preserve">development of a robust market </w:t>
      </w:r>
      <w:r w:rsidR="00016A4A">
        <w:rPr>
          <w:rFonts w:cs="Arial"/>
        </w:rPr>
        <w:t>with a large number of participants (including smaller flexibility providers)</w:t>
      </w:r>
      <w:r w:rsidR="0087308A" w:rsidRPr="005A4356">
        <w:rPr>
          <w:rFonts w:cs="Arial"/>
        </w:rPr>
        <w:t>:</w:t>
      </w:r>
    </w:p>
    <w:p w14:paraId="6114589E" w14:textId="2B7CFB31" w:rsidR="0087308A" w:rsidRPr="009431BC" w:rsidRDefault="0087308A" w:rsidP="0087308A">
      <w:pPr>
        <w:pStyle w:val="BodyText"/>
        <w:numPr>
          <w:ilvl w:val="0"/>
          <w:numId w:val="48"/>
        </w:numPr>
        <w:jc w:val="both"/>
        <w:rPr>
          <w:sz w:val="22"/>
          <w:szCs w:val="20"/>
        </w:rPr>
      </w:pPr>
      <w:r w:rsidRPr="00CC0B24">
        <w:rPr>
          <w:b/>
          <w:bCs/>
          <w:sz w:val="22"/>
          <w:szCs w:val="20"/>
        </w:rPr>
        <w:t>Commercial:</w:t>
      </w:r>
      <w:r w:rsidRPr="009431BC">
        <w:rPr>
          <w:sz w:val="22"/>
          <w:szCs w:val="20"/>
        </w:rPr>
        <w:t xml:space="preserve"> commercial frameworks will be used transparently to minimise end-consumer costs. At a national level, transmission-connected and aggregated distribution-connected flexibility will compete to provide services needed by both ESO and DSOs. At a local level, regional markets would be set up to allow competition between distributed sources </w:t>
      </w:r>
      <w:r w:rsidR="00BC3FF5">
        <w:rPr>
          <w:sz w:val="22"/>
          <w:szCs w:val="20"/>
        </w:rPr>
        <w:t>to</w:t>
      </w:r>
      <w:r w:rsidRPr="009431BC">
        <w:rPr>
          <w:sz w:val="22"/>
          <w:szCs w:val="20"/>
        </w:rPr>
        <w:t xml:space="preserve"> support the active distribution network management to minimise distribution system costs.</w:t>
      </w:r>
    </w:p>
    <w:p w14:paraId="6498A107" w14:textId="2AAC75C1" w:rsidR="0087308A" w:rsidRPr="009431BC" w:rsidRDefault="0087308A" w:rsidP="0087308A">
      <w:pPr>
        <w:pStyle w:val="BodyText"/>
        <w:numPr>
          <w:ilvl w:val="0"/>
          <w:numId w:val="48"/>
        </w:numPr>
        <w:jc w:val="both"/>
        <w:rPr>
          <w:sz w:val="22"/>
          <w:szCs w:val="20"/>
        </w:rPr>
      </w:pPr>
      <w:r w:rsidRPr="00CC0B24">
        <w:rPr>
          <w:b/>
          <w:bCs/>
          <w:sz w:val="22"/>
          <w:szCs w:val="20"/>
        </w:rPr>
        <w:t>Connection arrangements:</w:t>
      </w:r>
      <w:r w:rsidRPr="009431BC">
        <w:rPr>
          <w:sz w:val="22"/>
          <w:szCs w:val="20"/>
        </w:rPr>
        <w:t xml:space="preserve"> </w:t>
      </w:r>
      <w:r w:rsidR="00B17D56">
        <w:rPr>
          <w:sz w:val="22"/>
          <w:szCs w:val="20"/>
        </w:rPr>
        <w:t xml:space="preserve">all </w:t>
      </w:r>
      <w:r w:rsidRPr="009431BC">
        <w:rPr>
          <w:sz w:val="22"/>
          <w:szCs w:val="20"/>
        </w:rPr>
        <w:t xml:space="preserve">customers wishing to connect to distribution networks will discuss their development with their local DSO </w:t>
      </w:r>
      <w:r>
        <w:rPr>
          <w:sz w:val="22"/>
          <w:szCs w:val="20"/>
        </w:rPr>
        <w:t xml:space="preserve">or independent </w:t>
      </w:r>
      <w:r w:rsidRPr="009431BC">
        <w:rPr>
          <w:sz w:val="22"/>
          <w:szCs w:val="20"/>
        </w:rPr>
        <w:t>D</w:t>
      </w:r>
      <w:r>
        <w:rPr>
          <w:sz w:val="22"/>
          <w:szCs w:val="20"/>
        </w:rPr>
        <w:t>N</w:t>
      </w:r>
      <w:r w:rsidRPr="009431BC">
        <w:rPr>
          <w:sz w:val="22"/>
          <w:szCs w:val="20"/>
        </w:rPr>
        <w:t xml:space="preserve">O. </w:t>
      </w:r>
      <w:r>
        <w:rPr>
          <w:sz w:val="22"/>
          <w:szCs w:val="20"/>
        </w:rPr>
        <w:t xml:space="preserve">Where network constraints exist (or are forecast to exist), the customer will be offered an ANM connection agreement to enable them to connect before reinforcement has taken place. This connection agreement will define the level and timeframe during which the customer has a “non-firm” connection. </w:t>
      </w:r>
      <w:r w:rsidRPr="009431BC">
        <w:rPr>
          <w:sz w:val="22"/>
          <w:szCs w:val="20"/>
        </w:rPr>
        <w:t>Where th</w:t>
      </w:r>
      <w:r>
        <w:rPr>
          <w:sz w:val="22"/>
          <w:szCs w:val="20"/>
        </w:rPr>
        <w:t>e presence of ANM</w:t>
      </w:r>
      <w:r w:rsidRPr="009431BC">
        <w:rPr>
          <w:sz w:val="22"/>
          <w:szCs w:val="20"/>
        </w:rPr>
        <w:t xml:space="preserve"> causes potential issues across the transmission and distribution interface, the DSO will coordinate with the ESO to conduct a transmission impact assessment. The transmission connection procedure remains</w:t>
      </w:r>
      <w:r>
        <w:rPr>
          <w:sz w:val="22"/>
          <w:szCs w:val="20"/>
        </w:rPr>
        <w:t xml:space="preserve"> unchanged</w:t>
      </w:r>
      <w:r w:rsidR="00B17D56">
        <w:rPr>
          <w:sz w:val="22"/>
          <w:szCs w:val="20"/>
        </w:rPr>
        <w:t>.</w:t>
      </w:r>
    </w:p>
    <w:p w14:paraId="4E667E81" w14:textId="15BF2C4F" w:rsidR="0087308A" w:rsidRPr="009431BC" w:rsidRDefault="0087308A" w:rsidP="0087308A">
      <w:pPr>
        <w:pStyle w:val="BodyText"/>
        <w:numPr>
          <w:ilvl w:val="0"/>
          <w:numId w:val="48"/>
        </w:numPr>
        <w:jc w:val="both"/>
        <w:rPr>
          <w:sz w:val="22"/>
          <w:szCs w:val="20"/>
        </w:rPr>
      </w:pPr>
      <w:r w:rsidRPr="00CC0B24">
        <w:rPr>
          <w:b/>
          <w:bCs/>
          <w:sz w:val="22"/>
          <w:szCs w:val="20"/>
        </w:rPr>
        <w:t>Planning:</w:t>
      </w:r>
      <w:r w:rsidRPr="009431BC">
        <w:rPr>
          <w:sz w:val="22"/>
          <w:szCs w:val="20"/>
        </w:rPr>
        <w:t xml:space="preserve"> transmission and distribution network planning will consider the benefits of using flexibility services </w:t>
      </w:r>
      <w:r w:rsidR="008277AF">
        <w:rPr>
          <w:sz w:val="22"/>
          <w:szCs w:val="20"/>
        </w:rPr>
        <w:t>to provide</w:t>
      </w:r>
      <w:r w:rsidRPr="009431BC">
        <w:rPr>
          <w:sz w:val="22"/>
          <w:szCs w:val="20"/>
        </w:rPr>
        <w:t xml:space="preserve"> lower-cost alternative solutions to network reinforcement. Sufficient network capacity should be built to transport energy and enable flexibility services to be deployed and utilised to meet system needs.</w:t>
      </w:r>
    </w:p>
    <w:p w14:paraId="165A5FFB" w14:textId="6E02B488" w:rsidR="007108A5" w:rsidRDefault="00313F4C" w:rsidP="00B17D56">
      <w:pPr>
        <w:jc w:val="both"/>
      </w:pPr>
      <w:r>
        <w:t xml:space="preserve">Previous work undertaken by the ESO, DNOs and EU </w:t>
      </w:r>
      <w:r w:rsidR="00C76181">
        <w:t xml:space="preserve">equivalents has </w:t>
      </w:r>
      <w:r w:rsidR="00DF3CFB">
        <w:t xml:space="preserve">also </w:t>
      </w:r>
      <w:r w:rsidR="00CF7B76">
        <w:t xml:space="preserve">identified </w:t>
      </w:r>
      <w:r w:rsidR="005A1F54">
        <w:t>potential for difference</w:t>
      </w:r>
      <w:r w:rsidR="00CB155A">
        <w:t xml:space="preserve">s in how </w:t>
      </w:r>
      <w:r w:rsidR="009C23CE">
        <w:t>joint coordination</w:t>
      </w:r>
      <w:r w:rsidR="005A1F54">
        <w:t xml:space="preserve"> schemes could operate,</w:t>
      </w:r>
      <w:r w:rsidR="00053351">
        <w:t xml:space="preserve"> includ</w:t>
      </w:r>
      <w:r w:rsidR="00116C13">
        <w:t>ing</w:t>
      </w:r>
      <w:r w:rsidR="00053351">
        <w:t xml:space="preserve"> the extent that Primacy rules predetermined </w:t>
      </w:r>
      <w:r w:rsidR="00E7544A">
        <w:t>access</w:t>
      </w:r>
      <w:r w:rsidR="00053351">
        <w:t xml:space="preserve"> and </w:t>
      </w:r>
      <w:r w:rsidR="00B8744E">
        <w:t>whether coordination i</w:t>
      </w:r>
      <w:r w:rsidR="0083198D">
        <w:t>s outsourced to an independent third party.</w:t>
      </w:r>
      <w:r w:rsidR="00561EF3">
        <w:t xml:space="preserve"> </w:t>
      </w:r>
      <w:r w:rsidR="0081397E">
        <w:t>We have also considered</w:t>
      </w:r>
      <w:r w:rsidR="006753A1">
        <w:t xml:space="preserve"> Ofgem’s</w:t>
      </w:r>
      <w:r w:rsidR="0081397E">
        <w:t xml:space="preserve"> </w:t>
      </w:r>
      <w:r w:rsidR="006753A1">
        <w:t>work o</w:t>
      </w:r>
      <w:r w:rsidR="001B3DBE">
        <w:t>n the future of flexibility services, including the functional and commercial arrangements.</w:t>
      </w:r>
      <w:r w:rsidR="00116C13">
        <w:t xml:space="preserve"> Based on our assessment, we </w:t>
      </w:r>
      <w:r w:rsidR="00A929B3" w:rsidRPr="00CE4205">
        <w:t>propose</w:t>
      </w:r>
      <w:r w:rsidR="009C71E0">
        <w:t xml:space="preserve"> the following</w:t>
      </w:r>
      <w:r w:rsidR="00A929B3" w:rsidRPr="00CE4205">
        <w:t xml:space="preserve"> two schemes:</w:t>
      </w:r>
    </w:p>
    <w:p w14:paraId="3141DC3E" w14:textId="71CE6735" w:rsidR="007108A5" w:rsidRPr="00B17D56" w:rsidRDefault="00A929B3" w:rsidP="0038273B">
      <w:pPr>
        <w:pStyle w:val="BodyText"/>
        <w:numPr>
          <w:ilvl w:val="0"/>
          <w:numId w:val="48"/>
        </w:numPr>
        <w:ind w:left="714" w:hanging="357"/>
        <w:contextualSpacing/>
        <w:jc w:val="both"/>
        <w:rPr>
          <w:b/>
          <w:bCs/>
          <w:sz w:val="22"/>
          <w:szCs w:val="20"/>
        </w:rPr>
      </w:pPr>
      <w:r w:rsidRPr="00B17D56">
        <w:rPr>
          <w:b/>
          <w:bCs/>
          <w:sz w:val="22"/>
          <w:szCs w:val="20"/>
        </w:rPr>
        <w:t xml:space="preserve">Scheme 1: Enhanced Coordination </w:t>
      </w:r>
    </w:p>
    <w:p w14:paraId="06A1409D" w14:textId="0523ADAA" w:rsidR="00524EBC" w:rsidRPr="00B17D56" w:rsidRDefault="00A929B3" w:rsidP="0038273B">
      <w:pPr>
        <w:pStyle w:val="BodyText"/>
        <w:numPr>
          <w:ilvl w:val="0"/>
          <w:numId w:val="48"/>
        </w:numPr>
        <w:ind w:left="714" w:hanging="357"/>
        <w:contextualSpacing/>
        <w:jc w:val="both"/>
        <w:rPr>
          <w:b/>
          <w:bCs/>
          <w:sz w:val="22"/>
          <w:szCs w:val="20"/>
        </w:rPr>
      </w:pPr>
      <w:r w:rsidRPr="00B17D56">
        <w:rPr>
          <w:b/>
          <w:bCs/>
          <w:sz w:val="22"/>
          <w:szCs w:val="20"/>
        </w:rPr>
        <w:t xml:space="preserve">Scheme 2: Distributed Flexibility </w:t>
      </w:r>
      <w:r w:rsidR="00DF5DBF" w:rsidRPr="00B17D56">
        <w:rPr>
          <w:b/>
          <w:bCs/>
          <w:sz w:val="22"/>
          <w:szCs w:val="20"/>
        </w:rPr>
        <w:t>Coordinator</w:t>
      </w:r>
      <w:r w:rsidR="002B5DA4" w:rsidRPr="00B17D56">
        <w:rPr>
          <w:b/>
          <w:bCs/>
          <w:sz w:val="22"/>
          <w:szCs w:val="20"/>
        </w:rPr>
        <w:t>.</w:t>
      </w:r>
    </w:p>
    <w:p w14:paraId="15FEA93C" w14:textId="537148F9" w:rsidR="006333C3" w:rsidRPr="008860EF" w:rsidRDefault="001F4F00" w:rsidP="00B17D56">
      <w:pPr>
        <w:jc w:val="both"/>
        <w:rPr>
          <w:szCs w:val="20"/>
        </w:rPr>
      </w:pPr>
      <w:r>
        <w:t xml:space="preserve">The remainder of Section 6 </w:t>
      </w:r>
      <w:r w:rsidR="00E82634" w:rsidRPr="00CE4205">
        <w:t>elaborate</w:t>
      </w:r>
      <w:r w:rsidR="00D00F30">
        <w:t>s</w:t>
      </w:r>
      <w:r w:rsidR="00E82634" w:rsidRPr="00CE4205">
        <w:t xml:space="preserve"> </w:t>
      </w:r>
      <w:r w:rsidR="003B4889" w:rsidRPr="00CE4205">
        <w:t xml:space="preserve">on the key </w:t>
      </w:r>
      <w:r w:rsidR="00263E8A">
        <w:t>design features of the two schemes</w:t>
      </w:r>
      <w:r w:rsidR="00FE7B0D">
        <w:t xml:space="preserve"> and</w:t>
      </w:r>
      <w:r w:rsidR="003B4889" w:rsidRPr="00CE4205">
        <w:t xml:space="preserve"> </w:t>
      </w:r>
      <w:r w:rsidR="00263E8A">
        <w:t>compare</w:t>
      </w:r>
      <w:r w:rsidR="009C047C">
        <w:t>s</w:t>
      </w:r>
      <w:r w:rsidR="00263E8A">
        <w:t xml:space="preserve"> differences in</w:t>
      </w:r>
      <w:r w:rsidR="003B4889" w:rsidRPr="00CE4205">
        <w:t xml:space="preserve"> roles and responsibilities of </w:t>
      </w:r>
      <w:r w:rsidR="00F50458">
        <w:t>the main</w:t>
      </w:r>
      <w:r w:rsidR="003B4889" w:rsidRPr="00CE4205">
        <w:t xml:space="preserve"> </w:t>
      </w:r>
      <w:r w:rsidR="006955D5" w:rsidRPr="00CE4205">
        <w:t xml:space="preserve">stakeholders and </w:t>
      </w:r>
      <w:r w:rsidR="00935B1A" w:rsidRPr="00CE4205">
        <w:t>data and information exchanges</w:t>
      </w:r>
      <w:r w:rsidR="009A0C17">
        <w:rPr>
          <w:szCs w:val="20"/>
        </w:rPr>
        <w:t>.</w:t>
      </w:r>
    </w:p>
    <w:p w14:paraId="6CB4C4F0" w14:textId="4A0EE524" w:rsidR="00325FD0" w:rsidRPr="00036E2B" w:rsidRDefault="00341207" w:rsidP="00B17D56">
      <w:pPr>
        <w:pStyle w:val="Heading2"/>
        <w:rPr>
          <w:rFonts w:hint="eastAsia"/>
        </w:rPr>
      </w:pPr>
      <w:bookmarkStart w:id="321" w:name="_Toc127548400"/>
      <w:bookmarkStart w:id="322" w:name="_Toc127548608"/>
      <w:bookmarkStart w:id="323" w:name="_Toc127548714"/>
      <w:bookmarkStart w:id="324" w:name="_Toc127548401"/>
      <w:bookmarkStart w:id="325" w:name="_Toc127548609"/>
      <w:bookmarkStart w:id="326" w:name="_Toc127548715"/>
      <w:bookmarkStart w:id="327" w:name="_Toc127548402"/>
      <w:bookmarkStart w:id="328" w:name="_Toc127548610"/>
      <w:bookmarkStart w:id="329" w:name="_Toc127548716"/>
      <w:bookmarkStart w:id="330" w:name="_Toc127548403"/>
      <w:bookmarkStart w:id="331" w:name="_Toc127548611"/>
      <w:bookmarkStart w:id="332" w:name="_Toc127548717"/>
      <w:bookmarkStart w:id="333" w:name="_Toc127548404"/>
      <w:bookmarkStart w:id="334" w:name="_Toc127548612"/>
      <w:bookmarkStart w:id="335" w:name="_Toc127548718"/>
      <w:bookmarkStart w:id="336" w:name="_Toc127548405"/>
      <w:bookmarkStart w:id="337" w:name="_Toc127548613"/>
      <w:bookmarkStart w:id="338" w:name="_Toc127548719"/>
      <w:bookmarkStart w:id="339" w:name="_Toc127548406"/>
      <w:bookmarkStart w:id="340" w:name="_Toc127548614"/>
      <w:bookmarkStart w:id="341" w:name="_Toc127548720"/>
      <w:bookmarkStart w:id="342" w:name="_Toc127548407"/>
      <w:bookmarkStart w:id="343" w:name="_Toc127548615"/>
      <w:bookmarkStart w:id="344" w:name="_Toc127548721"/>
      <w:bookmarkStart w:id="345" w:name="_Toc127548408"/>
      <w:bookmarkStart w:id="346" w:name="_Toc127548616"/>
      <w:bookmarkStart w:id="347" w:name="_Toc127548722"/>
      <w:bookmarkStart w:id="348" w:name="_Toc127548409"/>
      <w:bookmarkStart w:id="349" w:name="_Toc127548617"/>
      <w:bookmarkStart w:id="350" w:name="_Toc127548723"/>
      <w:bookmarkStart w:id="351" w:name="_Toc127548410"/>
      <w:bookmarkStart w:id="352" w:name="_Toc127548618"/>
      <w:bookmarkStart w:id="353" w:name="_Toc127548724"/>
      <w:bookmarkStart w:id="354" w:name="_Toc127548411"/>
      <w:bookmarkStart w:id="355" w:name="_Toc127548619"/>
      <w:bookmarkStart w:id="356" w:name="_Toc127548725"/>
      <w:bookmarkStart w:id="357" w:name="_Toc127548443"/>
      <w:bookmarkStart w:id="358" w:name="_Toc127548651"/>
      <w:bookmarkStart w:id="359" w:name="_Toc127548757"/>
      <w:bookmarkStart w:id="360" w:name="_Toc127548444"/>
      <w:bookmarkStart w:id="361" w:name="_Toc127548652"/>
      <w:bookmarkStart w:id="362" w:name="_Toc127548758"/>
      <w:bookmarkStart w:id="363" w:name="_Toc127548445"/>
      <w:bookmarkStart w:id="364" w:name="_Toc127548653"/>
      <w:bookmarkStart w:id="365" w:name="_Toc127548759"/>
      <w:bookmarkStart w:id="366" w:name="_Toc127548446"/>
      <w:bookmarkStart w:id="367" w:name="_Toc127548654"/>
      <w:bookmarkStart w:id="368" w:name="_Toc127548760"/>
      <w:bookmarkStart w:id="369" w:name="_Toc127548447"/>
      <w:bookmarkStart w:id="370" w:name="_Toc127548655"/>
      <w:bookmarkStart w:id="371" w:name="_Toc127548761"/>
      <w:bookmarkStart w:id="372" w:name="_Toc13047906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rsidRPr="00036E2B">
        <w:lastRenderedPageBreak/>
        <w:t>Scheme 1</w:t>
      </w:r>
      <w:r w:rsidR="00F50458">
        <w:t>: Enhanced coordination</w:t>
      </w:r>
      <w:bookmarkEnd w:id="372"/>
    </w:p>
    <w:p w14:paraId="0885070B" w14:textId="2C44AEBD" w:rsidR="00424019" w:rsidRPr="00CE4205" w:rsidRDefault="008D18D7" w:rsidP="00B17D56">
      <w:pPr>
        <w:keepNext/>
        <w:jc w:val="both"/>
      </w:pPr>
      <w:r>
        <w:t xml:space="preserve">This scheme </w:t>
      </w:r>
      <w:r w:rsidR="00457097">
        <w:t>supports greater</w:t>
      </w:r>
      <w:r w:rsidR="00FD1F07">
        <w:t xml:space="preserve"> operational coordination than would be the case under a </w:t>
      </w:r>
      <w:r w:rsidR="00D8496E">
        <w:t>s</w:t>
      </w:r>
      <w:r w:rsidR="00FD1F07">
        <w:t xml:space="preserve">ingle entity led scheme, but would retain some similarities, such as the use of primacy rules to determine </w:t>
      </w:r>
      <w:r w:rsidR="00541EE9">
        <w:t xml:space="preserve">access to DER services, rather than this being </w:t>
      </w:r>
      <w:r w:rsidR="000F33CD">
        <w:t xml:space="preserve">done dynamically. </w:t>
      </w:r>
      <w:r w:rsidR="00457097">
        <w:t xml:space="preserve">Key </w:t>
      </w:r>
      <w:r w:rsidR="0084077C">
        <w:t xml:space="preserve">design </w:t>
      </w:r>
      <w:r w:rsidR="00457097">
        <w:t xml:space="preserve">principles </w:t>
      </w:r>
      <w:r w:rsidR="0084077C">
        <w:t>u</w:t>
      </w:r>
      <w:r w:rsidR="00457097">
        <w:t>nderpin</w:t>
      </w:r>
      <w:r w:rsidR="0084077C">
        <w:t>ning</w:t>
      </w:r>
      <w:r w:rsidR="00457097">
        <w:t xml:space="preserve"> Scheme 1 are:</w:t>
      </w:r>
    </w:p>
    <w:p w14:paraId="726BE644" w14:textId="61F05310" w:rsidR="00424019" w:rsidRPr="007B1458" w:rsidRDefault="00424019" w:rsidP="0074306C">
      <w:pPr>
        <w:pStyle w:val="BodyText"/>
        <w:numPr>
          <w:ilvl w:val="0"/>
          <w:numId w:val="48"/>
        </w:numPr>
        <w:jc w:val="both"/>
        <w:rPr>
          <w:sz w:val="22"/>
          <w:szCs w:val="20"/>
        </w:rPr>
      </w:pPr>
      <w:r w:rsidRPr="007B1458">
        <w:rPr>
          <w:sz w:val="22"/>
          <w:szCs w:val="20"/>
        </w:rPr>
        <w:t xml:space="preserve">ESO will maintain direct visibility </w:t>
      </w:r>
      <w:r w:rsidR="004F2060">
        <w:rPr>
          <w:sz w:val="22"/>
          <w:szCs w:val="20"/>
        </w:rPr>
        <w:t xml:space="preserve">of </w:t>
      </w:r>
      <w:r w:rsidRPr="007B1458">
        <w:rPr>
          <w:sz w:val="22"/>
          <w:szCs w:val="20"/>
        </w:rPr>
        <w:t>and control access to large or aggregated distributed flexibility resources while DSO</w:t>
      </w:r>
      <w:r w:rsidR="00462368">
        <w:rPr>
          <w:sz w:val="22"/>
          <w:szCs w:val="20"/>
        </w:rPr>
        <w:t>s</w:t>
      </w:r>
      <w:r w:rsidRPr="007B1458">
        <w:rPr>
          <w:sz w:val="22"/>
          <w:szCs w:val="20"/>
        </w:rPr>
        <w:t xml:space="preserve"> can access all distributed flexibility resources</w:t>
      </w:r>
      <w:r w:rsidR="0067457D">
        <w:rPr>
          <w:sz w:val="22"/>
          <w:szCs w:val="20"/>
        </w:rPr>
        <w:t>.</w:t>
      </w:r>
    </w:p>
    <w:p w14:paraId="306DC487" w14:textId="0A557B50" w:rsidR="00424019" w:rsidRPr="007B1458" w:rsidRDefault="00424019" w:rsidP="0074306C">
      <w:pPr>
        <w:pStyle w:val="BodyText"/>
        <w:numPr>
          <w:ilvl w:val="0"/>
          <w:numId w:val="48"/>
        </w:numPr>
        <w:jc w:val="both"/>
        <w:rPr>
          <w:sz w:val="22"/>
          <w:szCs w:val="20"/>
        </w:rPr>
      </w:pPr>
      <w:r w:rsidRPr="007B1458">
        <w:rPr>
          <w:sz w:val="22"/>
          <w:szCs w:val="20"/>
        </w:rPr>
        <w:t>ESO and DSO</w:t>
      </w:r>
      <w:r w:rsidR="00462368">
        <w:rPr>
          <w:sz w:val="22"/>
          <w:szCs w:val="20"/>
        </w:rPr>
        <w:t>s</w:t>
      </w:r>
      <w:r w:rsidRPr="007B1458">
        <w:rPr>
          <w:sz w:val="22"/>
          <w:szCs w:val="20"/>
        </w:rPr>
        <w:t xml:space="preserve"> </w:t>
      </w:r>
      <w:r w:rsidR="00C3557C">
        <w:rPr>
          <w:sz w:val="22"/>
          <w:szCs w:val="20"/>
        </w:rPr>
        <w:t xml:space="preserve">will apply </w:t>
      </w:r>
      <w:r w:rsidR="00643E5F">
        <w:rPr>
          <w:sz w:val="22"/>
          <w:szCs w:val="20"/>
        </w:rPr>
        <w:t xml:space="preserve">an agreed set of primary rules </w:t>
      </w:r>
      <w:r w:rsidR="002215A2">
        <w:rPr>
          <w:sz w:val="22"/>
          <w:szCs w:val="20"/>
        </w:rPr>
        <w:t xml:space="preserve">to </w:t>
      </w:r>
      <w:r w:rsidR="004A08C1">
        <w:rPr>
          <w:sz w:val="22"/>
          <w:szCs w:val="20"/>
        </w:rPr>
        <w:t>mitigate operational conflict</w:t>
      </w:r>
      <w:r w:rsidR="00945E3F">
        <w:rPr>
          <w:sz w:val="22"/>
          <w:szCs w:val="20"/>
        </w:rPr>
        <w:t>s</w:t>
      </w:r>
      <w:r w:rsidR="004610B1" w:rsidRPr="004610B1">
        <w:rPr>
          <w:sz w:val="22"/>
          <w:szCs w:val="20"/>
        </w:rPr>
        <w:t xml:space="preserve"> </w:t>
      </w:r>
      <w:r w:rsidR="004610B1">
        <w:rPr>
          <w:sz w:val="22"/>
          <w:szCs w:val="20"/>
        </w:rPr>
        <w:t xml:space="preserve">while </w:t>
      </w:r>
      <w:r w:rsidR="004610B1" w:rsidRPr="007B1458">
        <w:rPr>
          <w:sz w:val="22"/>
          <w:szCs w:val="20"/>
        </w:rPr>
        <w:t>maximising the synergy across procurement and dispatch activities</w:t>
      </w:r>
      <w:r w:rsidR="008B2BB8">
        <w:rPr>
          <w:sz w:val="22"/>
          <w:szCs w:val="20"/>
        </w:rPr>
        <w:t>. The</w:t>
      </w:r>
      <w:r w:rsidR="002215A2">
        <w:rPr>
          <w:sz w:val="22"/>
          <w:szCs w:val="20"/>
        </w:rPr>
        <w:t xml:space="preserve"> applicable rules </w:t>
      </w:r>
      <w:r w:rsidR="008B2BB8">
        <w:rPr>
          <w:sz w:val="22"/>
          <w:szCs w:val="20"/>
        </w:rPr>
        <w:t xml:space="preserve"> will be </w:t>
      </w:r>
      <w:r w:rsidR="002215A2">
        <w:rPr>
          <w:sz w:val="22"/>
          <w:szCs w:val="20"/>
        </w:rPr>
        <w:t>determined by the type of conflict</w:t>
      </w:r>
      <w:r w:rsidR="00B37289">
        <w:rPr>
          <w:sz w:val="22"/>
          <w:szCs w:val="20"/>
        </w:rPr>
        <w:t xml:space="preserve"> and, where more than one rule is </w:t>
      </w:r>
      <w:r w:rsidR="00EF577F">
        <w:rPr>
          <w:sz w:val="22"/>
          <w:szCs w:val="20"/>
        </w:rPr>
        <w:t xml:space="preserve">required to resolve it, </w:t>
      </w:r>
      <w:r w:rsidR="008B4B49">
        <w:rPr>
          <w:sz w:val="22"/>
          <w:szCs w:val="20"/>
        </w:rPr>
        <w:t>th</w:t>
      </w:r>
      <w:r w:rsidR="008B2BB8">
        <w:rPr>
          <w:sz w:val="22"/>
          <w:szCs w:val="20"/>
        </w:rPr>
        <w:t xml:space="preserve">e rules will be applied </w:t>
      </w:r>
      <w:r w:rsidR="004610B1">
        <w:rPr>
          <w:sz w:val="22"/>
          <w:szCs w:val="20"/>
        </w:rPr>
        <w:t>sequentially</w:t>
      </w:r>
      <w:r w:rsidRPr="007B1458">
        <w:rPr>
          <w:sz w:val="22"/>
          <w:szCs w:val="20"/>
        </w:rPr>
        <w:t xml:space="preserve">. Details of the rules that will be applied in the quantitative studies will be explored further in the subsequent </w:t>
      </w:r>
      <w:r w:rsidR="00B05E8F">
        <w:rPr>
          <w:sz w:val="22"/>
          <w:szCs w:val="20"/>
        </w:rPr>
        <w:t>workstreams</w:t>
      </w:r>
      <w:r w:rsidR="0067457D">
        <w:rPr>
          <w:sz w:val="22"/>
          <w:szCs w:val="20"/>
        </w:rPr>
        <w:t>.</w:t>
      </w:r>
    </w:p>
    <w:p w14:paraId="7E193266" w14:textId="0C686922" w:rsidR="00424019" w:rsidRPr="007B1458" w:rsidRDefault="00424019" w:rsidP="0074306C">
      <w:pPr>
        <w:pStyle w:val="BodyText"/>
        <w:numPr>
          <w:ilvl w:val="0"/>
          <w:numId w:val="48"/>
        </w:numPr>
        <w:jc w:val="both"/>
        <w:rPr>
          <w:sz w:val="22"/>
          <w:szCs w:val="20"/>
        </w:rPr>
      </w:pPr>
      <w:r w:rsidRPr="007B1458">
        <w:rPr>
          <w:sz w:val="22"/>
          <w:szCs w:val="20"/>
        </w:rPr>
        <w:t>The scope of coordination is limited to the planning and operation of electric</w:t>
      </w:r>
      <w:r w:rsidR="005B514B" w:rsidRPr="007B1458">
        <w:rPr>
          <w:sz w:val="22"/>
          <w:szCs w:val="20"/>
        </w:rPr>
        <w:t>ity</w:t>
      </w:r>
      <w:r w:rsidR="00EA07FC" w:rsidRPr="007B1458">
        <w:rPr>
          <w:sz w:val="22"/>
          <w:szCs w:val="20"/>
        </w:rPr>
        <w:t xml:space="preserve"> distribution</w:t>
      </w:r>
      <w:r w:rsidR="005B514B" w:rsidRPr="007B1458">
        <w:rPr>
          <w:sz w:val="22"/>
          <w:szCs w:val="20"/>
        </w:rPr>
        <w:t xml:space="preserve"> networks</w:t>
      </w:r>
      <w:r w:rsidR="00EA07FC" w:rsidRPr="007B1458">
        <w:rPr>
          <w:sz w:val="22"/>
          <w:szCs w:val="20"/>
        </w:rPr>
        <w:t>, not including</w:t>
      </w:r>
      <w:r w:rsidR="00132359">
        <w:rPr>
          <w:sz w:val="22"/>
          <w:szCs w:val="20"/>
        </w:rPr>
        <w:t xml:space="preserve"> other energy vectors, such as</w:t>
      </w:r>
      <w:r w:rsidR="00EA07FC" w:rsidRPr="007B1458">
        <w:rPr>
          <w:sz w:val="22"/>
          <w:szCs w:val="20"/>
        </w:rPr>
        <w:t xml:space="preserve"> gas or heat networks</w:t>
      </w:r>
      <w:r w:rsidR="0067457D">
        <w:rPr>
          <w:sz w:val="22"/>
          <w:szCs w:val="20"/>
        </w:rPr>
        <w:t>.</w:t>
      </w:r>
    </w:p>
    <w:p w14:paraId="7E98D451" w14:textId="3F7B643B" w:rsidR="00742515" w:rsidRPr="007B1458" w:rsidRDefault="00643F05" w:rsidP="0074306C">
      <w:pPr>
        <w:pStyle w:val="BodyText"/>
        <w:numPr>
          <w:ilvl w:val="0"/>
          <w:numId w:val="48"/>
        </w:numPr>
        <w:jc w:val="both"/>
        <w:rPr>
          <w:sz w:val="22"/>
          <w:szCs w:val="20"/>
        </w:rPr>
      </w:pPr>
      <w:r>
        <w:rPr>
          <w:sz w:val="22"/>
          <w:szCs w:val="20"/>
        </w:rPr>
        <w:t>The s</w:t>
      </w:r>
      <w:r w:rsidR="00D44DD4" w:rsidRPr="007B1458">
        <w:rPr>
          <w:sz w:val="22"/>
          <w:szCs w:val="20"/>
        </w:rPr>
        <w:t>hare of DER capacity</w:t>
      </w:r>
      <w:r w:rsidR="00083808">
        <w:rPr>
          <w:sz w:val="22"/>
          <w:szCs w:val="20"/>
        </w:rPr>
        <w:t xml:space="preserve"> is</w:t>
      </w:r>
      <w:r w:rsidR="00742515" w:rsidRPr="007B1458">
        <w:rPr>
          <w:sz w:val="22"/>
          <w:szCs w:val="20"/>
        </w:rPr>
        <w:t xml:space="preserve"> based on fixed thresholds and</w:t>
      </w:r>
      <w:r w:rsidR="00D44DD4" w:rsidRPr="007B1458">
        <w:rPr>
          <w:sz w:val="22"/>
          <w:szCs w:val="20"/>
        </w:rPr>
        <w:t>/or</w:t>
      </w:r>
      <w:r w:rsidR="00742515" w:rsidRPr="007B1458">
        <w:rPr>
          <w:sz w:val="22"/>
          <w:szCs w:val="20"/>
        </w:rPr>
        <w:t xml:space="preserve"> primacy rules, not on an optimal basis</w:t>
      </w:r>
      <w:r w:rsidR="0067457D">
        <w:rPr>
          <w:sz w:val="22"/>
          <w:szCs w:val="20"/>
        </w:rPr>
        <w:t>.</w:t>
      </w:r>
    </w:p>
    <w:p w14:paraId="4E172CB4" w14:textId="2006A312" w:rsidR="00341207" w:rsidRDefault="00341207" w:rsidP="00B17D56">
      <w:pPr>
        <w:pStyle w:val="Heading2"/>
        <w:rPr>
          <w:rFonts w:hint="eastAsia"/>
        </w:rPr>
      </w:pPr>
      <w:bookmarkStart w:id="373" w:name="_Toc130479061"/>
      <w:r>
        <w:t>Scheme 2</w:t>
      </w:r>
      <w:r w:rsidR="00457097">
        <w:t>: Distributed flexibility coordinator</w:t>
      </w:r>
      <w:bookmarkEnd w:id="373"/>
    </w:p>
    <w:p w14:paraId="30ED315C" w14:textId="15C8A7E3" w:rsidR="007D2305" w:rsidRPr="00B17D56" w:rsidRDefault="0058669F" w:rsidP="00B17D56">
      <w:pPr>
        <w:jc w:val="both"/>
        <w:rPr>
          <w:b/>
          <w:bCs/>
        </w:rPr>
      </w:pPr>
      <w:r>
        <w:t>Under this schem</w:t>
      </w:r>
      <w:r w:rsidR="0052235D">
        <w:t xml:space="preserve">e, both the ESO and DSO have full access to </w:t>
      </w:r>
      <w:r w:rsidR="000C3D82">
        <w:t>DSR flexibility services</w:t>
      </w:r>
      <w:r w:rsidR="007A2E45">
        <w:t>,</w:t>
      </w:r>
      <w:r w:rsidR="005F6949">
        <w:t xml:space="preserve"> with decisions about </w:t>
      </w:r>
      <w:r w:rsidR="00A812F3">
        <w:t>access to services determined on an operational basis by a</w:t>
      </w:r>
      <w:r w:rsidR="00870960">
        <w:t xml:space="preserve"> </w:t>
      </w:r>
      <w:r w:rsidR="000521AA">
        <w:t>D</w:t>
      </w:r>
      <w:r w:rsidR="00870960">
        <w:t xml:space="preserve">istributed </w:t>
      </w:r>
      <w:r w:rsidR="000521AA">
        <w:t>F</w:t>
      </w:r>
      <w:r w:rsidR="00870960">
        <w:t xml:space="preserve">lexibility </w:t>
      </w:r>
      <w:r w:rsidR="000521AA">
        <w:t>C</w:t>
      </w:r>
      <w:r w:rsidR="00870960">
        <w:t>oordinator (D</w:t>
      </w:r>
      <w:r w:rsidR="00652227">
        <w:t>FC</w:t>
      </w:r>
      <w:r w:rsidR="00870960">
        <w:t>)</w:t>
      </w:r>
      <w:r w:rsidR="00A812F3">
        <w:t xml:space="preserve">. </w:t>
      </w:r>
      <w:r w:rsidR="00870960">
        <w:t>Key design principles underpinning Scheme 2 are</w:t>
      </w:r>
      <w:r w:rsidR="007D2305" w:rsidRPr="00CE4205">
        <w:t>:</w:t>
      </w:r>
    </w:p>
    <w:p w14:paraId="168B6A92" w14:textId="70BA1042" w:rsidR="007D2305" w:rsidRPr="0074306C" w:rsidRDefault="007D2305" w:rsidP="0074306C">
      <w:pPr>
        <w:pStyle w:val="BodyText"/>
        <w:numPr>
          <w:ilvl w:val="0"/>
          <w:numId w:val="48"/>
        </w:numPr>
        <w:jc w:val="both"/>
        <w:rPr>
          <w:sz w:val="22"/>
          <w:szCs w:val="20"/>
        </w:rPr>
      </w:pPr>
      <w:r w:rsidRPr="0074306C">
        <w:rPr>
          <w:sz w:val="22"/>
          <w:szCs w:val="20"/>
        </w:rPr>
        <w:t>DF</w:t>
      </w:r>
      <w:r w:rsidR="008D5D9A" w:rsidRPr="0074306C">
        <w:rPr>
          <w:sz w:val="22"/>
          <w:szCs w:val="20"/>
        </w:rPr>
        <w:t>C</w:t>
      </w:r>
      <w:r w:rsidRPr="0074306C">
        <w:rPr>
          <w:sz w:val="22"/>
          <w:szCs w:val="20"/>
        </w:rPr>
        <w:t xml:space="preserve"> acts a neutral market facilitator for all distributed flexibility sources, ESO and DSO</w:t>
      </w:r>
      <w:r w:rsidR="00462368">
        <w:rPr>
          <w:sz w:val="22"/>
          <w:szCs w:val="20"/>
        </w:rPr>
        <w:t>s</w:t>
      </w:r>
      <w:r w:rsidRPr="0074306C">
        <w:rPr>
          <w:sz w:val="22"/>
          <w:szCs w:val="20"/>
        </w:rPr>
        <w:t>. ESO and DSO</w:t>
      </w:r>
      <w:r w:rsidR="00462368">
        <w:rPr>
          <w:sz w:val="22"/>
          <w:szCs w:val="20"/>
        </w:rPr>
        <w:t>s</w:t>
      </w:r>
      <w:r w:rsidRPr="0074306C">
        <w:rPr>
          <w:sz w:val="22"/>
          <w:szCs w:val="20"/>
        </w:rPr>
        <w:t xml:space="preserve"> can access full potential of distributed flexibility capacities</w:t>
      </w:r>
      <w:r w:rsidR="0067457D">
        <w:rPr>
          <w:sz w:val="22"/>
          <w:szCs w:val="20"/>
        </w:rPr>
        <w:t>.</w:t>
      </w:r>
    </w:p>
    <w:p w14:paraId="7D8415D6" w14:textId="0B738061" w:rsidR="007D2305" w:rsidRPr="0074306C" w:rsidRDefault="007D2305" w:rsidP="0074306C">
      <w:pPr>
        <w:pStyle w:val="BodyText"/>
        <w:numPr>
          <w:ilvl w:val="0"/>
          <w:numId w:val="48"/>
        </w:numPr>
        <w:jc w:val="both"/>
        <w:rPr>
          <w:sz w:val="22"/>
          <w:szCs w:val="20"/>
        </w:rPr>
      </w:pPr>
      <w:r w:rsidRPr="0074306C">
        <w:rPr>
          <w:sz w:val="22"/>
          <w:szCs w:val="20"/>
        </w:rPr>
        <w:t xml:space="preserve">DFC is responsible for collecting service requirements from </w:t>
      </w:r>
      <w:r w:rsidR="00AA3B26">
        <w:rPr>
          <w:sz w:val="22"/>
          <w:szCs w:val="20"/>
        </w:rPr>
        <w:t>ESO and</w:t>
      </w:r>
      <w:r w:rsidRPr="0074306C">
        <w:rPr>
          <w:sz w:val="22"/>
          <w:szCs w:val="20"/>
        </w:rPr>
        <w:t xml:space="preserve"> DSOs and volumes and costs associated with distributed flexibility services, optimising those </w:t>
      </w:r>
      <w:r w:rsidR="009270DC" w:rsidRPr="0074306C">
        <w:rPr>
          <w:sz w:val="22"/>
          <w:szCs w:val="20"/>
        </w:rPr>
        <w:t>across all timescales</w:t>
      </w:r>
      <w:r w:rsidRPr="0074306C">
        <w:rPr>
          <w:sz w:val="22"/>
          <w:szCs w:val="20"/>
        </w:rPr>
        <w:t xml:space="preserve"> </w:t>
      </w:r>
      <w:r w:rsidR="009270DC" w:rsidRPr="0074306C">
        <w:rPr>
          <w:sz w:val="22"/>
          <w:szCs w:val="20"/>
        </w:rPr>
        <w:t xml:space="preserve">and </w:t>
      </w:r>
      <w:r w:rsidR="00C4659C">
        <w:rPr>
          <w:sz w:val="22"/>
          <w:szCs w:val="20"/>
        </w:rPr>
        <w:t xml:space="preserve">identifying </w:t>
      </w:r>
      <w:r w:rsidRPr="0074306C">
        <w:rPr>
          <w:sz w:val="22"/>
          <w:szCs w:val="20"/>
        </w:rPr>
        <w:t>procurement solutions for ESO and DSO</w:t>
      </w:r>
      <w:r w:rsidR="00462368">
        <w:rPr>
          <w:sz w:val="22"/>
          <w:szCs w:val="20"/>
        </w:rPr>
        <w:t>s</w:t>
      </w:r>
      <w:r w:rsidR="0067457D">
        <w:rPr>
          <w:sz w:val="22"/>
          <w:szCs w:val="20"/>
        </w:rPr>
        <w:t>.</w:t>
      </w:r>
    </w:p>
    <w:p w14:paraId="55578BDA" w14:textId="095F12F0" w:rsidR="005D28E7" w:rsidRPr="0074306C" w:rsidRDefault="0002552C" w:rsidP="0074306C">
      <w:pPr>
        <w:pStyle w:val="BodyText"/>
        <w:numPr>
          <w:ilvl w:val="0"/>
          <w:numId w:val="48"/>
        </w:numPr>
        <w:jc w:val="both"/>
        <w:rPr>
          <w:sz w:val="22"/>
          <w:szCs w:val="20"/>
        </w:rPr>
      </w:pPr>
      <w:r w:rsidRPr="0074306C">
        <w:rPr>
          <w:sz w:val="22"/>
          <w:szCs w:val="20"/>
        </w:rPr>
        <w:t xml:space="preserve">There </w:t>
      </w:r>
      <w:r w:rsidR="00565171">
        <w:rPr>
          <w:sz w:val="22"/>
          <w:szCs w:val="20"/>
        </w:rPr>
        <w:t>is a</w:t>
      </w:r>
      <w:r w:rsidR="007D2305" w:rsidRPr="0074306C">
        <w:rPr>
          <w:sz w:val="22"/>
          <w:szCs w:val="20"/>
        </w:rPr>
        <w:t xml:space="preserve"> common </w:t>
      </w:r>
      <w:r w:rsidRPr="0074306C">
        <w:rPr>
          <w:sz w:val="22"/>
          <w:szCs w:val="20"/>
        </w:rPr>
        <w:t>flexibility</w:t>
      </w:r>
      <w:r w:rsidR="007D2305" w:rsidRPr="0074306C">
        <w:rPr>
          <w:sz w:val="22"/>
          <w:szCs w:val="20"/>
        </w:rPr>
        <w:t xml:space="preserve"> procurement platfor</w:t>
      </w:r>
      <w:r w:rsidRPr="0074306C">
        <w:rPr>
          <w:sz w:val="22"/>
          <w:szCs w:val="20"/>
        </w:rPr>
        <w:t>m</w:t>
      </w:r>
      <w:r w:rsidR="002A50EB">
        <w:rPr>
          <w:sz w:val="22"/>
          <w:szCs w:val="20"/>
        </w:rPr>
        <w:t xml:space="preserve"> as part of</w:t>
      </w:r>
      <w:r w:rsidRPr="0074306C">
        <w:rPr>
          <w:sz w:val="22"/>
          <w:szCs w:val="20"/>
        </w:rPr>
        <w:t xml:space="preserve"> an integrated syste</w:t>
      </w:r>
      <w:r w:rsidR="008F3271" w:rsidRPr="0074306C">
        <w:rPr>
          <w:sz w:val="22"/>
          <w:szCs w:val="20"/>
        </w:rPr>
        <w:t xml:space="preserve">m with visibility </w:t>
      </w:r>
      <w:r w:rsidR="00FA7F97" w:rsidRPr="0074306C">
        <w:rPr>
          <w:sz w:val="22"/>
          <w:szCs w:val="20"/>
        </w:rPr>
        <w:t xml:space="preserve">and managed access </w:t>
      </w:r>
      <w:r w:rsidR="008F3271" w:rsidRPr="0074306C">
        <w:rPr>
          <w:sz w:val="22"/>
          <w:szCs w:val="20"/>
        </w:rPr>
        <w:t xml:space="preserve">for all relevant </w:t>
      </w:r>
      <w:r w:rsidR="00FA7F97" w:rsidRPr="0074306C">
        <w:rPr>
          <w:sz w:val="22"/>
          <w:szCs w:val="20"/>
        </w:rPr>
        <w:t>stakeholders</w:t>
      </w:r>
      <w:r w:rsidR="0067457D">
        <w:rPr>
          <w:sz w:val="22"/>
          <w:szCs w:val="20"/>
        </w:rPr>
        <w:t>.</w:t>
      </w:r>
    </w:p>
    <w:p w14:paraId="51B99EBA" w14:textId="1F663D6F" w:rsidR="007D2305" w:rsidRPr="00637429" w:rsidRDefault="007D2305" w:rsidP="00637429">
      <w:pPr>
        <w:pStyle w:val="BodyText"/>
        <w:numPr>
          <w:ilvl w:val="0"/>
          <w:numId w:val="48"/>
        </w:numPr>
        <w:jc w:val="both"/>
        <w:rPr>
          <w:sz w:val="22"/>
          <w:szCs w:val="20"/>
        </w:rPr>
      </w:pPr>
      <w:r w:rsidRPr="00637429">
        <w:rPr>
          <w:sz w:val="22"/>
          <w:szCs w:val="20"/>
        </w:rPr>
        <w:t xml:space="preserve">DFC </w:t>
      </w:r>
      <w:r w:rsidR="00206A2A" w:rsidRPr="00637429">
        <w:rPr>
          <w:sz w:val="22"/>
          <w:szCs w:val="20"/>
        </w:rPr>
        <w:t>enables</w:t>
      </w:r>
      <w:r w:rsidRPr="00637429">
        <w:rPr>
          <w:sz w:val="22"/>
          <w:szCs w:val="20"/>
        </w:rPr>
        <w:t xml:space="preserve"> the </w:t>
      </w:r>
      <w:r w:rsidR="00206A2A" w:rsidRPr="00637429">
        <w:rPr>
          <w:sz w:val="22"/>
          <w:szCs w:val="20"/>
        </w:rPr>
        <w:t xml:space="preserve">visibility </w:t>
      </w:r>
      <w:r w:rsidR="00F5642F" w:rsidRPr="00637429">
        <w:rPr>
          <w:sz w:val="22"/>
          <w:szCs w:val="20"/>
        </w:rPr>
        <w:t>of flexibilit</w:t>
      </w:r>
      <w:r w:rsidR="004853B6" w:rsidRPr="00637429">
        <w:rPr>
          <w:sz w:val="22"/>
          <w:szCs w:val="20"/>
        </w:rPr>
        <w:t>y volumes</w:t>
      </w:r>
      <w:r w:rsidR="00B14CE2" w:rsidRPr="00637429">
        <w:rPr>
          <w:sz w:val="22"/>
          <w:szCs w:val="20"/>
        </w:rPr>
        <w:t xml:space="preserve"> not only in </w:t>
      </w:r>
      <w:r w:rsidRPr="00637429">
        <w:rPr>
          <w:sz w:val="22"/>
          <w:szCs w:val="20"/>
        </w:rPr>
        <w:t>electricity</w:t>
      </w:r>
      <w:r w:rsidR="00557AD6" w:rsidRPr="00637429">
        <w:rPr>
          <w:sz w:val="22"/>
          <w:szCs w:val="20"/>
        </w:rPr>
        <w:t xml:space="preserve"> networks, but also</w:t>
      </w:r>
      <w:r w:rsidRPr="00637429">
        <w:rPr>
          <w:sz w:val="22"/>
          <w:szCs w:val="20"/>
        </w:rPr>
        <w:t xml:space="preserve"> gas, and heating/cooling systems enabling sector-coupling flexibility benefitting the electricity system.</w:t>
      </w:r>
    </w:p>
    <w:p w14:paraId="04A552D8" w14:textId="74F9CD8E" w:rsidR="00A814A5" w:rsidRDefault="00622640">
      <w:pPr>
        <w:jc w:val="both"/>
      </w:pPr>
      <w:r>
        <w:t>We recognise that</w:t>
      </w:r>
      <w:r w:rsidR="00765CAB">
        <w:t xml:space="preserve"> there is significant complexity that would need to be addressed </w:t>
      </w:r>
      <w:r w:rsidR="0049483E">
        <w:t>to</w:t>
      </w:r>
      <w:r>
        <w:t xml:space="preserve"> </w:t>
      </w:r>
      <w:r w:rsidR="00536CE0">
        <w:t>achiev</w:t>
      </w:r>
      <w:r w:rsidR="00765CAB">
        <w:t>e</w:t>
      </w:r>
      <w:r w:rsidR="00536CE0">
        <w:t xml:space="preserve"> coordination in operational timescales</w:t>
      </w:r>
      <w:r w:rsidR="00765CAB">
        <w:t xml:space="preserve">, </w:t>
      </w:r>
      <w:r w:rsidR="00A66163">
        <w:t xml:space="preserve">including </w:t>
      </w:r>
      <w:r w:rsidR="00712E27">
        <w:t xml:space="preserve">addressing </w:t>
      </w:r>
      <w:r w:rsidR="0012636D">
        <w:t>multiple</w:t>
      </w:r>
      <w:r w:rsidR="00712E27">
        <w:t xml:space="preserve"> current barriers that </w:t>
      </w:r>
      <w:r w:rsidR="00233E6B">
        <w:t>are not driven by the independence of the coordinating body. Some examples of this in</w:t>
      </w:r>
      <w:r w:rsidR="00263835">
        <w:t xml:space="preserve">clude managing competing timescales when a party becomes aware they need a </w:t>
      </w:r>
      <w:r w:rsidR="00F34B70">
        <w:t xml:space="preserve">service and when delivery is required, </w:t>
      </w:r>
      <w:r w:rsidR="00EC64B2">
        <w:t xml:space="preserve">access to </w:t>
      </w:r>
      <w:r w:rsidR="005B0886">
        <w:t>sufficiently granular data and systems to store and process it</w:t>
      </w:r>
      <w:r w:rsidR="009E301F">
        <w:t xml:space="preserve">, </w:t>
      </w:r>
      <w:r w:rsidR="0012636D">
        <w:t xml:space="preserve">and </w:t>
      </w:r>
      <w:r w:rsidR="00A814A5">
        <w:t>the trade-off between security of supply and local constraints with priority potentially differing, depending on alternative options that are available at each location.</w:t>
      </w:r>
    </w:p>
    <w:p w14:paraId="72DAD26E" w14:textId="34004DCF" w:rsidR="0058669F" w:rsidRPr="0058669F" w:rsidRDefault="0046245E" w:rsidP="00B17D56">
      <w:pPr>
        <w:jc w:val="both"/>
      </w:pPr>
      <w:r>
        <w:t>As part of the WS3 impact assessment, we will seek to separate out the</w:t>
      </w:r>
      <w:r w:rsidR="004B3A84">
        <w:t xml:space="preserve"> additional</w:t>
      </w:r>
      <w:r>
        <w:t xml:space="preserve"> benefits </w:t>
      </w:r>
      <w:r w:rsidR="005D0922">
        <w:t>of</w:t>
      </w:r>
      <w:r>
        <w:t xml:space="preserve"> a DFC</w:t>
      </w:r>
      <w:r w:rsidR="004B3A84">
        <w:t>, rather than the ESO/DSO managing coordination between themselves</w:t>
      </w:r>
      <w:r w:rsidR="00304138">
        <w:t xml:space="preserve"> on an ongoing basis.</w:t>
      </w:r>
    </w:p>
    <w:p w14:paraId="5BC9EC52" w14:textId="77777777" w:rsidR="00FF0597" w:rsidRDefault="00FF0597">
      <w:pPr>
        <w:pStyle w:val="Heading2"/>
        <w:rPr>
          <w:rFonts w:hint="eastAsia"/>
        </w:rPr>
        <w:sectPr w:rsidR="00FF0597" w:rsidSect="00BE0274">
          <w:headerReference w:type="default" r:id="rId40"/>
          <w:footerReference w:type="default" r:id="rId41"/>
          <w:pgSz w:w="11907" w:h="16839" w:code="9"/>
          <w:pgMar w:top="1701" w:right="709" w:bottom="1701" w:left="1418" w:header="567" w:footer="567" w:gutter="0"/>
          <w:cols w:space="708"/>
          <w:docGrid w:linePitch="360"/>
        </w:sectPr>
      </w:pPr>
    </w:p>
    <w:p w14:paraId="27B42F0F" w14:textId="1F25231B" w:rsidR="00E65DED" w:rsidRPr="00036E2B" w:rsidRDefault="009F5E88" w:rsidP="00B17D56">
      <w:pPr>
        <w:pStyle w:val="Heading2"/>
        <w:rPr>
          <w:rFonts w:hint="eastAsia"/>
        </w:rPr>
      </w:pPr>
      <w:bookmarkStart w:id="374" w:name="_Toc130479062"/>
      <w:r w:rsidRPr="00036E2B">
        <w:lastRenderedPageBreak/>
        <w:t>Roles and Responsibilities</w:t>
      </w:r>
      <w:bookmarkEnd w:id="374"/>
    </w:p>
    <w:p w14:paraId="1C822F12" w14:textId="27E1632C" w:rsidR="00E65DED" w:rsidRPr="00B17D56" w:rsidRDefault="00580082" w:rsidP="008860EF">
      <w:pPr>
        <w:pStyle w:val="BodyText"/>
        <w:jc w:val="both"/>
        <w:rPr>
          <w:sz w:val="22"/>
        </w:rPr>
      </w:pPr>
      <w:r w:rsidRPr="00CE4205">
        <w:rPr>
          <w:sz w:val="22"/>
        </w:rPr>
        <w:t xml:space="preserve">Table 6-1 </w:t>
      </w:r>
      <w:r w:rsidR="00CE5D2F" w:rsidRPr="00CE4205">
        <w:rPr>
          <w:sz w:val="22"/>
        </w:rPr>
        <w:t>defin</w:t>
      </w:r>
      <w:r w:rsidR="00E100D9">
        <w:rPr>
          <w:sz w:val="22"/>
        </w:rPr>
        <w:t xml:space="preserve">es </w:t>
      </w:r>
      <w:r w:rsidR="00804ED7" w:rsidRPr="00CE4205">
        <w:rPr>
          <w:sz w:val="22"/>
        </w:rPr>
        <w:t>a set of</w:t>
      </w:r>
      <w:r w:rsidR="00F266AC" w:rsidRPr="00CE4205">
        <w:rPr>
          <w:sz w:val="22"/>
        </w:rPr>
        <w:t xml:space="preserve"> roles and responsibilities </w:t>
      </w:r>
      <w:r w:rsidR="00E729E6">
        <w:rPr>
          <w:sz w:val="22"/>
        </w:rPr>
        <w:t>for the</w:t>
      </w:r>
      <w:r w:rsidR="009B1B2B" w:rsidRPr="00CE4205">
        <w:rPr>
          <w:sz w:val="22"/>
        </w:rPr>
        <w:t xml:space="preserve"> key stakeholders involved</w:t>
      </w:r>
      <w:r w:rsidRPr="00CE4205">
        <w:rPr>
          <w:sz w:val="22"/>
        </w:rPr>
        <w:t xml:space="preserve"> </w:t>
      </w:r>
      <w:r w:rsidR="00E729E6">
        <w:rPr>
          <w:sz w:val="22"/>
        </w:rPr>
        <w:t>in</w:t>
      </w:r>
      <w:r w:rsidRPr="00CE4205">
        <w:rPr>
          <w:sz w:val="22"/>
        </w:rPr>
        <w:t xml:space="preserve"> </w:t>
      </w:r>
      <w:r w:rsidR="009B1B2B" w:rsidRPr="00CE4205">
        <w:rPr>
          <w:sz w:val="22"/>
        </w:rPr>
        <w:t xml:space="preserve">each stage of the </w:t>
      </w:r>
      <w:r w:rsidR="005E0BB2" w:rsidRPr="00CE4205">
        <w:rPr>
          <w:sz w:val="22"/>
        </w:rPr>
        <w:t>process to access DER</w:t>
      </w:r>
      <w:r w:rsidR="00614419">
        <w:rPr>
          <w:sz w:val="22"/>
        </w:rPr>
        <w:t xml:space="preserve"> services</w:t>
      </w:r>
      <w:r w:rsidRPr="00CE4205">
        <w:rPr>
          <w:sz w:val="22"/>
        </w:rPr>
        <w:t>.</w:t>
      </w:r>
      <w:r w:rsidR="00225B83">
        <w:rPr>
          <w:sz w:val="22"/>
        </w:rPr>
        <w:t xml:space="preserve"> </w:t>
      </w:r>
    </w:p>
    <w:p w14:paraId="441E66B6" w14:textId="48849AB1" w:rsidR="00580082" w:rsidRPr="00CE4205" w:rsidRDefault="00580082" w:rsidP="008860EF">
      <w:pPr>
        <w:pStyle w:val="FigureCaption"/>
        <w:jc w:val="both"/>
      </w:pPr>
      <w:r>
        <w:t>Table 6-</w:t>
      </w:r>
      <w:r w:rsidR="00FC2729">
        <w:fldChar w:fldCharType="begin"/>
      </w:r>
      <w:r w:rsidR="00FC2729">
        <w:instrText xml:space="preserve"> SEQ "Table" \* ARABIC \s 1  </w:instrText>
      </w:r>
      <w:r w:rsidR="00FC2729">
        <w:fldChar w:fldCharType="separate"/>
      </w:r>
      <w:r w:rsidR="004F022E">
        <w:rPr>
          <w:noProof/>
        </w:rPr>
        <w:t>1</w:t>
      </w:r>
      <w:r w:rsidR="00FC2729">
        <w:rPr>
          <w:noProof/>
        </w:rPr>
        <w:fldChar w:fldCharType="end"/>
      </w:r>
      <w:r>
        <w:t xml:space="preserve"> – </w:t>
      </w:r>
      <w:r w:rsidR="00E2163E">
        <w:t xml:space="preserve">Definition of </w:t>
      </w:r>
      <w:r w:rsidR="00182673">
        <w:t>roles and responsibilities</w:t>
      </w:r>
    </w:p>
    <w:tbl>
      <w:tblPr>
        <w:tblStyle w:val="WSP"/>
        <w:tblW w:w="0" w:type="auto"/>
        <w:tblLayout w:type="fixed"/>
        <w:tblLook w:val="04A0" w:firstRow="1" w:lastRow="0" w:firstColumn="1" w:lastColumn="0" w:noHBand="0" w:noVBand="1"/>
      </w:tblPr>
      <w:tblGrid>
        <w:gridCol w:w="1614"/>
        <w:gridCol w:w="2183"/>
        <w:gridCol w:w="3985"/>
        <w:gridCol w:w="3985"/>
        <w:gridCol w:w="1660"/>
      </w:tblGrid>
      <w:tr w:rsidR="00D737CF" w:rsidRPr="00E059EA" w14:paraId="501248A1" w14:textId="50651EE6" w:rsidTr="00D737CF">
        <w:trPr>
          <w:cnfStyle w:val="100000000000" w:firstRow="1" w:lastRow="0" w:firstColumn="0" w:lastColumn="0" w:oddVBand="0" w:evenVBand="0" w:oddHBand="0" w:evenHBand="0" w:firstRowFirstColumn="0" w:firstRowLastColumn="0" w:lastRowFirstColumn="0" w:lastRowLastColumn="0"/>
          <w:trHeight w:val="300"/>
        </w:trPr>
        <w:tc>
          <w:tcPr>
            <w:tcW w:w="1614" w:type="dxa"/>
            <w:hideMark/>
          </w:tcPr>
          <w:p w14:paraId="5CE65527" w14:textId="00128FE8" w:rsidR="00816951" w:rsidRPr="00B17D56" w:rsidRDefault="00816951" w:rsidP="00B17D56">
            <w:pPr>
              <w:spacing w:before="60" w:after="60"/>
              <w:rPr>
                <w:rFonts w:eastAsia="Times New Roman" w:cs="Arial"/>
                <w:b/>
                <w:bCs/>
                <w:color w:val="000000"/>
                <w:sz w:val="20"/>
                <w:szCs w:val="20"/>
                <w:lang w:eastAsia="en-GB"/>
              </w:rPr>
            </w:pPr>
            <w:r w:rsidRPr="00B17D56">
              <w:rPr>
                <w:rFonts w:eastAsia="Times New Roman" w:cs="Arial"/>
                <w:b/>
                <w:bCs/>
                <w:color w:val="000000"/>
                <w:sz w:val="20"/>
                <w:szCs w:val="20"/>
                <w:lang w:eastAsia="en-GB"/>
              </w:rPr>
              <w:t>Stage</w:t>
            </w:r>
          </w:p>
        </w:tc>
        <w:tc>
          <w:tcPr>
            <w:tcW w:w="2183" w:type="dxa"/>
            <w:hideMark/>
          </w:tcPr>
          <w:p w14:paraId="0B5D982E" w14:textId="672546D8" w:rsidR="00816951" w:rsidRPr="00177A25" w:rsidRDefault="00816951" w:rsidP="00B17D56">
            <w:pPr>
              <w:spacing w:before="60" w:after="60"/>
              <w:rPr>
                <w:rFonts w:eastAsia="Times New Roman" w:cs="Arial"/>
                <w:b/>
                <w:bCs/>
                <w:color w:val="000000"/>
                <w:sz w:val="20"/>
                <w:szCs w:val="20"/>
                <w:lang w:eastAsia="en-GB"/>
              </w:rPr>
            </w:pPr>
            <w:r w:rsidRPr="00177A25">
              <w:rPr>
                <w:rFonts w:eastAsia="Times New Roman" w:cs="Arial"/>
                <w:b/>
                <w:bCs/>
                <w:color w:val="000000"/>
                <w:sz w:val="20"/>
                <w:szCs w:val="20"/>
                <w:lang w:eastAsia="en-GB"/>
              </w:rPr>
              <w:t>Currently</w:t>
            </w:r>
          </w:p>
        </w:tc>
        <w:tc>
          <w:tcPr>
            <w:tcW w:w="3985" w:type="dxa"/>
            <w:hideMark/>
          </w:tcPr>
          <w:p w14:paraId="20A3DC7A" w14:textId="71364A35" w:rsidR="00816951" w:rsidRPr="00177A25" w:rsidRDefault="00816951" w:rsidP="00B17D56">
            <w:pPr>
              <w:spacing w:before="60" w:after="60"/>
              <w:rPr>
                <w:rFonts w:eastAsia="Times New Roman" w:cs="Arial"/>
                <w:b/>
                <w:bCs/>
                <w:color w:val="000000"/>
                <w:sz w:val="20"/>
                <w:szCs w:val="20"/>
                <w:lang w:eastAsia="en-GB"/>
              </w:rPr>
            </w:pPr>
            <w:r w:rsidRPr="00177A25">
              <w:rPr>
                <w:rFonts w:eastAsia="Times New Roman" w:cs="Arial"/>
                <w:b/>
                <w:bCs/>
                <w:color w:val="000000"/>
                <w:sz w:val="20"/>
                <w:szCs w:val="20"/>
                <w:lang w:eastAsia="en-GB"/>
              </w:rPr>
              <w:t>Scheme 1 – Enhanced Coordination</w:t>
            </w:r>
          </w:p>
        </w:tc>
        <w:tc>
          <w:tcPr>
            <w:tcW w:w="3985" w:type="dxa"/>
            <w:hideMark/>
          </w:tcPr>
          <w:p w14:paraId="494DFDE6" w14:textId="6BDB6598" w:rsidR="00816951" w:rsidRPr="00177A25" w:rsidRDefault="00816951" w:rsidP="00B17D56">
            <w:pPr>
              <w:spacing w:before="60" w:after="60"/>
              <w:rPr>
                <w:rFonts w:eastAsia="Times New Roman" w:cs="Arial"/>
                <w:b/>
                <w:bCs/>
                <w:color w:val="000000"/>
                <w:sz w:val="20"/>
                <w:szCs w:val="20"/>
                <w:lang w:eastAsia="en-GB"/>
              </w:rPr>
            </w:pPr>
            <w:r w:rsidRPr="00177A25">
              <w:rPr>
                <w:rFonts w:eastAsia="Times New Roman" w:cs="Arial"/>
                <w:b/>
                <w:bCs/>
                <w:color w:val="000000"/>
                <w:sz w:val="20"/>
                <w:szCs w:val="20"/>
                <w:lang w:eastAsia="en-GB"/>
              </w:rPr>
              <w:t>Scheme 2 – Distributed Flexibility Coordinator</w:t>
            </w:r>
          </w:p>
        </w:tc>
        <w:tc>
          <w:tcPr>
            <w:tcW w:w="1660" w:type="dxa"/>
          </w:tcPr>
          <w:p w14:paraId="525F4421" w14:textId="4843DD2F" w:rsidR="00816951" w:rsidRPr="00177A25" w:rsidRDefault="000C5043" w:rsidP="00177A25">
            <w:pPr>
              <w:spacing w:before="60" w:after="60"/>
              <w:rPr>
                <w:rFonts w:eastAsia="Times New Roman" w:cs="Arial"/>
                <w:b/>
                <w:bCs/>
                <w:color w:val="000000"/>
                <w:sz w:val="20"/>
                <w:szCs w:val="20"/>
                <w:lang w:eastAsia="en-GB"/>
              </w:rPr>
            </w:pPr>
            <w:r>
              <w:rPr>
                <w:rFonts w:eastAsia="Times New Roman" w:cs="Arial"/>
                <w:b/>
                <w:bCs/>
                <w:color w:val="000000"/>
                <w:sz w:val="20"/>
                <w:szCs w:val="20"/>
                <w:lang w:eastAsia="en-GB"/>
              </w:rPr>
              <w:t>A</w:t>
            </w:r>
            <w:r w:rsidR="00067067">
              <w:rPr>
                <w:rFonts w:eastAsia="Times New Roman" w:cs="Arial"/>
                <w:b/>
                <w:bCs/>
                <w:color w:val="000000"/>
                <w:sz w:val="20"/>
                <w:szCs w:val="20"/>
                <w:lang w:eastAsia="en-GB"/>
              </w:rPr>
              <w:t xml:space="preserve">ssessment </w:t>
            </w:r>
            <w:r w:rsidR="00D737CF">
              <w:rPr>
                <w:rFonts w:eastAsia="Times New Roman" w:cs="Arial"/>
                <w:b/>
                <w:bCs/>
                <w:color w:val="000000"/>
                <w:sz w:val="20"/>
                <w:szCs w:val="20"/>
                <w:lang w:eastAsia="en-GB"/>
              </w:rPr>
              <w:t>workstream</w:t>
            </w:r>
          </w:p>
        </w:tc>
      </w:tr>
      <w:tr w:rsidR="00D737CF" w:rsidRPr="00E059EA" w14:paraId="72A9D8CE" w14:textId="6A3C7B0A" w:rsidTr="00D737CF">
        <w:trPr>
          <w:cnfStyle w:val="000000100000" w:firstRow="0" w:lastRow="0" w:firstColumn="0" w:lastColumn="0" w:oddVBand="0" w:evenVBand="0" w:oddHBand="1" w:evenHBand="0" w:firstRowFirstColumn="0" w:firstRowLastColumn="0" w:lastRowFirstColumn="0" w:lastRowLastColumn="0"/>
          <w:trHeight w:val="70"/>
        </w:trPr>
        <w:tc>
          <w:tcPr>
            <w:tcW w:w="1614" w:type="dxa"/>
            <w:hideMark/>
          </w:tcPr>
          <w:p w14:paraId="68792DCA" w14:textId="77777777" w:rsidR="00816951" w:rsidRPr="00CE4205" w:rsidRDefault="00816951" w:rsidP="0074306C">
            <w:pPr>
              <w:spacing w:before="60" w:after="60"/>
              <w:rPr>
                <w:rFonts w:eastAsia="Times New Roman" w:cs="Arial"/>
                <w:b/>
                <w:bCs/>
                <w:color w:val="000000"/>
                <w:sz w:val="20"/>
                <w:szCs w:val="20"/>
                <w:lang w:eastAsia="en-GB"/>
              </w:rPr>
            </w:pPr>
            <w:r w:rsidRPr="00CE4205">
              <w:rPr>
                <w:rFonts w:eastAsia="Times New Roman" w:cs="Arial"/>
                <w:b/>
                <w:bCs/>
                <w:color w:val="000000"/>
                <w:sz w:val="20"/>
                <w:szCs w:val="20"/>
                <w:lang w:eastAsia="en-GB"/>
              </w:rPr>
              <w:t>Qualification</w:t>
            </w:r>
          </w:p>
        </w:tc>
        <w:tc>
          <w:tcPr>
            <w:tcW w:w="2183" w:type="dxa"/>
            <w:hideMark/>
          </w:tcPr>
          <w:p w14:paraId="0BDE8E67" w14:textId="269D9FD2" w:rsidR="00816951" w:rsidRPr="00CE4205" w:rsidRDefault="00816951" w:rsidP="0074306C">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ESO and DSOs have their own separate qualification process</w:t>
            </w:r>
            <w:r w:rsidR="00893845">
              <w:rPr>
                <w:rFonts w:eastAsia="Times New Roman" w:cs="Arial"/>
                <w:color w:val="000000"/>
                <w:sz w:val="18"/>
                <w:szCs w:val="18"/>
                <w:lang w:eastAsia="en-GB"/>
              </w:rPr>
              <w:t>es</w:t>
            </w:r>
          </w:p>
        </w:tc>
        <w:tc>
          <w:tcPr>
            <w:tcW w:w="3985" w:type="dxa"/>
            <w:hideMark/>
          </w:tcPr>
          <w:p w14:paraId="7409CE18" w14:textId="14151AB9" w:rsidR="00816951" w:rsidRPr="00CE4205" w:rsidRDefault="00816951" w:rsidP="0074306C">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 xml:space="preserve">ESO and DSOs will have a coordinated qualification process to </w:t>
            </w:r>
            <w:r w:rsidR="0096782F">
              <w:rPr>
                <w:rFonts w:eastAsia="Times New Roman" w:cs="Arial"/>
                <w:color w:val="000000"/>
                <w:sz w:val="18"/>
                <w:szCs w:val="18"/>
                <w:lang w:eastAsia="en-GB"/>
              </w:rPr>
              <w:t>remove</w:t>
            </w:r>
            <w:r w:rsidRPr="00CE4205">
              <w:rPr>
                <w:rFonts w:eastAsia="Times New Roman" w:cs="Arial"/>
                <w:color w:val="000000"/>
                <w:sz w:val="18"/>
                <w:szCs w:val="18"/>
                <w:lang w:eastAsia="en-GB"/>
              </w:rPr>
              <w:t xml:space="preserve"> repetitive process</w:t>
            </w:r>
            <w:r w:rsidR="0096782F">
              <w:rPr>
                <w:rFonts w:eastAsia="Times New Roman" w:cs="Arial"/>
                <w:color w:val="000000"/>
                <w:sz w:val="18"/>
                <w:szCs w:val="18"/>
                <w:lang w:eastAsia="en-GB"/>
              </w:rPr>
              <w:t>es</w:t>
            </w:r>
            <w:r w:rsidRPr="00CE4205">
              <w:rPr>
                <w:rFonts w:eastAsia="Times New Roman" w:cs="Arial"/>
                <w:color w:val="000000"/>
                <w:sz w:val="18"/>
                <w:szCs w:val="18"/>
                <w:lang w:eastAsia="en-GB"/>
              </w:rPr>
              <w:t xml:space="preserve"> for DSOs and ESO services</w:t>
            </w:r>
            <w:r w:rsidR="005A1813">
              <w:rPr>
                <w:rFonts w:eastAsia="Times New Roman" w:cs="Arial"/>
                <w:color w:val="000000"/>
                <w:sz w:val="18"/>
                <w:szCs w:val="18"/>
                <w:lang w:eastAsia="en-GB"/>
              </w:rPr>
              <w:t>.</w:t>
            </w:r>
          </w:p>
        </w:tc>
        <w:tc>
          <w:tcPr>
            <w:tcW w:w="3985" w:type="dxa"/>
            <w:hideMark/>
          </w:tcPr>
          <w:p w14:paraId="37347644" w14:textId="7DD04535" w:rsidR="00816951" w:rsidRPr="00CE4205" w:rsidRDefault="00816951" w:rsidP="0074306C">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 xml:space="preserve">The qualification process will be fully standardised and integrated into one process </w:t>
            </w:r>
            <w:r w:rsidR="00225C00">
              <w:rPr>
                <w:rFonts w:eastAsia="Times New Roman" w:cs="Arial"/>
                <w:color w:val="000000"/>
                <w:sz w:val="18"/>
                <w:szCs w:val="18"/>
                <w:lang w:eastAsia="en-GB"/>
              </w:rPr>
              <w:t xml:space="preserve">administered by the </w:t>
            </w:r>
            <w:r w:rsidR="00994972">
              <w:rPr>
                <w:rFonts w:eastAsia="Times New Roman" w:cs="Arial"/>
                <w:color w:val="000000"/>
                <w:sz w:val="18"/>
                <w:szCs w:val="18"/>
                <w:lang w:eastAsia="en-GB"/>
              </w:rPr>
              <w:t>DFC</w:t>
            </w:r>
            <w:r w:rsidR="005A1813">
              <w:rPr>
                <w:rFonts w:eastAsia="Times New Roman" w:cs="Arial"/>
                <w:color w:val="000000"/>
                <w:sz w:val="18"/>
                <w:szCs w:val="18"/>
                <w:lang w:eastAsia="en-GB"/>
              </w:rPr>
              <w:t>.</w:t>
            </w:r>
          </w:p>
        </w:tc>
        <w:tc>
          <w:tcPr>
            <w:tcW w:w="1660" w:type="dxa"/>
          </w:tcPr>
          <w:p w14:paraId="2D492FE3" w14:textId="4BE49A4F" w:rsidR="00816951" w:rsidRPr="00CE4205" w:rsidRDefault="00EE614A" w:rsidP="0074306C">
            <w:pPr>
              <w:spacing w:before="60" w:after="60"/>
              <w:rPr>
                <w:rFonts w:eastAsia="Times New Roman" w:cs="Arial"/>
                <w:color w:val="000000"/>
                <w:sz w:val="18"/>
                <w:szCs w:val="18"/>
                <w:lang w:eastAsia="en-GB"/>
              </w:rPr>
            </w:pPr>
            <w:r>
              <w:rPr>
                <w:rFonts w:eastAsia="Times New Roman" w:cs="Arial"/>
                <w:color w:val="000000"/>
                <w:sz w:val="18"/>
                <w:szCs w:val="18"/>
                <w:lang w:eastAsia="en-GB"/>
              </w:rPr>
              <w:t>WS</w:t>
            </w:r>
            <w:r w:rsidR="001E0D3C">
              <w:rPr>
                <w:rFonts w:eastAsia="Times New Roman" w:cs="Arial"/>
                <w:color w:val="000000"/>
                <w:sz w:val="18"/>
                <w:szCs w:val="18"/>
                <w:lang w:eastAsia="en-GB"/>
              </w:rPr>
              <w:t>3: IA</w:t>
            </w:r>
          </w:p>
        </w:tc>
      </w:tr>
      <w:tr w:rsidR="00D737CF" w:rsidRPr="00E059EA" w14:paraId="2F4BD93A" w14:textId="35C0B8B2" w:rsidTr="00D737CF">
        <w:trPr>
          <w:trHeight w:val="70"/>
        </w:trPr>
        <w:tc>
          <w:tcPr>
            <w:tcW w:w="1614" w:type="dxa"/>
            <w:hideMark/>
          </w:tcPr>
          <w:p w14:paraId="78EF4953" w14:textId="77777777" w:rsidR="00816951" w:rsidRPr="00CE4205" w:rsidRDefault="00816951" w:rsidP="0074306C">
            <w:pPr>
              <w:spacing w:before="60" w:after="60"/>
              <w:rPr>
                <w:rFonts w:eastAsia="Times New Roman" w:cs="Arial"/>
                <w:b/>
                <w:bCs/>
                <w:color w:val="000000"/>
                <w:sz w:val="20"/>
                <w:szCs w:val="20"/>
                <w:lang w:eastAsia="en-GB"/>
              </w:rPr>
            </w:pPr>
            <w:r w:rsidRPr="00CE4205">
              <w:rPr>
                <w:rFonts w:eastAsia="Times New Roman" w:cs="Arial"/>
                <w:b/>
                <w:bCs/>
                <w:color w:val="000000"/>
                <w:sz w:val="20"/>
                <w:szCs w:val="20"/>
                <w:lang w:eastAsia="en-GB"/>
              </w:rPr>
              <w:t>Procurement</w:t>
            </w:r>
          </w:p>
        </w:tc>
        <w:tc>
          <w:tcPr>
            <w:tcW w:w="2183" w:type="dxa"/>
            <w:hideMark/>
          </w:tcPr>
          <w:p w14:paraId="0EDCE3FA" w14:textId="3CE52D6C" w:rsidR="00816951" w:rsidRPr="00CE4205" w:rsidRDefault="007B63F6" w:rsidP="0074306C">
            <w:pPr>
              <w:spacing w:before="60" w:after="60"/>
              <w:rPr>
                <w:rFonts w:eastAsia="Times New Roman" w:cs="Arial"/>
                <w:color w:val="000000"/>
                <w:sz w:val="18"/>
                <w:szCs w:val="18"/>
                <w:lang w:eastAsia="en-GB"/>
              </w:rPr>
            </w:pPr>
            <w:r>
              <w:rPr>
                <w:rFonts w:eastAsia="Times New Roman" w:cs="Arial"/>
                <w:color w:val="000000"/>
                <w:sz w:val="18"/>
                <w:szCs w:val="18"/>
                <w:lang w:eastAsia="en-GB"/>
              </w:rPr>
              <w:t>F</w:t>
            </w:r>
            <w:r w:rsidR="00816951" w:rsidRPr="00CE4205">
              <w:rPr>
                <w:rFonts w:eastAsia="Times New Roman" w:cs="Arial"/>
                <w:color w:val="000000"/>
                <w:sz w:val="18"/>
                <w:szCs w:val="18"/>
                <w:lang w:eastAsia="en-GB"/>
              </w:rPr>
              <w:t>lexibility services</w:t>
            </w:r>
            <w:r>
              <w:rPr>
                <w:rFonts w:eastAsia="Times New Roman" w:cs="Arial"/>
                <w:color w:val="000000"/>
                <w:sz w:val="18"/>
                <w:szCs w:val="18"/>
                <w:lang w:eastAsia="en-GB"/>
              </w:rPr>
              <w:t xml:space="preserve"> contracted</w:t>
            </w:r>
            <w:r w:rsidR="00816951" w:rsidRPr="00CE4205">
              <w:rPr>
                <w:rFonts w:eastAsia="Times New Roman" w:cs="Arial"/>
                <w:color w:val="000000"/>
                <w:sz w:val="18"/>
                <w:szCs w:val="18"/>
                <w:lang w:eastAsia="en-GB"/>
              </w:rPr>
              <w:t xml:space="preserve"> up to 6 months in advance, confirmed </w:t>
            </w:r>
            <w:r w:rsidR="000A2089">
              <w:rPr>
                <w:rFonts w:eastAsia="Times New Roman" w:cs="Arial"/>
                <w:color w:val="000000"/>
                <w:sz w:val="18"/>
                <w:szCs w:val="18"/>
                <w:lang w:eastAsia="en-GB"/>
              </w:rPr>
              <w:t>in</w:t>
            </w:r>
            <w:r w:rsidR="00816951" w:rsidRPr="00CE4205">
              <w:rPr>
                <w:rFonts w:eastAsia="Times New Roman" w:cs="Arial"/>
                <w:color w:val="000000"/>
                <w:sz w:val="18"/>
                <w:szCs w:val="18"/>
                <w:lang w:eastAsia="en-GB"/>
              </w:rPr>
              <w:t xml:space="preserve"> operational timescale</w:t>
            </w:r>
            <w:r w:rsidR="00C85CE3">
              <w:rPr>
                <w:rFonts w:eastAsia="Times New Roman" w:cs="Arial"/>
                <w:color w:val="000000"/>
                <w:sz w:val="18"/>
                <w:szCs w:val="18"/>
                <w:lang w:eastAsia="en-GB"/>
              </w:rPr>
              <w:t>s</w:t>
            </w:r>
            <w:r w:rsidR="00092D62">
              <w:rPr>
                <w:rFonts w:eastAsia="Times New Roman" w:cs="Arial"/>
                <w:color w:val="000000"/>
                <w:sz w:val="18"/>
                <w:szCs w:val="18"/>
                <w:lang w:eastAsia="en-GB"/>
              </w:rPr>
              <w:t>,</w:t>
            </w:r>
            <w:r w:rsidR="00816951" w:rsidRPr="00CE4205">
              <w:rPr>
                <w:rFonts w:eastAsia="Times New Roman" w:cs="Arial"/>
                <w:color w:val="000000"/>
                <w:sz w:val="18"/>
                <w:szCs w:val="18"/>
                <w:lang w:eastAsia="en-GB"/>
              </w:rPr>
              <w:t xml:space="preserve"> i.e. Day Ahead</w:t>
            </w:r>
          </w:p>
        </w:tc>
        <w:tc>
          <w:tcPr>
            <w:tcW w:w="3985" w:type="dxa"/>
            <w:hideMark/>
          </w:tcPr>
          <w:p w14:paraId="4B2293CF" w14:textId="640C923E" w:rsidR="00816951" w:rsidRPr="00CE4205" w:rsidRDefault="00816951" w:rsidP="0074306C">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ESO and DSOs will procure flexibility services in a coordinated manner using forecast</w:t>
            </w:r>
            <w:r w:rsidR="009B102F">
              <w:rPr>
                <w:rFonts w:eastAsia="Times New Roman" w:cs="Arial"/>
                <w:color w:val="000000"/>
                <w:sz w:val="18"/>
                <w:szCs w:val="18"/>
                <w:lang w:eastAsia="en-GB"/>
              </w:rPr>
              <w:t>s of</w:t>
            </w:r>
            <w:r w:rsidRPr="00CE4205">
              <w:rPr>
                <w:rFonts w:eastAsia="Times New Roman" w:cs="Arial"/>
                <w:color w:val="000000"/>
                <w:sz w:val="18"/>
                <w:szCs w:val="18"/>
                <w:lang w:eastAsia="en-GB"/>
              </w:rPr>
              <w:t xml:space="preserve"> their long- and short-term flexibility needs. This could potentially be through a continuous flexibility market</w:t>
            </w:r>
            <w:r w:rsidR="005A1813">
              <w:rPr>
                <w:rFonts w:eastAsia="Times New Roman" w:cs="Arial"/>
                <w:color w:val="000000"/>
                <w:sz w:val="18"/>
                <w:szCs w:val="18"/>
                <w:lang w:eastAsia="en-GB"/>
              </w:rPr>
              <w:t>.</w:t>
            </w:r>
          </w:p>
        </w:tc>
        <w:tc>
          <w:tcPr>
            <w:tcW w:w="3985" w:type="dxa"/>
            <w:hideMark/>
          </w:tcPr>
          <w:p w14:paraId="088D4990" w14:textId="23F36F6B" w:rsidR="00816951" w:rsidRPr="00CE4205" w:rsidRDefault="00816951" w:rsidP="0074306C">
            <w:pPr>
              <w:spacing w:before="60" w:after="60"/>
              <w:rPr>
                <w:rFonts w:eastAsia="Times New Roman" w:cs="Arial"/>
                <w:color w:val="000000"/>
                <w:sz w:val="18"/>
                <w:szCs w:val="18"/>
                <w:lang w:eastAsia="en-GB"/>
              </w:rPr>
            </w:pPr>
            <w:r>
              <w:rPr>
                <w:rFonts w:eastAsia="Times New Roman" w:cs="Arial"/>
                <w:color w:val="000000"/>
                <w:sz w:val="18"/>
                <w:szCs w:val="18"/>
                <w:lang w:eastAsia="en-GB"/>
              </w:rPr>
              <w:t>DFC will coordinate the procurement of</w:t>
            </w:r>
            <w:r w:rsidRPr="00CE4205">
              <w:rPr>
                <w:rFonts w:eastAsia="Times New Roman" w:cs="Arial"/>
                <w:color w:val="000000"/>
                <w:sz w:val="18"/>
                <w:szCs w:val="18"/>
                <w:lang w:eastAsia="en-GB"/>
              </w:rPr>
              <w:t xml:space="preserve"> flexibility services </w:t>
            </w:r>
            <w:r w:rsidR="00B0282E">
              <w:rPr>
                <w:rFonts w:eastAsia="Times New Roman" w:cs="Arial"/>
                <w:color w:val="000000"/>
                <w:sz w:val="18"/>
                <w:szCs w:val="18"/>
                <w:lang w:eastAsia="en-GB"/>
              </w:rPr>
              <w:t xml:space="preserve">through a centralised </w:t>
            </w:r>
            <w:r w:rsidR="00B0282E" w:rsidRPr="00CE4205">
              <w:rPr>
                <w:rFonts w:eastAsia="Times New Roman" w:cs="Arial"/>
                <w:color w:val="000000"/>
                <w:sz w:val="18"/>
                <w:szCs w:val="18"/>
                <w:lang w:eastAsia="en-GB"/>
              </w:rPr>
              <w:t>continuous market</w:t>
            </w:r>
            <w:r w:rsidR="00B0282E">
              <w:rPr>
                <w:rFonts w:eastAsia="Times New Roman" w:cs="Arial"/>
                <w:color w:val="000000"/>
                <w:sz w:val="18"/>
                <w:szCs w:val="18"/>
                <w:lang w:eastAsia="en-GB"/>
              </w:rPr>
              <w:t xml:space="preserve"> accessible to all DERs</w:t>
            </w:r>
            <w:r w:rsidR="004B2E30">
              <w:rPr>
                <w:rFonts w:eastAsia="Times New Roman" w:cs="Arial"/>
                <w:color w:val="000000"/>
                <w:sz w:val="18"/>
                <w:szCs w:val="18"/>
                <w:lang w:eastAsia="en-GB"/>
              </w:rPr>
              <w:t xml:space="preserve">, </w:t>
            </w:r>
            <w:r>
              <w:rPr>
                <w:rFonts w:eastAsia="Times New Roman" w:cs="Arial"/>
                <w:color w:val="000000"/>
                <w:sz w:val="18"/>
                <w:szCs w:val="18"/>
                <w:lang w:eastAsia="en-GB"/>
              </w:rPr>
              <w:t xml:space="preserve">according to </w:t>
            </w:r>
            <w:r w:rsidR="00F86608">
              <w:rPr>
                <w:rFonts w:eastAsia="Times New Roman" w:cs="Arial"/>
                <w:color w:val="000000"/>
                <w:sz w:val="18"/>
                <w:szCs w:val="18"/>
                <w:lang w:eastAsia="en-GB"/>
              </w:rPr>
              <w:t xml:space="preserve">the </w:t>
            </w:r>
            <w:r>
              <w:rPr>
                <w:rFonts w:eastAsia="Times New Roman" w:cs="Arial"/>
                <w:color w:val="000000"/>
                <w:sz w:val="18"/>
                <w:szCs w:val="18"/>
                <w:lang w:eastAsia="en-GB"/>
              </w:rPr>
              <w:t xml:space="preserve">needs of </w:t>
            </w:r>
            <w:r w:rsidRPr="00CE4205">
              <w:rPr>
                <w:rFonts w:eastAsia="Times New Roman" w:cs="Arial"/>
                <w:color w:val="000000"/>
                <w:sz w:val="18"/>
                <w:szCs w:val="18"/>
                <w:lang w:eastAsia="en-GB"/>
              </w:rPr>
              <w:t>ESO and DSOs</w:t>
            </w:r>
            <w:r w:rsidR="00F86608">
              <w:rPr>
                <w:rFonts w:eastAsia="Times New Roman" w:cs="Arial"/>
                <w:color w:val="000000"/>
                <w:sz w:val="18"/>
                <w:szCs w:val="18"/>
                <w:lang w:eastAsia="en-GB"/>
              </w:rPr>
              <w:t xml:space="preserve"> (e.g. </w:t>
            </w:r>
            <w:r w:rsidR="001E1032">
              <w:rPr>
                <w:rFonts w:eastAsia="Times New Roman" w:cs="Arial"/>
                <w:color w:val="000000"/>
                <w:sz w:val="18"/>
                <w:szCs w:val="18"/>
                <w:lang w:eastAsia="en-GB"/>
              </w:rPr>
              <w:t>short</w:t>
            </w:r>
            <w:r w:rsidR="00CD1094">
              <w:rPr>
                <w:rFonts w:eastAsia="Times New Roman" w:cs="Arial"/>
                <w:color w:val="000000"/>
                <w:sz w:val="18"/>
                <w:szCs w:val="18"/>
                <w:lang w:eastAsia="en-GB"/>
              </w:rPr>
              <w:t>-</w:t>
            </w:r>
            <w:r w:rsidR="001E1032">
              <w:rPr>
                <w:rFonts w:eastAsia="Times New Roman" w:cs="Arial"/>
                <w:color w:val="000000"/>
                <w:sz w:val="18"/>
                <w:szCs w:val="18"/>
                <w:lang w:eastAsia="en-GB"/>
              </w:rPr>
              <w:t xml:space="preserve">term constraint management, </w:t>
            </w:r>
            <w:r w:rsidR="00CD1094">
              <w:rPr>
                <w:rFonts w:eastAsia="Times New Roman" w:cs="Arial"/>
                <w:color w:val="000000"/>
                <w:sz w:val="18"/>
                <w:szCs w:val="18"/>
                <w:lang w:eastAsia="en-GB"/>
              </w:rPr>
              <w:t>deferral of reinforcement).</w:t>
            </w:r>
          </w:p>
        </w:tc>
        <w:tc>
          <w:tcPr>
            <w:tcW w:w="1660" w:type="dxa"/>
          </w:tcPr>
          <w:p w14:paraId="3D7A4C72" w14:textId="2D73ECC5" w:rsidR="00B54EEB" w:rsidRDefault="00EE614A" w:rsidP="0074306C">
            <w:pPr>
              <w:spacing w:before="60" w:after="60"/>
              <w:rPr>
                <w:rFonts w:eastAsia="Times New Roman" w:cs="Arial"/>
                <w:color w:val="000000"/>
                <w:sz w:val="18"/>
                <w:szCs w:val="18"/>
                <w:lang w:eastAsia="en-GB"/>
              </w:rPr>
            </w:pPr>
            <w:r>
              <w:rPr>
                <w:rFonts w:eastAsia="Times New Roman" w:cs="Arial"/>
                <w:color w:val="000000"/>
                <w:sz w:val="18"/>
                <w:szCs w:val="18"/>
                <w:lang w:eastAsia="en-GB"/>
              </w:rPr>
              <w:t>WS</w:t>
            </w:r>
            <w:r w:rsidR="0032461D">
              <w:rPr>
                <w:rFonts w:eastAsia="Times New Roman" w:cs="Arial"/>
                <w:color w:val="000000"/>
                <w:sz w:val="18"/>
                <w:szCs w:val="18"/>
                <w:lang w:eastAsia="en-GB"/>
              </w:rPr>
              <w:t>2: IWES</w:t>
            </w:r>
          </w:p>
        </w:tc>
      </w:tr>
      <w:tr w:rsidR="00D737CF" w:rsidRPr="00E059EA" w14:paraId="3E88467B" w14:textId="78E15B40" w:rsidTr="00D737CF">
        <w:trPr>
          <w:cnfStyle w:val="000000100000" w:firstRow="0" w:lastRow="0" w:firstColumn="0" w:lastColumn="0" w:oddVBand="0" w:evenVBand="0" w:oddHBand="1" w:evenHBand="0" w:firstRowFirstColumn="0" w:firstRowLastColumn="0" w:lastRowFirstColumn="0" w:lastRowLastColumn="0"/>
          <w:trHeight w:val="70"/>
        </w:trPr>
        <w:tc>
          <w:tcPr>
            <w:tcW w:w="1614" w:type="dxa"/>
            <w:hideMark/>
          </w:tcPr>
          <w:p w14:paraId="0BD95D97" w14:textId="77777777" w:rsidR="00EE614A" w:rsidRPr="00CE4205" w:rsidRDefault="00EE614A" w:rsidP="00EE614A">
            <w:pPr>
              <w:spacing w:before="60" w:after="60"/>
              <w:rPr>
                <w:rFonts w:eastAsia="Times New Roman" w:cs="Arial"/>
                <w:b/>
                <w:bCs/>
                <w:color w:val="000000"/>
                <w:sz w:val="20"/>
                <w:szCs w:val="20"/>
                <w:lang w:eastAsia="en-GB"/>
              </w:rPr>
            </w:pPr>
            <w:r w:rsidRPr="00CE4205">
              <w:rPr>
                <w:rFonts w:eastAsia="Times New Roman" w:cs="Arial"/>
                <w:b/>
                <w:bCs/>
                <w:color w:val="000000"/>
                <w:sz w:val="20"/>
                <w:szCs w:val="20"/>
                <w:lang w:eastAsia="en-GB"/>
              </w:rPr>
              <w:t>Dispatch</w:t>
            </w:r>
          </w:p>
        </w:tc>
        <w:tc>
          <w:tcPr>
            <w:tcW w:w="2183" w:type="dxa"/>
            <w:hideMark/>
          </w:tcPr>
          <w:p w14:paraId="2CE82354" w14:textId="77777777"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ESO and DSOs dispatch flexible resources independently</w:t>
            </w:r>
          </w:p>
        </w:tc>
        <w:tc>
          <w:tcPr>
            <w:tcW w:w="3985" w:type="dxa"/>
            <w:hideMark/>
          </w:tcPr>
          <w:p w14:paraId="60A00D34" w14:textId="51533D46"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ESO and DSOs may still use their own dispatch platforms to instruct DERs for certain flexibility services</w:t>
            </w:r>
            <w:r w:rsidR="00C87637">
              <w:rPr>
                <w:rFonts w:eastAsia="Times New Roman" w:cs="Arial"/>
                <w:color w:val="000000"/>
                <w:sz w:val="18"/>
                <w:szCs w:val="18"/>
                <w:lang w:eastAsia="en-GB"/>
              </w:rPr>
              <w:t xml:space="preserve">. However, </w:t>
            </w:r>
            <w:r w:rsidRPr="00CE4205">
              <w:rPr>
                <w:rFonts w:eastAsia="Times New Roman" w:cs="Arial"/>
                <w:color w:val="000000"/>
                <w:sz w:val="18"/>
                <w:szCs w:val="18"/>
                <w:lang w:eastAsia="en-GB"/>
              </w:rPr>
              <w:t xml:space="preserve">services will be coordinated in advance through </w:t>
            </w:r>
            <w:r w:rsidR="005A02C9">
              <w:rPr>
                <w:rFonts w:eastAsia="Times New Roman" w:cs="Arial"/>
                <w:color w:val="000000"/>
                <w:sz w:val="18"/>
                <w:szCs w:val="18"/>
                <w:lang w:eastAsia="en-GB"/>
              </w:rPr>
              <w:t xml:space="preserve">a </w:t>
            </w:r>
            <w:r w:rsidRPr="00CE4205">
              <w:rPr>
                <w:rFonts w:eastAsia="Times New Roman" w:cs="Arial"/>
                <w:color w:val="000000"/>
                <w:sz w:val="18"/>
                <w:szCs w:val="18"/>
                <w:lang w:eastAsia="en-GB"/>
              </w:rPr>
              <w:t xml:space="preserve">data exchange medium such as </w:t>
            </w:r>
            <w:r w:rsidR="005A02C9">
              <w:rPr>
                <w:rFonts w:eastAsia="Times New Roman" w:cs="Arial"/>
                <w:color w:val="000000"/>
                <w:sz w:val="18"/>
                <w:szCs w:val="18"/>
                <w:lang w:eastAsia="en-GB"/>
              </w:rPr>
              <w:t>an API</w:t>
            </w:r>
            <w:r w:rsidR="00D46D2F">
              <w:rPr>
                <w:rFonts w:eastAsia="Times New Roman" w:cs="Arial"/>
                <w:color w:val="000000"/>
                <w:sz w:val="18"/>
                <w:szCs w:val="18"/>
                <w:lang w:eastAsia="en-GB"/>
              </w:rPr>
              <w:t xml:space="preserve"> and determined by Primacy rules</w:t>
            </w:r>
            <w:r w:rsidR="005A1813">
              <w:rPr>
                <w:rFonts w:eastAsia="Times New Roman" w:cs="Arial"/>
                <w:color w:val="000000"/>
                <w:sz w:val="18"/>
                <w:szCs w:val="18"/>
                <w:lang w:eastAsia="en-GB"/>
              </w:rPr>
              <w:t>.</w:t>
            </w:r>
          </w:p>
        </w:tc>
        <w:tc>
          <w:tcPr>
            <w:tcW w:w="3985" w:type="dxa"/>
            <w:hideMark/>
          </w:tcPr>
          <w:p w14:paraId="77276CDD" w14:textId="62EC279B"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ESO and DSOs</w:t>
            </w:r>
            <w:r w:rsidRPr="00DD6A9B">
              <w:rPr>
                <w:rFonts w:eastAsia="Times New Roman" w:cs="Arial"/>
                <w:color w:val="000000"/>
                <w:sz w:val="18"/>
                <w:szCs w:val="18"/>
                <w:lang w:eastAsia="en-GB"/>
              </w:rPr>
              <w:t xml:space="preserve"> indirectly activate DERs</w:t>
            </w:r>
            <w:r>
              <w:rPr>
                <w:rFonts w:eastAsia="Times New Roman" w:cs="Arial"/>
                <w:color w:val="000000"/>
                <w:sz w:val="18"/>
                <w:szCs w:val="18"/>
                <w:lang w:eastAsia="en-GB"/>
              </w:rPr>
              <w:t xml:space="preserve"> </w:t>
            </w:r>
            <w:r w:rsidRPr="00CE4205">
              <w:rPr>
                <w:rFonts w:eastAsia="Times New Roman" w:cs="Arial"/>
                <w:color w:val="000000"/>
                <w:sz w:val="18"/>
                <w:szCs w:val="18"/>
                <w:lang w:eastAsia="en-GB"/>
              </w:rPr>
              <w:t xml:space="preserve">through </w:t>
            </w:r>
            <w:r w:rsidRPr="00DD6A9B">
              <w:rPr>
                <w:rFonts w:eastAsia="Times New Roman" w:cs="Arial"/>
                <w:color w:val="000000"/>
                <w:sz w:val="18"/>
                <w:szCs w:val="18"/>
                <w:lang w:eastAsia="en-GB"/>
              </w:rPr>
              <w:t>the DF</w:t>
            </w:r>
            <w:r w:rsidR="00444659">
              <w:rPr>
                <w:rFonts w:eastAsia="Times New Roman" w:cs="Arial"/>
                <w:color w:val="000000"/>
                <w:sz w:val="18"/>
                <w:szCs w:val="18"/>
                <w:lang w:eastAsia="en-GB"/>
              </w:rPr>
              <w:t>C</w:t>
            </w:r>
            <w:r w:rsidRPr="00DD6A9B">
              <w:rPr>
                <w:rFonts w:eastAsia="Times New Roman" w:cs="Arial"/>
                <w:color w:val="000000"/>
                <w:sz w:val="18"/>
                <w:szCs w:val="18"/>
                <w:lang w:eastAsia="en-GB"/>
              </w:rPr>
              <w:t xml:space="preserve">, via a </w:t>
            </w:r>
            <w:r w:rsidR="00F87070">
              <w:rPr>
                <w:rFonts w:eastAsia="Times New Roman" w:cs="Arial"/>
                <w:color w:val="000000"/>
                <w:sz w:val="18"/>
                <w:szCs w:val="18"/>
                <w:lang w:eastAsia="en-GB"/>
              </w:rPr>
              <w:t>centralised</w:t>
            </w:r>
            <w:r w:rsidRPr="00DD6A9B">
              <w:rPr>
                <w:rFonts w:eastAsia="Times New Roman" w:cs="Arial"/>
                <w:color w:val="000000"/>
                <w:sz w:val="18"/>
                <w:szCs w:val="18"/>
                <w:lang w:eastAsia="en-GB"/>
              </w:rPr>
              <w:t xml:space="preserve"> </w:t>
            </w:r>
            <w:r w:rsidRPr="00CE4205">
              <w:rPr>
                <w:rFonts w:eastAsia="Times New Roman" w:cs="Arial"/>
                <w:color w:val="000000"/>
                <w:sz w:val="18"/>
                <w:szCs w:val="18"/>
                <w:lang w:eastAsia="en-GB"/>
              </w:rPr>
              <w:t>platform</w:t>
            </w:r>
            <w:r w:rsidRPr="00DD6A9B">
              <w:rPr>
                <w:rFonts w:eastAsia="Times New Roman" w:cs="Arial"/>
                <w:color w:val="000000"/>
                <w:sz w:val="18"/>
                <w:szCs w:val="18"/>
                <w:lang w:eastAsia="en-GB"/>
              </w:rPr>
              <w:t xml:space="preserve"> that</w:t>
            </w:r>
            <w:r w:rsidRPr="00CE4205">
              <w:rPr>
                <w:rFonts w:eastAsia="Times New Roman" w:cs="Arial"/>
                <w:color w:val="000000"/>
                <w:sz w:val="18"/>
                <w:szCs w:val="18"/>
                <w:lang w:eastAsia="en-GB"/>
              </w:rPr>
              <w:t xml:space="preserve"> </w:t>
            </w:r>
            <w:r>
              <w:rPr>
                <w:rFonts w:eastAsia="Times New Roman" w:cs="Arial"/>
                <w:color w:val="000000"/>
                <w:sz w:val="18"/>
                <w:szCs w:val="18"/>
                <w:lang w:eastAsia="en-GB"/>
              </w:rPr>
              <w:t>optimises</w:t>
            </w:r>
            <w:r w:rsidR="00DC439E">
              <w:rPr>
                <w:rFonts w:eastAsia="Times New Roman" w:cs="Arial"/>
                <w:color w:val="000000"/>
                <w:sz w:val="18"/>
                <w:szCs w:val="18"/>
                <w:lang w:eastAsia="en-GB"/>
              </w:rPr>
              <w:t xml:space="preserve"> availability of</w:t>
            </w:r>
            <w:r w:rsidRPr="00DD6A9B">
              <w:rPr>
                <w:rFonts w:eastAsia="Times New Roman" w:cs="Arial"/>
                <w:color w:val="000000"/>
                <w:sz w:val="18"/>
                <w:szCs w:val="18"/>
                <w:lang w:eastAsia="en-GB"/>
              </w:rPr>
              <w:t xml:space="preserve"> flexibility volumes</w:t>
            </w:r>
            <w:r>
              <w:rPr>
                <w:rFonts w:eastAsia="Times New Roman" w:cs="Arial"/>
                <w:color w:val="000000"/>
                <w:sz w:val="18"/>
                <w:szCs w:val="18"/>
                <w:lang w:eastAsia="en-GB"/>
              </w:rPr>
              <w:t xml:space="preserve"> and pricing</w:t>
            </w:r>
            <w:r w:rsidRPr="00DD6A9B">
              <w:rPr>
                <w:rFonts w:eastAsia="Times New Roman" w:cs="Arial"/>
                <w:color w:val="000000"/>
                <w:sz w:val="18"/>
                <w:szCs w:val="18"/>
                <w:lang w:eastAsia="en-GB"/>
              </w:rPr>
              <w:t xml:space="preserve"> according to ESO and DSO </w:t>
            </w:r>
            <w:r>
              <w:rPr>
                <w:rFonts w:eastAsia="Times New Roman" w:cs="Arial"/>
                <w:color w:val="000000"/>
                <w:sz w:val="18"/>
                <w:szCs w:val="18"/>
                <w:lang w:eastAsia="en-GB"/>
              </w:rPr>
              <w:t>requirements</w:t>
            </w:r>
            <w:r w:rsidR="005A1813">
              <w:rPr>
                <w:rFonts w:eastAsia="Times New Roman" w:cs="Arial"/>
                <w:color w:val="000000"/>
                <w:sz w:val="18"/>
                <w:szCs w:val="18"/>
                <w:lang w:eastAsia="en-GB"/>
              </w:rPr>
              <w:t>.</w:t>
            </w:r>
          </w:p>
        </w:tc>
        <w:tc>
          <w:tcPr>
            <w:tcW w:w="1660" w:type="dxa"/>
          </w:tcPr>
          <w:p w14:paraId="78769D15" w14:textId="50365F71" w:rsidR="00EE614A" w:rsidRPr="00CE4205" w:rsidRDefault="00EE614A" w:rsidP="00EE614A">
            <w:pPr>
              <w:spacing w:before="60" w:after="60"/>
              <w:rPr>
                <w:rFonts w:eastAsia="Times New Roman" w:cs="Arial"/>
                <w:color w:val="000000"/>
                <w:sz w:val="18"/>
                <w:szCs w:val="18"/>
                <w:lang w:eastAsia="en-GB"/>
              </w:rPr>
            </w:pPr>
            <w:r>
              <w:rPr>
                <w:rFonts w:eastAsia="Times New Roman" w:cs="Arial"/>
                <w:color w:val="000000"/>
                <w:sz w:val="18"/>
                <w:szCs w:val="18"/>
                <w:lang w:eastAsia="en-GB"/>
              </w:rPr>
              <w:t>WS2: IWES</w:t>
            </w:r>
          </w:p>
        </w:tc>
      </w:tr>
      <w:tr w:rsidR="00D737CF" w:rsidRPr="00E059EA" w14:paraId="1F59BEB6" w14:textId="4471A63F" w:rsidTr="00D737CF">
        <w:trPr>
          <w:trHeight w:val="70"/>
        </w:trPr>
        <w:tc>
          <w:tcPr>
            <w:tcW w:w="1614" w:type="dxa"/>
            <w:hideMark/>
          </w:tcPr>
          <w:p w14:paraId="0D04C19E" w14:textId="77777777" w:rsidR="00EE614A" w:rsidRPr="00CE4205" w:rsidRDefault="00EE614A" w:rsidP="00EE614A">
            <w:pPr>
              <w:spacing w:before="60" w:after="60"/>
              <w:rPr>
                <w:rFonts w:eastAsia="Times New Roman" w:cs="Arial"/>
                <w:b/>
                <w:bCs/>
                <w:color w:val="000000"/>
                <w:sz w:val="20"/>
                <w:szCs w:val="20"/>
                <w:lang w:eastAsia="en-GB"/>
              </w:rPr>
            </w:pPr>
            <w:r w:rsidRPr="00CE4205">
              <w:rPr>
                <w:rFonts w:eastAsia="Times New Roman" w:cs="Arial"/>
                <w:b/>
                <w:bCs/>
                <w:color w:val="000000"/>
                <w:sz w:val="20"/>
                <w:szCs w:val="20"/>
                <w:lang w:eastAsia="en-GB"/>
              </w:rPr>
              <w:t>Settlement</w:t>
            </w:r>
          </w:p>
        </w:tc>
        <w:tc>
          <w:tcPr>
            <w:tcW w:w="2183" w:type="dxa"/>
            <w:hideMark/>
          </w:tcPr>
          <w:p w14:paraId="0A847137" w14:textId="77777777"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Settlement and baselining are done separately by ESO and DSOs</w:t>
            </w:r>
          </w:p>
        </w:tc>
        <w:tc>
          <w:tcPr>
            <w:tcW w:w="3985" w:type="dxa"/>
            <w:hideMark/>
          </w:tcPr>
          <w:p w14:paraId="15F801E8" w14:textId="01627DBA"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ESO and DSOs may still settle their required services with DERs</w:t>
            </w:r>
            <w:r w:rsidR="006059F4">
              <w:rPr>
                <w:rFonts w:eastAsia="Times New Roman" w:cs="Arial"/>
                <w:color w:val="000000"/>
                <w:sz w:val="18"/>
                <w:szCs w:val="18"/>
                <w:lang w:eastAsia="en-GB"/>
              </w:rPr>
              <w:t>.</w:t>
            </w:r>
            <w:r w:rsidRPr="00CE4205">
              <w:rPr>
                <w:rFonts w:eastAsia="Times New Roman" w:cs="Arial"/>
                <w:color w:val="000000"/>
                <w:sz w:val="18"/>
                <w:szCs w:val="18"/>
                <w:lang w:eastAsia="en-GB"/>
              </w:rPr>
              <w:t xml:space="preserve"> </w:t>
            </w:r>
            <w:r w:rsidR="006059F4">
              <w:rPr>
                <w:rFonts w:eastAsia="Times New Roman" w:cs="Arial"/>
                <w:color w:val="000000"/>
                <w:sz w:val="18"/>
                <w:szCs w:val="18"/>
                <w:lang w:eastAsia="en-GB"/>
              </w:rPr>
              <w:t>T</w:t>
            </w:r>
            <w:r w:rsidRPr="00CE4205">
              <w:rPr>
                <w:rFonts w:eastAsia="Times New Roman" w:cs="Arial"/>
                <w:color w:val="000000"/>
                <w:sz w:val="18"/>
                <w:szCs w:val="18"/>
                <w:lang w:eastAsia="en-GB"/>
              </w:rPr>
              <w:t>he settlement and baselining process will be standardised and will follow the same approach for both ESO and DSOs</w:t>
            </w:r>
            <w:r w:rsidR="005A1813">
              <w:rPr>
                <w:rFonts w:eastAsia="Times New Roman" w:cs="Arial"/>
                <w:color w:val="000000"/>
                <w:sz w:val="18"/>
                <w:szCs w:val="18"/>
                <w:lang w:eastAsia="en-GB"/>
              </w:rPr>
              <w:t>.</w:t>
            </w:r>
          </w:p>
        </w:tc>
        <w:tc>
          <w:tcPr>
            <w:tcW w:w="3985" w:type="dxa"/>
            <w:hideMark/>
          </w:tcPr>
          <w:p w14:paraId="666DDA3A" w14:textId="466B8372" w:rsidR="00EE614A" w:rsidRPr="00CE4205" w:rsidRDefault="00027ACA" w:rsidP="00EE614A">
            <w:pPr>
              <w:spacing w:before="60" w:after="60"/>
              <w:rPr>
                <w:rFonts w:eastAsia="Times New Roman" w:cs="Arial"/>
                <w:color w:val="000000"/>
                <w:sz w:val="18"/>
                <w:szCs w:val="18"/>
                <w:lang w:eastAsia="en-GB"/>
              </w:rPr>
            </w:pPr>
            <w:r>
              <w:rPr>
                <w:rFonts w:eastAsia="Times New Roman" w:cs="Arial"/>
                <w:color w:val="000000"/>
                <w:sz w:val="18"/>
                <w:szCs w:val="18"/>
                <w:lang w:eastAsia="en-GB"/>
              </w:rPr>
              <w:t>S</w:t>
            </w:r>
            <w:r w:rsidR="00EE614A" w:rsidRPr="00CE4205">
              <w:rPr>
                <w:rFonts w:eastAsia="Times New Roman" w:cs="Arial"/>
                <w:color w:val="000000"/>
                <w:sz w:val="18"/>
                <w:szCs w:val="18"/>
                <w:lang w:eastAsia="en-GB"/>
              </w:rPr>
              <w:t xml:space="preserve">ettlement and baselining will be fully carried out </w:t>
            </w:r>
            <w:r w:rsidR="00EE614A">
              <w:rPr>
                <w:rFonts w:eastAsia="Times New Roman" w:cs="Arial"/>
                <w:color w:val="000000"/>
                <w:sz w:val="18"/>
                <w:szCs w:val="18"/>
                <w:lang w:eastAsia="en-GB"/>
              </w:rPr>
              <w:t>by DFC in full coordination with ESO and DSOs.</w:t>
            </w:r>
          </w:p>
        </w:tc>
        <w:tc>
          <w:tcPr>
            <w:tcW w:w="1660" w:type="dxa"/>
          </w:tcPr>
          <w:p w14:paraId="5703A071" w14:textId="5F349C1E" w:rsidR="00EE614A" w:rsidRPr="00CE4205" w:rsidRDefault="00EE614A" w:rsidP="00EE614A">
            <w:pPr>
              <w:spacing w:before="60" w:after="60"/>
              <w:rPr>
                <w:rFonts w:eastAsia="Times New Roman" w:cs="Arial"/>
                <w:color w:val="000000"/>
                <w:sz w:val="18"/>
                <w:szCs w:val="18"/>
                <w:lang w:eastAsia="en-GB"/>
              </w:rPr>
            </w:pPr>
            <w:r>
              <w:rPr>
                <w:rFonts w:eastAsia="Times New Roman" w:cs="Arial"/>
                <w:color w:val="000000"/>
                <w:sz w:val="18"/>
                <w:szCs w:val="18"/>
                <w:lang w:eastAsia="en-GB"/>
              </w:rPr>
              <w:t>WS3: IA</w:t>
            </w:r>
          </w:p>
        </w:tc>
      </w:tr>
      <w:tr w:rsidR="00D737CF" w:rsidRPr="00E059EA" w14:paraId="231F3A8B" w14:textId="4592CC1E" w:rsidTr="00D737CF">
        <w:trPr>
          <w:cnfStyle w:val="000000100000" w:firstRow="0" w:lastRow="0" w:firstColumn="0" w:lastColumn="0" w:oddVBand="0" w:evenVBand="0" w:oddHBand="1" w:evenHBand="0" w:firstRowFirstColumn="0" w:firstRowLastColumn="0" w:lastRowFirstColumn="0" w:lastRowLastColumn="0"/>
          <w:trHeight w:val="70"/>
        </w:trPr>
        <w:tc>
          <w:tcPr>
            <w:tcW w:w="1614" w:type="dxa"/>
            <w:hideMark/>
          </w:tcPr>
          <w:p w14:paraId="50F60536" w14:textId="77777777" w:rsidR="00EE614A" w:rsidRPr="00CE4205" w:rsidRDefault="00EE614A" w:rsidP="00EE614A">
            <w:pPr>
              <w:spacing w:before="60" w:after="60"/>
              <w:rPr>
                <w:rFonts w:eastAsia="Times New Roman" w:cs="Arial"/>
                <w:b/>
                <w:bCs/>
                <w:color w:val="000000"/>
                <w:sz w:val="20"/>
                <w:szCs w:val="20"/>
                <w:lang w:eastAsia="en-GB"/>
              </w:rPr>
            </w:pPr>
            <w:r w:rsidRPr="00CE4205">
              <w:rPr>
                <w:rFonts w:eastAsia="Times New Roman" w:cs="Arial"/>
                <w:b/>
                <w:bCs/>
                <w:color w:val="000000"/>
                <w:sz w:val="20"/>
                <w:szCs w:val="20"/>
                <w:lang w:eastAsia="en-GB"/>
              </w:rPr>
              <w:t>Compliance</w:t>
            </w:r>
          </w:p>
        </w:tc>
        <w:tc>
          <w:tcPr>
            <w:tcW w:w="2183" w:type="dxa"/>
            <w:hideMark/>
          </w:tcPr>
          <w:p w14:paraId="0932D232" w14:textId="0AF9E130"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ESO and DSO</w:t>
            </w:r>
            <w:r w:rsidR="00AA55A3">
              <w:rPr>
                <w:rFonts w:eastAsia="Times New Roman" w:cs="Arial"/>
                <w:color w:val="000000"/>
                <w:sz w:val="18"/>
                <w:szCs w:val="18"/>
                <w:lang w:eastAsia="en-GB"/>
              </w:rPr>
              <w:t>s</w:t>
            </w:r>
            <w:r w:rsidRPr="00CE4205">
              <w:rPr>
                <w:rFonts w:eastAsia="Times New Roman" w:cs="Arial"/>
                <w:color w:val="000000"/>
                <w:sz w:val="18"/>
                <w:szCs w:val="18"/>
                <w:lang w:eastAsia="en-GB"/>
              </w:rPr>
              <w:t xml:space="preserve"> have their own compliance process</w:t>
            </w:r>
          </w:p>
        </w:tc>
        <w:tc>
          <w:tcPr>
            <w:tcW w:w="3985" w:type="dxa"/>
            <w:hideMark/>
          </w:tcPr>
          <w:p w14:paraId="7DB67904" w14:textId="0C3C1382"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The compliance process post flexibility services utilisation will be standardised and follow a similar approach for both ESO and DSOs</w:t>
            </w:r>
            <w:r w:rsidR="005A1813">
              <w:rPr>
                <w:rFonts w:eastAsia="Times New Roman" w:cs="Arial"/>
                <w:color w:val="000000"/>
                <w:sz w:val="18"/>
                <w:szCs w:val="18"/>
                <w:lang w:eastAsia="en-GB"/>
              </w:rPr>
              <w:t>.</w:t>
            </w:r>
          </w:p>
        </w:tc>
        <w:tc>
          <w:tcPr>
            <w:tcW w:w="3985" w:type="dxa"/>
            <w:hideMark/>
          </w:tcPr>
          <w:p w14:paraId="5C4D78C6" w14:textId="4C1B8E19" w:rsidR="00EE614A" w:rsidRPr="00CE4205" w:rsidRDefault="00EE614A" w:rsidP="00EE614A">
            <w:pPr>
              <w:spacing w:before="60" w:after="60"/>
              <w:rPr>
                <w:rFonts w:eastAsia="Times New Roman" w:cs="Arial"/>
                <w:color w:val="000000"/>
                <w:sz w:val="18"/>
                <w:szCs w:val="18"/>
                <w:lang w:eastAsia="en-GB"/>
              </w:rPr>
            </w:pPr>
            <w:r w:rsidRPr="00CE4205">
              <w:rPr>
                <w:rFonts w:eastAsia="Times New Roman" w:cs="Arial"/>
                <w:color w:val="000000"/>
                <w:sz w:val="18"/>
                <w:szCs w:val="18"/>
                <w:lang w:eastAsia="en-GB"/>
              </w:rPr>
              <w:t xml:space="preserve">The compliance process will be overseen by the </w:t>
            </w:r>
            <w:r>
              <w:rPr>
                <w:rFonts w:eastAsia="Times New Roman" w:cs="Arial"/>
                <w:color w:val="000000"/>
                <w:sz w:val="18"/>
                <w:szCs w:val="18"/>
                <w:lang w:eastAsia="en-GB"/>
              </w:rPr>
              <w:t>DFC</w:t>
            </w:r>
            <w:r w:rsidR="00931145">
              <w:rPr>
                <w:rFonts w:eastAsia="Times New Roman" w:cs="Arial"/>
                <w:color w:val="000000"/>
                <w:sz w:val="18"/>
                <w:szCs w:val="18"/>
                <w:lang w:eastAsia="en-GB"/>
              </w:rPr>
              <w:t xml:space="preserve"> who </w:t>
            </w:r>
            <w:r>
              <w:rPr>
                <w:rFonts w:eastAsia="Times New Roman" w:cs="Arial"/>
                <w:color w:val="000000"/>
                <w:sz w:val="18"/>
                <w:szCs w:val="18"/>
                <w:lang w:eastAsia="en-GB"/>
              </w:rPr>
              <w:t>will administer all flexibility related data.</w:t>
            </w:r>
          </w:p>
        </w:tc>
        <w:tc>
          <w:tcPr>
            <w:tcW w:w="1660" w:type="dxa"/>
          </w:tcPr>
          <w:p w14:paraId="2BAD7B8F" w14:textId="68814871" w:rsidR="00EE614A" w:rsidRPr="00CE4205" w:rsidRDefault="00EE614A" w:rsidP="00EE614A">
            <w:pPr>
              <w:spacing w:before="60" w:after="60"/>
              <w:rPr>
                <w:rFonts w:eastAsia="Times New Roman" w:cs="Arial"/>
                <w:color w:val="000000"/>
                <w:sz w:val="18"/>
                <w:szCs w:val="18"/>
                <w:lang w:eastAsia="en-GB"/>
              </w:rPr>
            </w:pPr>
            <w:r>
              <w:rPr>
                <w:rFonts w:eastAsia="Times New Roman" w:cs="Arial"/>
                <w:color w:val="000000"/>
                <w:sz w:val="18"/>
                <w:szCs w:val="18"/>
                <w:lang w:eastAsia="en-GB"/>
              </w:rPr>
              <w:t>WS3: IA</w:t>
            </w:r>
          </w:p>
        </w:tc>
      </w:tr>
    </w:tbl>
    <w:p w14:paraId="23B4FF9C" w14:textId="77777777" w:rsidR="00FF0597" w:rsidRDefault="00FF0597">
      <w:pPr>
        <w:pStyle w:val="Heading2"/>
        <w:spacing w:before="240"/>
        <w:rPr>
          <w:rFonts w:hint="eastAsia"/>
        </w:rPr>
        <w:sectPr w:rsidR="00FF0597" w:rsidSect="0035293D">
          <w:pgSz w:w="16839" w:h="11907" w:orient="landscape" w:code="9"/>
          <w:pgMar w:top="1418" w:right="1701" w:bottom="709" w:left="1701" w:header="567" w:footer="567" w:gutter="0"/>
          <w:cols w:space="708"/>
          <w:docGrid w:linePitch="360"/>
        </w:sectPr>
      </w:pPr>
    </w:p>
    <w:p w14:paraId="08093A95" w14:textId="645FFF9B" w:rsidR="00EB4031" w:rsidRPr="00036E2B" w:rsidRDefault="00EB4031" w:rsidP="00B17D56">
      <w:pPr>
        <w:pStyle w:val="Heading2"/>
        <w:spacing w:before="240"/>
        <w:rPr>
          <w:rFonts w:hint="eastAsia"/>
        </w:rPr>
      </w:pPr>
      <w:bookmarkStart w:id="375" w:name="_Toc130479063"/>
      <w:r w:rsidRPr="00036E2B">
        <w:lastRenderedPageBreak/>
        <w:t>Data management and information exchange</w:t>
      </w:r>
      <w:bookmarkEnd w:id="375"/>
    </w:p>
    <w:p w14:paraId="283CA734" w14:textId="1795D515" w:rsidR="002834AD" w:rsidRDefault="00115394" w:rsidP="0074306C">
      <w:pPr>
        <w:pStyle w:val="BodyText"/>
        <w:jc w:val="both"/>
        <w:rPr>
          <w:sz w:val="22"/>
        </w:rPr>
      </w:pPr>
      <w:r w:rsidRPr="00063785">
        <w:rPr>
          <w:sz w:val="22"/>
        </w:rPr>
        <w:t>S</w:t>
      </w:r>
      <w:r w:rsidRPr="00CE4205">
        <w:rPr>
          <w:sz w:val="22"/>
        </w:rPr>
        <w:t>cheme 1</w:t>
      </w:r>
      <w:r w:rsidR="00DD38CB">
        <w:rPr>
          <w:sz w:val="22"/>
        </w:rPr>
        <w:t xml:space="preserve"> requires</w:t>
      </w:r>
      <w:r w:rsidR="00EA2EAF">
        <w:rPr>
          <w:sz w:val="22"/>
        </w:rPr>
        <w:t xml:space="preserve"> the creation of</w:t>
      </w:r>
      <w:r w:rsidR="00063785" w:rsidRPr="00CE4205">
        <w:rPr>
          <w:sz w:val="22"/>
        </w:rPr>
        <w:t xml:space="preserve"> robust data sharing processes between the ESO and DNOs</w:t>
      </w:r>
      <w:r w:rsidR="00EA2EAF">
        <w:rPr>
          <w:sz w:val="22"/>
        </w:rPr>
        <w:t>, underpinning the creation of primacy rules and the required visibility to enable coordinated planning and operation</w:t>
      </w:r>
      <w:r w:rsidR="009D6E67">
        <w:rPr>
          <w:sz w:val="22"/>
        </w:rPr>
        <w:t>s</w:t>
      </w:r>
      <w:r w:rsidR="00EA2EAF">
        <w:rPr>
          <w:sz w:val="22"/>
        </w:rPr>
        <w:t>.</w:t>
      </w:r>
      <w:r w:rsidR="00911159">
        <w:rPr>
          <w:sz w:val="22"/>
        </w:rPr>
        <w:t xml:space="preserve"> </w:t>
      </w:r>
      <w:r w:rsidR="0046398C">
        <w:rPr>
          <w:sz w:val="22"/>
        </w:rPr>
        <w:t>F</w:t>
      </w:r>
      <w:r w:rsidR="000E153D">
        <w:rPr>
          <w:sz w:val="22"/>
        </w:rPr>
        <w:t>or</w:t>
      </w:r>
      <w:r w:rsidR="007F49FC" w:rsidRPr="00A10AE5">
        <w:rPr>
          <w:sz w:val="22"/>
        </w:rPr>
        <w:t xml:space="preserve"> Scheme 1 the information exchanges primarily</w:t>
      </w:r>
      <w:r w:rsidR="007F49FC">
        <w:rPr>
          <w:sz w:val="22"/>
        </w:rPr>
        <w:t xml:space="preserve"> </w:t>
      </w:r>
      <w:r w:rsidR="002834AD">
        <w:rPr>
          <w:sz w:val="22"/>
        </w:rPr>
        <w:t>reflect the</w:t>
      </w:r>
      <w:r w:rsidR="007F49FC">
        <w:rPr>
          <w:sz w:val="22"/>
        </w:rPr>
        <w:t xml:space="preserve"> ENA Open Networks’ World B</w:t>
      </w:r>
      <w:r w:rsidR="0046398C">
        <w:rPr>
          <w:sz w:val="22"/>
        </w:rPr>
        <w:t xml:space="preserve">, as shown in </w:t>
      </w:r>
      <w:r w:rsidR="0046398C" w:rsidRPr="00E84BD8">
        <w:rPr>
          <w:sz w:val="22"/>
        </w:rPr>
        <w:fldChar w:fldCharType="begin"/>
      </w:r>
      <w:r w:rsidR="0046398C" w:rsidRPr="00E84BD8">
        <w:rPr>
          <w:sz w:val="22"/>
        </w:rPr>
        <w:instrText xml:space="preserve"> REF _Ref129094653 \h </w:instrText>
      </w:r>
      <w:r w:rsidR="0046398C">
        <w:rPr>
          <w:sz w:val="22"/>
        </w:rPr>
        <w:instrText xml:space="preserve"> \* MERGEFORMAT </w:instrText>
      </w:r>
      <w:r w:rsidR="0046398C" w:rsidRPr="00E84BD8">
        <w:rPr>
          <w:sz w:val="22"/>
        </w:rPr>
      </w:r>
      <w:r w:rsidR="0046398C" w:rsidRPr="00E84BD8">
        <w:rPr>
          <w:sz w:val="22"/>
        </w:rPr>
        <w:fldChar w:fldCharType="separate"/>
      </w:r>
      <w:r w:rsidR="004F022E" w:rsidRPr="004F022E">
        <w:rPr>
          <w:sz w:val="22"/>
        </w:rPr>
        <w:t xml:space="preserve">Figure </w:t>
      </w:r>
      <w:r w:rsidR="004F022E" w:rsidRPr="004F022E">
        <w:rPr>
          <w:noProof/>
          <w:sz w:val="22"/>
        </w:rPr>
        <w:t>6-1</w:t>
      </w:r>
      <w:r w:rsidR="0046398C" w:rsidRPr="00E84BD8">
        <w:rPr>
          <w:sz w:val="22"/>
        </w:rPr>
        <w:fldChar w:fldCharType="end"/>
      </w:r>
      <w:r w:rsidR="002834AD">
        <w:rPr>
          <w:sz w:val="22"/>
        </w:rPr>
        <w:t>.</w:t>
      </w:r>
    </w:p>
    <w:p w14:paraId="51A57CAF" w14:textId="21016BA6" w:rsidR="00261E36" w:rsidRDefault="00B1662E" w:rsidP="0074306C">
      <w:pPr>
        <w:pStyle w:val="BodyText"/>
        <w:jc w:val="both"/>
        <w:rPr>
          <w:sz w:val="22"/>
        </w:rPr>
      </w:pPr>
      <w:r w:rsidRPr="00CE4205">
        <w:rPr>
          <w:sz w:val="22"/>
        </w:rPr>
        <w:t xml:space="preserve">We understand that the ENA Open Networks programme </w:t>
      </w:r>
      <w:r w:rsidR="00A13C48" w:rsidRPr="00CE4205">
        <w:rPr>
          <w:sz w:val="22"/>
        </w:rPr>
        <w:t xml:space="preserve">recognises </w:t>
      </w:r>
      <w:r w:rsidR="00B068D7" w:rsidRPr="00CE4205">
        <w:rPr>
          <w:sz w:val="22"/>
        </w:rPr>
        <w:t>that rules will need to evolve and improve over time to include enhanced exchanges of data to understand system issues across both transmission and distribution, identify market behaviour</w:t>
      </w:r>
      <w:r w:rsidR="00B81AA6">
        <w:rPr>
          <w:sz w:val="22"/>
        </w:rPr>
        <w:t>s</w:t>
      </w:r>
      <w:r w:rsidR="00B068D7" w:rsidRPr="00CE4205">
        <w:rPr>
          <w:sz w:val="22"/>
        </w:rPr>
        <w:t xml:space="preserve"> and coordinate the dispatch of market participants</w:t>
      </w:r>
      <w:r w:rsidR="003E5B51" w:rsidRPr="00CE4205">
        <w:rPr>
          <w:sz w:val="22"/>
        </w:rPr>
        <w:t>. It is also recognised that there is a need to improve</w:t>
      </w:r>
      <w:r w:rsidR="00B068D7" w:rsidRPr="00CE4205">
        <w:rPr>
          <w:sz w:val="22"/>
        </w:rPr>
        <w:t xml:space="preserve"> forecasting ability</w:t>
      </w:r>
      <w:r w:rsidR="003E5B51" w:rsidRPr="00CE4205">
        <w:rPr>
          <w:sz w:val="22"/>
        </w:rPr>
        <w:t xml:space="preserve"> and tha</w:t>
      </w:r>
      <w:r w:rsidR="00A55FFD" w:rsidRPr="00CE4205">
        <w:rPr>
          <w:sz w:val="22"/>
        </w:rPr>
        <w:t xml:space="preserve">t efficient </w:t>
      </w:r>
      <w:r w:rsidR="00DF1758" w:rsidRPr="00CE4205">
        <w:rPr>
          <w:sz w:val="22"/>
        </w:rPr>
        <w:t>data exchange processes will benefit</w:t>
      </w:r>
      <w:r w:rsidR="00B068D7" w:rsidRPr="00CE4205">
        <w:rPr>
          <w:sz w:val="22"/>
        </w:rPr>
        <w:t xml:space="preserve"> the overall decision-making process</w:t>
      </w:r>
      <w:r w:rsidR="00DF1758" w:rsidRPr="00CE4205">
        <w:rPr>
          <w:sz w:val="22"/>
        </w:rPr>
        <w:t xml:space="preserve"> within the ESO-DSO coordination</w:t>
      </w:r>
      <w:r w:rsidR="00EA2EAF">
        <w:rPr>
          <w:rStyle w:val="FootnoteReference"/>
          <w:sz w:val="22"/>
        </w:rPr>
        <w:footnoteReference w:id="35"/>
      </w:r>
      <w:r w:rsidR="00121EE7">
        <w:rPr>
          <w:sz w:val="22"/>
        </w:rPr>
        <w:t>.</w:t>
      </w:r>
      <w:r w:rsidR="00261E36">
        <w:rPr>
          <w:sz w:val="22"/>
        </w:rPr>
        <w:t xml:space="preserve"> </w:t>
      </w:r>
    </w:p>
    <w:p w14:paraId="130BFDE4" w14:textId="20C09336" w:rsidR="00261E36" w:rsidRDefault="00911159" w:rsidP="00B17D56">
      <w:pPr>
        <w:pStyle w:val="Caption"/>
        <w:keepNext/>
      </w:pPr>
      <w:bookmarkStart w:id="376" w:name="_Ref129094653"/>
      <w:r>
        <w:t xml:space="preserve">Figure </w:t>
      </w:r>
      <w:r w:rsidR="00FC2729">
        <w:fldChar w:fldCharType="begin"/>
      </w:r>
      <w:r w:rsidR="00FC2729">
        <w:instrText xml:space="preserve"> STYLEREF 1 \s  </w:instrText>
      </w:r>
      <w:r w:rsidR="00FC2729">
        <w:fldChar w:fldCharType="separate"/>
      </w:r>
      <w:r w:rsidR="004F022E">
        <w:rPr>
          <w:noProof/>
        </w:rPr>
        <w:t>6</w:t>
      </w:r>
      <w:r w:rsidR="00FC2729">
        <w:rPr>
          <w:noProof/>
        </w:rPr>
        <w:fldChar w:fldCharType="end"/>
      </w:r>
      <w:r>
        <w:t>-</w:t>
      </w:r>
      <w:r w:rsidR="00FC2729">
        <w:fldChar w:fldCharType="begin"/>
      </w:r>
      <w:r w:rsidR="00FC2729">
        <w:instrText xml:space="preserve"> SEQ "Figure" \* ARABIC \s 1  </w:instrText>
      </w:r>
      <w:r w:rsidR="00FC2729">
        <w:fldChar w:fldCharType="separate"/>
      </w:r>
      <w:r w:rsidR="004F022E">
        <w:rPr>
          <w:noProof/>
        </w:rPr>
        <w:t>1</w:t>
      </w:r>
      <w:r w:rsidR="00FC2729">
        <w:rPr>
          <w:noProof/>
        </w:rPr>
        <w:fldChar w:fldCharType="end"/>
      </w:r>
      <w:bookmarkEnd w:id="376"/>
      <w:r w:rsidR="00261E36">
        <w:t xml:space="preserve">: High level information exchanges </w:t>
      </w:r>
      <w:r w:rsidR="00716188">
        <w:t>under</w:t>
      </w:r>
      <w:r w:rsidR="00261E36">
        <w:t xml:space="preserve"> Scheme 1</w:t>
      </w:r>
      <w:r w:rsidR="00261E36">
        <w:rPr>
          <w:rStyle w:val="FootnoteReference"/>
        </w:rPr>
        <w:footnoteReference w:id="36"/>
      </w:r>
    </w:p>
    <w:p w14:paraId="4E17E26D" w14:textId="77777777" w:rsidR="00261E36" w:rsidRDefault="00261E36" w:rsidP="00261E36">
      <w:pPr>
        <w:pStyle w:val="FigureCaption"/>
      </w:pPr>
      <w:r>
        <w:rPr>
          <w:noProof/>
          <w:lang w:eastAsia="en-GB"/>
        </w:rPr>
        <w:drawing>
          <wp:inline distT="0" distB="0" distL="0" distR="0" wp14:anchorId="05565E32" wp14:editId="22901315">
            <wp:extent cx="5357022" cy="4400550"/>
            <wp:effectExtent l="0" t="0" r="0" b="0"/>
            <wp:docPr id="1919399119" name="Picture 1919399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34370" cy="4464088"/>
                    </a:xfrm>
                    <a:prstGeom prst="rect">
                      <a:avLst/>
                    </a:prstGeom>
                  </pic:spPr>
                </pic:pic>
              </a:graphicData>
            </a:graphic>
          </wp:inline>
        </w:drawing>
      </w:r>
    </w:p>
    <w:p w14:paraId="2581DF0A" w14:textId="475E5A70" w:rsidR="005E2BF4" w:rsidRDefault="004B0B40" w:rsidP="0074306C">
      <w:pPr>
        <w:pStyle w:val="BodyText"/>
        <w:jc w:val="both"/>
        <w:rPr>
          <w:sz w:val="22"/>
        </w:rPr>
      </w:pPr>
      <w:r>
        <w:rPr>
          <w:sz w:val="22"/>
        </w:rPr>
        <w:lastRenderedPageBreak/>
        <w:t xml:space="preserve">Scheme </w:t>
      </w:r>
      <w:r w:rsidR="005E2BF4" w:rsidRPr="00300421">
        <w:rPr>
          <w:sz w:val="22"/>
        </w:rPr>
        <w:t xml:space="preserve">2 requires </w:t>
      </w:r>
      <w:r w:rsidR="005E2BF4">
        <w:rPr>
          <w:sz w:val="22"/>
        </w:rPr>
        <w:t>a</w:t>
      </w:r>
      <w:r w:rsidR="005E2BF4" w:rsidRPr="00300421">
        <w:rPr>
          <w:sz w:val="22"/>
        </w:rPr>
        <w:t xml:space="preserve"> focus on visibility and transparency of all </w:t>
      </w:r>
      <w:r w:rsidR="005E2BF4">
        <w:rPr>
          <w:sz w:val="22"/>
        </w:rPr>
        <w:t>data underpinning the access to DERs</w:t>
      </w:r>
      <w:r w:rsidR="003512CE">
        <w:rPr>
          <w:sz w:val="22"/>
        </w:rPr>
        <w:t xml:space="preserve"> and</w:t>
      </w:r>
      <w:r w:rsidR="005E2BF4" w:rsidRPr="00300421">
        <w:rPr>
          <w:sz w:val="22"/>
        </w:rPr>
        <w:t xml:space="preserve"> will entail the creation of </w:t>
      </w:r>
      <w:r w:rsidR="005E2BF4">
        <w:rPr>
          <w:sz w:val="22"/>
        </w:rPr>
        <w:t xml:space="preserve">new </w:t>
      </w:r>
      <w:r w:rsidR="005E2BF4" w:rsidRPr="00300421">
        <w:rPr>
          <w:sz w:val="22"/>
        </w:rPr>
        <w:t>platform</w:t>
      </w:r>
      <w:r w:rsidR="004C40B0">
        <w:rPr>
          <w:sz w:val="22"/>
        </w:rPr>
        <w:t>(s)</w:t>
      </w:r>
      <w:r w:rsidR="005E2BF4" w:rsidRPr="00300421">
        <w:rPr>
          <w:sz w:val="22"/>
        </w:rPr>
        <w:t>, supervised by the DFC, to manage all the data related with forecasting, procurement</w:t>
      </w:r>
      <w:r w:rsidR="00AB6F7E">
        <w:rPr>
          <w:sz w:val="22"/>
        </w:rPr>
        <w:t>,</w:t>
      </w:r>
      <w:r w:rsidR="005E2BF4" w:rsidRPr="00300421">
        <w:rPr>
          <w:sz w:val="22"/>
        </w:rPr>
        <w:t xml:space="preserve"> dispatch and settlement of volumes between networks and DER</w:t>
      </w:r>
      <w:r w:rsidR="005E2BF4">
        <w:rPr>
          <w:sz w:val="22"/>
        </w:rPr>
        <w:t>s.</w:t>
      </w:r>
      <w:r w:rsidRPr="004B0B40">
        <w:rPr>
          <w:sz w:val="22"/>
        </w:rPr>
        <w:t xml:space="preserve"> </w:t>
      </w:r>
      <w:r w:rsidR="00F879E1">
        <w:rPr>
          <w:sz w:val="22"/>
        </w:rPr>
        <w:t xml:space="preserve">The information exchanges underpinning </w:t>
      </w:r>
      <w:r>
        <w:rPr>
          <w:sz w:val="22"/>
        </w:rPr>
        <w:t xml:space="preserve">Scheme 2 </w:t>
      </w:r>
      <w:r w:rsidR="00F879E1">
        <w:rPr>
          <w:sz w:val="22"/>
        </w:rPr>
        <w:t>most closely resemble</w:t>
      </w:r>
      <w:r>
        <w:rPr>
          <w:sz w:val="22"/>
        </w:rPr>
        <w:t xml:space="preserve"> World E</w:t>
      </w:r>
      <w:r w:rsidR="00F879E1">
        <w:rPr>
          <w:sz w:val="22"/>
        </w:rPr>
        <w:t xml:space="preserve">, as identified below in </w:t>
      </w:r>
      <w:r w:rsidR="00F879E1" w:rsidRPr="009A1E08">
        <w:rPr>
          <w:sz w:val="22"/>
        </w:rPr>
        <w:fldChar w:fldCharType="begin"/>
      </w:r>
      <w:r w:rsidR="00F879E1" w:rsidRPr="009A1E08">
        <w:rPr>
          <w:sz w:val="22"/>
        </w:rPr>
        <w:instrText xml:space="preserve"> REF _Ref129094744 \h </w:instrText>
      </w:r>
      <w:r w:rsidR="009A1E08">
        <w:rPr>
          <w:sz w:val="22"/>
        </w:rPr>
        <w:instrText xml:space="preserve"> \* MERGEFORMAT </w:instrText>
      </w:r>
      <w:r w:rsidR="00F879E1" w:rsidRPr="009A1E08">
        <w:rPr>
          <w:sz w:val="22"/>
        </w:rPr>
      </w:r>
      <w:r w:rsidR="00F879E1" w:rsidRPr="009A1E08">
        <w:rPr>
          <w:sz w:val="22"/>
        </w:rPr>
        <w:fldChar w:fldCharType="separate"/>
      </w:r>
      <w:r w:rsidR="004F022E" w:rsidRPr="004F022E">
        <w:rPr>
          <w:sz w:val="22"/>
        </w:rPr>
        <w:t xml:space="preserve">Figure </w:t>
      </w:r>
      <w:r w:rsidR="004F022E" w:rsidRPr="004F022E">
        <w:rPr>
          <w:noProof/>
          <w:sz w:val="22"/>
        </w:rPr>
        <w:t>6-2</w:t>
      </w:r>
      <w:r w:rsidR="00F879E1" w:rsidRPr="009A1E08">
        <w:rPr>
          <w:sz w:val="22"/>
        </w:rPr>
        <w:fldChar w:fldCharType="end"/>
      </w:r>
      <w:r w:rsidR="00F879E1" w:rsidRPr="009A1E08">
        <w:rPr>
          <w:sz w:val="22"/>
        </w:rPr>
        <w:t>.</w:t>
      </w:r>
    </w:p>
    <w:p w14:paraId="36101796" w14:textId="11989409" w:rsidR="00257E0D" w:rsidRDefault="00911159" w:rsidP="00B17D56">
      <w:pPr>
        <w:pStyle w:val="Caption"/>
        <w:keepNext/>
      </w:pPr>
      <w:bookmarkStart w:id="377" w:name="_Ref129094744"/>
      <w:r>
        <w:t xml:space="preserve">Figure </w:t>
      </w:r>
      <w:r w:rsidR="00FC2729">
        <w:fldChar w:fldCharType="begin"/>
      </w:r>
      <w:r w:rsidR="00FC2729">
        <w:instrText xml:space="preserve"> STYLEREF 1 \s  </w:instrText>
      </w:r>
      <w:r w:rsidR="00FC2729">
        <w:fldChar w:fldCharType="separate"/>
      </w:r>
      <w:r w:rsidR="004F022E">
        <w:rPr>
          <w:noProof/>
        </w:rPr>
        <w:t>6</w:t>
      </w:r>
      <w:r w:rsidR="00FC2729">
        <w:rPr>
          <w:noProof/>
        </w:rPr>
        <w:fldChar w:fldCharType="end"/>
      </w:r>
      <w:r>
        <w:t>-</w:t>
      </w:r>
      <w:r w:rsidR="00FC2729">
        <w:fldChar w:fldCharType="begin"/>
      </w:r>
      <w:r w:rsidR="00FC2729">
        <w:instrText xml:space="preserve"> SEQ "Figure" \* ARABIC \s 1  </w:instrText>
      </w:r>
      <w:r w:rsidR="00FC2729">
        <w:fldChar w:fldCharType="separate"/>
      </w:r>
      <w:r w:rsidR="004F022E">
        <w:rPr>
          <w:noProof/>
        </w:rPr>
        <w:t>2</w:t>
      </w:r>
      <w:r w:rsidR="00FC2729">
        <w:rPr>
          <w:noProof/>
        </w:rPr>
        <w:fldChar w:fldCharType="end"/>
      </w:r>
      <w:bookmarkEnd w:id="377"/>
      <w:r w:rsidR="00257E0D">
        <w:t xml:space="preserve">: High level information exchanges </w:t>
      </w:r>
      <w:r w:rsidR="00716188">
        <w:t>under</w:t>
      </w:r>
      <w:r w:rsidR="00257E0D">
        <w:t xml:space="preserve"> Scheme 2</w:t>
      </w:r>
    </w:p>
    <w:p w14:paraId="0C6E1E79" w14:textId="69910382" w:rsidR="00257E0D" w:rsidRDefault="00D41F2F" w:rsidP="0074306C">
      <w:pPr>
        <w:pStyle w:val="BodyText"/>
      </w:pPr>
      <w:r>
        <w:rPr>
          <w:noProof/>
          <w:lang w:eastAsia="en-GB"/>
        </w:rPr>
        <w:drawing>
          <wp:inline distT="0" distB="0" distL="0" distR="0" wp14:anchorId="7B407CC5" wp14:editId="4EAC1C30">
            <wp:extent cx="5390176" cy="4448175"/>
            <wp:effectExtent l="0" t="0" r="1270" b="0"/>
            <wp:docPr id="1919399120" name="Picture 1919399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62094" cy="4507524"/>
                    </a:xfrm>
                    <a:prstGeom prst="rect">
                      <a:avLst/>
                    </a:prstGeom>
                  </pic:spPr>
                </pic:pic>
              </a:graphicData>
            </a:graphic>
          </wp:inline>
        </w:drawing>
      </w:r>
    </w:p>
    <w:p w14:paraId="438747DF" w14:textId="77777777" w:rsidR="005A2B16" w:rsidRDefault="005A2B16" w:rsidP="0074306C">
      <w:pPr>
        <w:pStyle w:val="BodyText"/>
      </w:pPr>
    </w:p>
    <w:p w14:paraId="15424F62" w14:textId="6A7461BE" w:rsidR="00F879E1" w:rsidRPr="00B17D56" w:rsidRDefault="00F879E1" w:rsidP="00B17D56">
      <w:pPr>
        <w:pStyle w:val="BodyText"/>
        <w:jc w:val="both"/>
        <w:rPr>
          <w:sz w:val="22"/>
        </w:rPr>
      </w:pPr>
      <w:r w:rsidRPr="00B17D56">
        <w:rPr>
          <w:sz w:val="22"/>
        </w:rPr>
        <w:t>In section</w:t>
      </w:r>
      <w:r w:rsidR="008B6D1A" w:rsidRPr="00B17D56">
        <w:rPr>
          <w:sz w:val="22"/>
        </w:rPr>
        <w:t xml:space="preserve"> 7, we provide a </w:t>
      </w:r>
      <w:r w:rsidR="009A1E08" w:rsidRPr="009A1E08">
        <w:rPr>
          <w:sz w:val="22"/>
        </w:rPr>
        <w:t>high-level</w:t>
      </w:r>
      <w:r w:rsidR="008B6D1A" w:rsidRPr="00B17D56">
        <w:rPr>
          <w:sz w:val="22"/>
        </w:rPr>
        <w:t xml:space="preserve"> description of the </w:t>
      </w:r>
      <w:r w:rsidR="00F5518C" w:rsidRPr="00B17D56">
        <w:rPr>
          <w:sz w:val="22"/>
        </w:rPr>
        <w:t>tec</w:t>
      </w:r>
      <w:r w:rsidR="00995160">
        <w:rPr>
          <w:sz w:val="22"/>
        </w:rPr>
        <w:t>h</w:t>
      </w:r>
      <w:r w:rsidR="00F5518C" w:rsidRPr="00B17D56">
        <w:rPr>
          <w:sz w:val="22"/>
        </w:rPr>
        <w:t>no-economic analysis that will</w:t>
      </w:r>
      <w:r w:rsidR="00F5518C" w:rsidRPr="497C9EBA">
        <w:rPr>
          <w:sz w:val="22"/>
        </w:rPr>
        <w:t xml:space="preserve"> </w:t>
      </w:r>
      <w:r w:rsidR="03D7802B" w:rsidRPr="497C9EBA">
        <w:rPr>
          <w:sz w:val="22"/>
        </w:rPr>
        <w:t>be</w:t>
      </w:r>
      <w:r w:rsidR="00F5518C" w:rsidRPr="00B17D56">
        <w:rPr>
          <w:sz w:val="22"/>
        </w:rPr>
        <w:t xml:space="preserve"> carried out in WS2 </w:t>
      </w:r>
      <w:r w:rsidR="008D1231">
        <w:rPr>
          <w:sz w:val="22"/>
        </w:rPr>
        <w:t xml:space="preserve">to identify the </w:t>
      </w:r>
      <w:r w:rsidR="00BD1A7A">
        <w:rPr>
          <w:sz w:val="22"/>
        </w:rPr>
        <w:t>optimised least cost of each scheme</w:t>
      </w:r>
      <w:r w:rsidR="00262A1B">
        <w:rPr>
          <w:sz w:val="22"/>
        </w:rPr>
        <w:t>.</w:t>
      </w:r>
      <w:r w:rsidR="00A9234E">
        <w:rPr>
          <w:sz w:val="22"/>
        </w:rPr>
        <w:t xml:space="preserve"> The outcomes from WS2 will form one of the inputs to WS3, which will </w:t>
      </w:r>
      <w:r w:rsidR="005B313F">
        <w:rPr>
          <w:sz w:val="22"/>
        </w:rPr>
        <w:t>undertake an impact assessment for each scheme.</w:t>
      </w:r>
    </w:p>
    <w:p w14:paraId="712D5CDD" w14:textId="64115183" w:rsidR="00737CB6" w:rsidRDefault="006252C2" w:rsidP="00C35221">
      <w:pPr>
        <w:pStyle w:val="Heading1"/>
        <w:rPr>
          <w:rFonts w:hint="eastAsia"/>
        </w:rPr>
      </w:pPr>
      <w:bookmarkStart w:id="378" w:name="xchp0016"/>
      <w:bookmarkStart w:id="379" w:name="_Toc127528478"/>
      <w:bookmarkStart w:id="380" w:name="_Toc127528479"/>
      <w:bookmarkStart w:id="381" w:name="_Toc127528481"/>
      <w:bookmarkStart w:id="382" w:name="xchp0017"/>
      <w:bookmarkStart w:id="383" w:name="_Toc127528477"/>
      <w:bookmarkStart w:id="384" w:name="_Toc127528480"/>
      <w:bookmarkStart w:id="385" w:name="_Toc130479064"/>
      <w:bookmarkEnd w:id="378"/>
      <w:bookmarkEnd w:id="379"/>
      <w:bookmarkEnd w:id="380"/>
      <w:bookmarkEnd w:id="381"/>
      <w:bookmarkEnd w:id="382"/>
      <w:bookmarkEnd w:id="383"/>
      <w:bookmarkEnd w:id="384"/>
      <w:r>
        <w:lastRenderedPageBreak/>
        <w:t>W</w:t>
      </w:r>
      <w:r w:rsidR="004173DB">
        <w:t xml:space="preserve">orkstream </w:t>
      </w:r>
      <w:r>
        <w:t>2: Techno-economic analysis and modelling</w:t>
      </w:r>
      <w:bookmarkEnd w:id="385"/>
    </w:p>
    <w:p w14:paraId="345A1D47" w14:textId="05E103C3" w:rsidR="007A46B5" w:rsidRPr="009A6E27" w:rsidRDefault="00F67041" w:rsidP="00E603A8">
      <w:pPr>
        <w:pStyle w:val="BodyText"/>
        <w:jc w:val="both"/>
        <w:rPr>
          <w:rFonts w:cs="Arial"/>
          <w:sz w:val="22"/>
          <w:szCs w:val="20"/>
        </w:rPr>
      </w:pPr>
      <w:r w:rsidRPr="009A6E27">
        <w:rPr>
          <w:sz w:val="22"/>
          <w:szCs w:val="20"/>
        </w:rPr>
        <w:t>WS2 is focused on</w:t>
      </w:r>
      <w:r w:rsidR="009A126F" w:rsidRPr="009A6E27">
        <w:rPr>
          <w:sz w:val="22"/>
          <w:szCs w:val="20"/>
        </w:rPr>
        <w:t xml:space="preserve"> assessing the</w:t>
      </w:r>
      <w:r w:rsidRPr="009A6E27">
        <w:rPr>
          <w:sz w:val="22"/>
          <w:szCs w:val="20"/>
        </w:rPr>
        <w:t xml:space="preserve"> </w:t>
      </w:r>
      <w:r w:rsidR="00A32689" w:rsidRPr="009A6E27">
        <w:rPr>
          <w:sz w:val="22"/>
          <w:szCs w:val="20"/>
        </w:rPr>
        <w:t xml:space="preserve">two </w:t>
      </w:r>
      <w:r w:rsidR="007A36F9">
        <w:rPr>
          <w:sz w:val="22"/>
          <w:szCs w:val="20"/>
        </w:rPr>
        <w:t>joint coordination</w:t>
      </w:r>
      <w:r w:rsidR="00A32689" w:rsidRPr="009A6E27">
        <w:rPr>
          <w:sz w:val="22"/>
          <w:szCs w:val="20"/>
        </w:rPr>
        <w:t xml:space="preserve"> schemes</w:t>
      </w:r>
      <w:r w:rsidR="009A126F" w:rsidRPr="009A6E27">
        <w:rPr>
          <w:sz w:val="22"/>
          <w:szCs w:val="20"/>
        </w:rPr>
        <w:t xml:space="preserve"> identified through the literature review, stakeholder engagement and </w:t>
      </w:r>
      <w:r w:rsidR="00FC7243" w:rsidRPr="009A6E27">
        <w:rPr>
          <w:sz w:val="22"/>
          <w:szCs w:val="20"/>
        </w:rPr>
        <w:t>internal assessment described in the previous chapters</w:t>
      </w:r>
      <w:r w:rsidR="00A02A8C" w:rsidRPr="009A6E27">
        <w:rPr>
          <w:sz w:val="22"/>
          <w:szCs w:val="20"/>
        </w:rPr>
        <w:t xml:space="preserve">. This </w:t>
      </w:r>
      <w:r w:rsidR="009B57AB" w:rsidRPr="009A6E27">
        <w:rPr>
          <w:sz w:val="22"/>
          <w:szCs w:val="20"/>
        </w:rPr>
        <w:t xml:space="preserve">will </w:t>
      </w:r>
      <w:r w:rsidR="00E603A8" w:rsidRPr="009A6E27">
        <w:rPr>
          <w:sz w:val="22"/>
          <w:szCs w:val="20"/>
        </w:rPr>
        <w:t>be achieved by using the Integrated Whole Energy System (IWES) model</w:t>
      </w:r>
      <w:r w:rsidR="00BB4029" w:rsidRPr="009A6E27">
        <w:rPr>
          <w:rFonts w:cs="Arial"/>
          <w:sz w:val="22"/>
          <w:szCs w:val="20"/>
        </w:rPr>
        <w:t xml:space="preserve"> </w:t>
      </w:r>
      <w:r w:rsidR="00E603A8" w:rsidRPr="009A6E27">
        <w:rPr>
          <w:rFonts w:cs="Arial"/>
          <w:sz w:val="22"/>
          <w:szCs w:val="20"/>
        </w:rPr>
        <w:t>to</w:t>
      </w:r>
      <w:r w:rsidR="00BB4029" w:rsidRPr="009A6E27">
        <w:rPr>
          <w:rFonts w:cs="Arial"/>
          <w:sz w:val="22"/>
          <w:szCs w:val="20"/>
        </w:rPr>
        <w:t xml:space="preserve"> enable techno-economic holistic evaluation and analyse the implications of those proposed coordination schemes in the future GB energy system</w:t>
      </w:r>
      <w:r w:rsidR="00323BC8" w:rsidRPr="009A6E27">
        <w:rPr>
          <w:rFonts w:cs="Arial"/>
          <w:sz w:val="22"/>
          <w:szCs w:val="20"/>
        </w:rPr>
        <w:t>.</w:t>
      </w:r>
    </w:p>
    <w:p w14:paraId="20494B21" w14:textId="140A5C8F" w:rsidR="00323BC8" w:rsidRPr="009A6E27" w:rsidRDefault="00323BC8" w:rsidP="007A46B5">
      <w:pPr>
        <w:pStyle w:val="BodyText"/>
        <w:jc w:val="both"/>
        <w:rPr>
          <w:sz w:val="22"/>
          <w:szCs w:val="20"/>
        </w:rPr>
      </w:pPr>
      <w:r w:rsidRPr="009A6E27">
        <w:rPr>
          <w:rFonts w:cs="Arial"/>
          <w:sz w:val="22"/>
          <w:szCs w:val="20"/>
        </w:rPr>
        <w:t>IWES</w:t>
      </w:r>
      <w:r w:rsidR="007A46B5" w:rsidRPr="009A6E27">
        <w:rPr>
          <w:rFonts w:cs="Arial"/>
          <w:sz w:val="22"/>
          <w:szCs w:val="20"/>
        </w:rPr>
        <w:t xml:space="preserve"> i</w:t>
      </w:r>
      <w:r w:rsidRPr="009A6E27">
        <w:rPr>
          <w:rFonts w:cs="Arial"/>
          <w:sz w:val="22"/>
          <w:szCs w:val="20"/>
        </w:rPr>
        <w:t>s a least-cost optimisation model that can simultaneously minimise long-term investment and short-term operating costs across the whole energy system (electricity, heating, hydrogen) from the supply side, energy network to the end-customers while meeting the required carbon targets and system security constraints</w:t>
      </w:r>
      <w:r w:rsidR="00F7704D" w:rsidRPr="009A6E27">
        <w:rPr>
          <w:rFonts w:cs="Arial"/>
          <w:sz w:val="22"/>
          <w:szCs w:val="20"/>
        </w:rPr>
        <w:t>. It does this by optimising:</w:t>
      </w:r>
    </w:p>
    <w:p w14:paraId="3D993975" w14:textId="03594541" w:rsidR="00323BC8" w:rsidRPr="009A6E27" w:rsidRDefault="005A1813" w:rsidP="00323BC8">
      <w:pPr>
        <w:pStyle w:val="BodyText"/>
        <w:numPr>
          <w:ilvl w:val="0"/>
          <w:numId w:val="100"/>
        </w:numPr>
        <w:jc w:val="both"/>
        <w:rPr>
          <w:sz w:val="22"/>
          <w:szCs w:val="20"/>
        </w:rPr>
      </w:pPr>
      <w:r>
        <w:rPr>
          <w:rFonts w:cs="Arial"/>
          <w:sz w:val="22"/>
          <w:szCs w:val="20"/>
        </w:rPr>
        <w:t>T</w:t>
      </w:r>
      <w:r w:rsidR="00323BC8" w:rsidRPr="009A6E27">
        <w:rPr>
          <w:rFonts w:cs="Arial"/>
          <w:sz w:val="22"/>
          <w:szCs w:val="20"/>
        </w:rPr>
        <w:t xml:space="preserve">he deployment of flexibility technologies such as energy storage (thermal, electricity, hydrogen), demand response technologies (e.g. smart electric vehicle charging system with and without vehicle-to-grid capability, industrial and commercial sector demand response), interconnection, electrolysers, and generation flexibility to ensure adequate generation capacity across all operating snapshots and especially during the peak demand with low renewable outputs. </w:t>
      </w:r>
    </w:p>
    <w:p w14:paraId="36EB32A8" w14:textId="1F24E5A4" w:rsidR="00323BC8" w:rsidRPr="009A6E27" w:rsidRDefault="005A1813" w:rsidP="00754727">
      <w:pPr>
        <w:pStyle w:val="BodyText"/>
        <w:numPr>
          <w:ilvl w:val="0"/>
          <w:numId w:val="100"/>
        </w:numPr>
        <w:jc w:val="both"/>
        <w:rPr>
          <w:sz w:val="22"/>
          <w:szCs w:val="20"/>
        </w:rPr>
      </w:pPr>
      <w:r>
        <w:rPr>
          <w:rFonts w:cs="Arial"/>
          <w:sz w:val="22"/>
          <w:szCs w:val="20"/>
        </w:rPr>
        <w:t>T</w:t>
      </w:r>
      <w:r w:rsidR="00323BC8" w:rsidRPr="009A6E27">
        <w:rPr>
          <w:rFonts w:cs="Arial"/>
          <w:sz w:val="22"/>
          <w:szCs w:val="20"/>
        </w:rPr>
        <w:t>he distributed flexibility in coordination with the transmission-connected flexibility to minimise the overall energy system costs by providing various services such as energy arbitrage, ancillary services (frequency response, operating reserves, flow management) to optimise energy system investment and operation decisions</w:t>
      </w:r>
      <w:r w:rsidR="00C338E4" w:rsidRPr="009A6E27">
        <w:rPr>
          <w:rFonts w:cs="Arial"/>
          <w:sz w:val="22"/>
          <w:szCs w:val="20"/>
        </w:rPr>
        <w:t>.</w:t>
      </w:r>
    </w:p>
    <w:p w14:paraId="2EE8AC74" w14:textId="55C5E690" w:rsidR="008B6DCD" w:rsidRDefault="00EC07E8" w:rsidP="00754727">
      <w:pPr>
        <w:pStyle w:val="Heading2"/>
        <w:rPr>
          <w:rFonts w:hint="eastAsia"/>
        </w:rPr>
      </w:pPr>
      <w:bookmarkStart w:id="386" w:name="_Toc130479065"/>
      <w:r w:rsidRPr="00754727">
        <w:rPr>
          <w:sz w:val="28"/>
          <w:szCs w:val="28"/>
        </w:rPr>
        <w:t>Enhancing the model</w:t>
      </w:r>
      <w:bookmarkEnd w:id="386"/>
    </w:p>
    <w:p w14:paraId="2140CA15" w14:textId="18DDF9BC" w:rsidR="000F7CC4" w:rsidRPr="009A6E27" w:rsidRDefault="000F7CC4" w:rsidP="000F7CC4">
      <w:pPr>
        <w:jc w:val="both"/>
        <w:rPr>
          <w:rFonts w:cs="Arial"/>
        </w:rPr>
      </w:pPr>
      <w:r w:rsidRPr="009A6E27">
        <w:rPr>
          <w:rFonts w:cs="Arial"/>
        </w:rPr>
        <w:t xml:space="preserve">The first step </w:t>
      </w:r>
      <w:r w:rsidR="00742488" w:rsidRPr="009A6E27">
        <w:rPr>
          <w:rFonts w:cs="Arial"/>
        </w:rPr>
        <w:t xml:space="preserve">to be carried out under WS2 will be </w:t>
      </w:r>
      <w:r w:rsidRPr="009A6E27">
        <w:rPr>
          <w:rFonts w:cs="Arial"/>
        </w:rPr>
        <w:t>to enhance</w:t>
      </w:r>
      <w:r w:rsidR="00383F37" w:rsidRPr="009A6E27">
        <w:rPr>
          <w:rFonts w:cs="Arial"/>
        </w:rPr>
        <w:t xml:space="preserve"> </w:t>
      </w:r>
      <w:r w:rsidRPr="009A6E27">
        <w:rPr>
          <w:rFonts w:cs="Arial"/>
        </w:rPr>
        <w:t>IWES to represent the two ESO-DSO coordination schemes proposed in WP1</w:t>
      </w:r>
      <w:r w:rsidR="00742488" w:rsidRPr="009A6E27">
        <w:rPr>
          <w:rFonts w:cs="Arial"/>
        </w:rPr>
        <w:t xml:space="preserve"> </w:t>
      </w:r>
      <w:r w:rsidR="002B1D10" w:rsidRPr="009A6E27">
        <w:rPr>
          <w:rFonts w:cs="Arial"/>
        </w:rPr>
        <w:t>–</w:t>
      </w:r>
      <w:r w:rsidR="00742488" w:rsidRPr="009A6E27">
        <w:rPr>
          <w:rFonts w:cs="Arial"/>
        </w:rPr>
        <w:t xml:space="preserve"> </w:t>
      </w:r>
      <w:r w:rsidR="002B1D10" w:rsidRPr="009A6E27">
        <w:rPr>
          <w:rFonts w:cs="Arial"/>
        </w:rPr>
        <w:t xml:space="preserve">Enhanced Coordination </w:t>
      </w:r>
      <w:r w:rsidR="001A5823" w:rsidRPr="009A6E27">
        <w:rPr>
          <w:rFonts w:cs="Arial"/>
        </w:rPr>
        <w:t>(Scheme 1)</w:t>
      </w:r>
      <w:r w:rsidR="002B1D10" w:rsidRPr="009A6E27">
        <w:rPr>
          <w:rFonts w:cs="Arial"/>
        </w:rPr>
        <w:t xml:space="preserve"> and Distributed Flexibility </w:t>
      </w:r>
      <w:r w:rsidR="00FB30CC">
        <w:rPr>
          <w:rFonts w:cs="Arial"/>
        </w:rPr>
        <w:t>Coordinator</w:t>
      </w:r>
      <w:r w:rsidR="001A5823" w:rsidRPr="009A6E27">
        <w:rPr>
          <w:rFonts w:cs="Arial"/>
        </w:rPr>
        <w:t xml:space="preserve"> (Scheme 2)</w:t>
      </w:r>
      <w:r w:rsidR="002B1D10" w:rsidRPr="009A6E27">
        <w:rPr>
          <w:rFonts w:cs="Arial"/>
        </w:rPr>
        <w:t>.</w:t>
      </w:r>
      <w:r w:rsidRPr="009A6E27">
        <w:rPr>
          <w:rFonts w:cs="Arial"/>
        </w:rPr>
        <w:t xml:space="preserve"> Several factors inherent to each coordination scheme will need to be captured in IWES, </w:t>
      </w:r>
      <w:r w:rsidR="002B1D10" w:rsidRPr="009A6E27">
        <w:rPr>
          <w:rFonts w:cs="Arial"/>
        </w:rPr>
        <w:t>including</w:t>
      </w:r>
      <w:r w:rsidRPr="009A6E27">
        <w:rPr>
          <w:rFonts w:cs="Arial"/>
        </w:rPr>
        <w:t>:</w:t>
      </w:r>
    </w:p>
    <w:p w14:paraId="4D954D6D" w14:textId="11F6D39E" w:rsidR="000F7CC4" w:rsidRPr="009A6E27" w:rsidRDefault="000F7CC4" w:rsidP="00754727">
      <w:pPr>
        <w:pStyle w:val="BodyText"/>
        <w:numPr>
          <w:ilvl w:val="0"/>
          <w:numId w:val="100"/>
        </w:numPr>
        <w:jc w:val="both"/>
        <w:rPr>
          <w:rFonts w:cs="Arial"/>
          <w:sz w:val="22"/>
          <w:szCs w:val="20"/>
        </w:rPr>
      </w:pPr>
      <w:r w:rsidRPr="009A6E27">
        <w:rPr>
          <w:rFonts w:cs="Arial"/>
          <w:sz w:val="22"/>
          <w:szCs w:val="20"/>
        </w:rPr>
        <w:t xml:space="preserve">The range, cost, and volume of distributed flexibility technologies available </w:t>
      </w:r>
      <w:r w:rsidR="005624B3" w:rsidRPr="009A6E27">
        <w:rPr>
          <w:rFonts w:cs="Arial"/>
          <w:sz w:val="22"/>
          <w:szCs w:val="20"/>
        </w:rPr>
        <w:t>–</w:t>
      </w:r>
      <w:r w:rsidRPr="009A6E27">
        <w:rPr>
          <w:rFonts w:cs="Arial"/>
          <w:sz w:val="22"/>
          <w:szCs w:val="20"/>
        </w:rPr>
        <w:t xml:space="preserve"> for example, </w:t>
      </w:r>
      <w:r w:rsidR="005624B3" w:rsidRPr="009A6E27">
        <w:rPr>
          <w:rFonts w:cs="Arial"/>
          <w:sz w:val="22"/>
          <w:szCs w:val="20"/>
        </w:rPr>
        <w:t>under</w:t>
      </w:r>
      <w:r w:rsidRPr="009A6E27">
        <w:rPr>
          <w:rFonts w:cs="Arial"/>
          <w:sz w:val="22"/>
          <w:szCs w:val="20"/>
        </w:rPr>
        <w:t xml:space="preserve"> </w:t>
      </w:r>
      <w:r w:rsidR="001A5823" w:rsidRPr="009A6E27">
        <w:rPr>
          <w:rFonts w:cs="Arial"/>
          <w:sz w:val="22"/>
          <w:szCs w:val="20"/>
        </w:rPr>
        <w:t>Scheme 1</w:t>
      </w:r>
      <w:r w:rsidRPr="009A6E27">
        <w:rPr>
          <w:rFonts w:cs="Arial"/>
          <w:sz w:val="22"/>
          <w:szCs w:val="20"/>
        </w:rPr>
        <w:t xml:space="preserve">, the scope of coordination is limited to the electricity system, while in </w:t>
      </w:r>
      <w:r w:rsidR="001A5823" w:rsidRPr="009A6E27">
        <w:rPr>
          <w:rFonts w:cs="Arial"/>
          <w:sz w:val="22"/>
          <w:szCs w:val="20"/>
        </w:rPr>
        <w:t>Scheme 2</w:t>
      </w:r>
      <w:r w:rsidRPr="009A6E27">
        <w:rPr>
          <w:rFonts w:cs="Arial"/>
          <w:sz w:val="22"/>
          <w:szCs w:val="20"/>
        </w:rPr>
        <w:t xml:space="preserve">, the presence of an independent distributed flexibility </w:t>
      </w:r>
      <w:r w:rsidR="00FB30CC">
        <w:rPr>
          <w:rFonts w:cs="Arial"/>
          <w:sz w:val="22"/>
          <w:szCs w:val="20"/>
        </w:rPr>
        <w:t>coordinator</w:t>
      </w:r>
      <w:r w:rsidRPr="009A6E27">
        <w:rPr>
          <w:rFonts w:cs="Arial"/>
          <w:sz w:val="22"/>
          <w:szCs w:val="20"/>
        </w:rPr>
        <w:t xml:space="preserve"> enables broader coordination between electricity, heat, and gas systems, recognising the benefits of sector coupling flexibility. </w:t>
      </w:r>
    </w:p>
    <w:p w14:paraId="73C81CDC" w14:textId="0B44CB27" w:rsidR="000F7CC4" w:rsidRPr="009A6E27" w:rsidRDefault="000F7CC4" w:rsidP="00754727">
      <w:pPr>
        <w:pStyle w:val="BodyText"/>
        <w:numPr>
          <w:ilvl w:val="0"/>
          <w:numId w:val="100"/>
        </w:numPr>
        <w:jc w:val="both"/>
        <w:rPr>
          <w:rFonts w:cs="Arial"/>
          <w:sz w:val="22"/>
          <w:szCs w:val="20"/>
        </w:rPr>
      </w:pPr>
      <w:r w:rsidRPr="009A6E27">
        <w:rPr>
          <w:rFonts w:cs="Arial"/>
          <w:sz w:val="22"/>
          <w:szCs w:val="20"/>
        </w:rPr>
        <w:t>Constraints associated with using these technologies deriving from the identified primacy rules or commercial frameworks</w:t>
      </w:r>
      <w:r w:rsidR="00576135">
        <w:rPr>
          <w:rFonts w:cs="Arial"/>
          <w:sz w:val="22"/>
          <w:szCs w:val="20"/>
        </w:rPr>
        <w:t>.</w:t>
      </w:r>
      <w:r w:rsidRPr="009A6E27">
        <w:rPr>
          <w:rFonts w:cs="Arial"/>
          <w:sz w:val="22"/>
          <w:szCs w:val="20"/>
        </w:rPr>
        <w:t xml:space="preserve"> </w:t>
      </w:r>
    </w:p>
    <w:p w14:paraId="5F080660" w14:textId="52A94C51" w:rsidR="000F7CC4" w:rsidRPr="009A6E27" w:rsidRDefault="000F7CC4" w:rsidP="00754727">
      <w:pPr>
        <w:pStyle w:val="BodyText"/>
        <w:numPr>
          <w:ilvl w:val="0"/>
          <w:numId w:val="100"/>
        </w:numPr>
        <w:jc w:val="both"/>
        <w:rPr>
          <w:rFonts w:cs="Arial"/>
          <w:sz w:val="22"/>
          <w:szCs w:val="20"/>
        </w:rPr>
      </w:pPr>
      <w:r w:rsidRPr="009A6E27">
        <w:rPr>
          <w:rFonts w:cs="Arial"/>
          <w:sz w:val="22"/>
          <w:szCs w:val="20"/>
        </w:rPr>
        <w:t>Constraints associated with the sharing level of balancing responsibility from ESO and DSO and the rules associated with the flows at the ESO and DSO interface</w:t>
      </w:r>
      <w:r w:rsidR="00BE402B" w:rsidRPr="009A6E27">
        <w:rPr>
          <w:rFonts w:cs="Arial"/>
          <w:sz w:val="22"/>
          <w:szCs w:val="20"/>
        </w:rPr>
        <w:t>.</w:t>
      </w:r>
    </w:p>
    <w:p w14:paraId="51E984CA" w14:textId="29E63011" w:rsidR="000F7CC4" w:rsidRPr="009A6E27" w:rsidRDefault="000F7CC4" w:rsidP="00754727">
      <w:pPr>
        <w:jc w:val="both"/>
        <w:rPr>
          <w:rFonts w:eastAsia="Arial" w:cs="Arial"/>
        </w:rPr>
      </w:pPr>
      <w:r w:rsidRPr="009A6E27">
        <w:rPr>
          <w:rFonts w:eastAsia="Arial" w:cs="Arial"/>
        </w:rPr>
        <w:t xml:space="preserve">Key assumptions associated with modelling </w:t>
      </w:r>
      <w:r w:rsidR="00BE402B" w:rsidRPr="009A6E27">
        <w:rPr>
          <w:rFonts w:eastAsia="Arial" w:cs="Arial"/>
        </w:rPr>
        <w:t>the</w:t>
      </w:r>
      <w:r w:rsidRPr="009A6E27">
        <w:rPr>
          <w:rFonts w:eastAsia="Arial" w:cs="Arial"/>
        </w:rPr>
        <w:t xml:space="preserve"> factors above will be listed, and sensitivity studies will be carried out to analyse the impact of different assumptions on the results. In order to assess the relative benefits of different schemes, we will use a counterfactual scenario </w:t>
      </w:r>
      <w:r w:rsidR="00F80503" w:rsidRPr="009A6E27">
        <w:rPr>
          <w:rFonts w:eastAsia="Arial" w:cs="Arial"/>
        </w:rPr>
        <w:t>that assumes</w:t>
      </w:r>
      <w:r w:rsidRPr="009A6E27">
        <w:rPr>
          <w:rFonts w:eastAsia="Arial" w:cs="Arial"/>
        </w:rPr>
        <w:t xml:space="preserve"> there is no </w:t>
      </w:r>
      <w:r w:rsidR="0023346F" w:rsidRPr="009A6E27">
        <w:rPr>
          <w:rFonts w:eastAsia="Arial" w:cs="Arial"/>
        </w:rPr>
        <w:t xml:space="preserve">whole system </w:t>
      </w:r>
      <w:r w:rsidRPr="009A6E27">
        <w:rPr>
          <w:rFonts w:eastAsia="Arial" w:cs="Arial"/>
        </w:rPr>
        <w:t>coordination leading to no distributed flexibility deployed in the system.</w:t>
      </w:r>
    </w:p>
    <w:p w14:paraId="0DF740E1" w14:textId="5E12A81C" w:rsidR="00DD2CF4" w:rsidRDefault="00DD2CF4" w:rsidP="00754727">
      <w:pPr>
        <w:pStyle w:val="Heading2"/>
        <w:rPr>
          <w:rFonts w:hint="eastAsia"/>
        </w:rPr>
      </w:pPr>
      <w:bookmarkStart w:id="387" w:name="_Toc130479066"/>
      <w:r>
        <w:lastRenderedPageBreak/>
        <w:t>Developing the energy system scenarios</w:t>
      </w:r>
      <w:bookmarkEnd w:id="387"/>
    </w:p>
    <w:p w14:paraId="06981327" w14:textId="1DA87C61" w:rsidR="000F7CC4" w:rsidRPr="009A6E27" w:rsidRDefault="000F7CC4" w:rsidP="00754727">
      <w:pPr>
        <w:jc w:val="both"/>
        <w:rPr>
          <w:rFonts w:eastAsia="Arial" w:cs="Arial"/>
        </w:rPr>
      </w:pPr>
      <w:r w:rsidRPr="009A6E27">
        <w:rPr>
          <w:rFonts w:eastAsia="Arial" w:cs="Arial"/>
        </w:rPr>
        <w:t>The second step is to define the energy system scenarios used to evaluate th</w:t>
      </w:r>
      <w:r w:rsidR="001B721C" w:rsidRPr="009A6E27">
        <w:rPr>
          <w:rFonts w:eastAsia="Arial" w:cs="Arial"/>
        </w:rPr>
        <w:t>e schemes</w:t>
      </w:r>
      <w:r w:rsidRPr="009A6E27">
        <w:rPr>
          <w:rFonts w:eastAsia="Arial" w:cs="Arial"/>
        </w:rPr>
        <w:t>. We plan to use two snapshot years</w:t>
      </w:r>
      <w:r w:rsidR="00EC3935" w:rsidRPr="009A6E27">
        <w:rPr>
          <w:rFonts w:eastAsia="Arial" w:cs="Arial"/>
        </w:rPr>
        <w:t xml:space="preserve"> –</w:t>
      </w:r>
      <w:r w:rsidRPr="009A6E27">
        <w:rPr>
          <w:rFonts w:eastAsia="Arial" w:cs="Arial"/>
        </w:rPr>
        <w:t xml:space="preserve"> 2030</w:t>
      </w:r>
      <w:r w:rsidR="007F4858" w:rsidRPr="009A6E27">
        <w:rPr>
          <w:rFonts w:eastAsia="Arial" w:cs="Arial"/>
        </w:rPr>
        <w:t xml:space="preserve"> or </w:t>
      </w:r>
      <w:r w:rsidRPr="009A6E27">
        <w:rPr>
          <w:rFonts w:eastAsia="Arial" w:cs="Arial"/>
        </w:rPr>
        <w:t>2035 and 2050. The former is selected to identify the value of th</w:t>
      </w:r>
      <w:r w:rsidR="004378A1" w:rsidRPr="009A6E27">
        <w:rPr>
          <w:rFonts w:eastAsia="Arial" w:cs="Arial"/>
        </w:rPr>
        <w:t>e</w:t>
      </w:r>
      <w:r w:rsidRPr="009A6E27">
        <w:rPr>
          <w:rFonts w:eastAsia="Arial" w:cs="Arial"/>
        </w:rPr>
        <w:t xml:space="preserve"> schemes in the short/medium term, especially from </w:t>
      </w:r>
      <w:r w:rsidR="00CF6F9C" w:rsidRPr="009A6E27">
        <w:rPr>
          <w:rFonts w:eastAsia="Arial" w:cs="Arial"/>
        </w:rPr>
        <w:t>an</w:t>
      </w:r>
      <w:r w:rsidRPr="009A6E27">
        <w:rPr>
          <w:rFonts w:eastAsia="Arial" w:cs="Arial"/>
        </w:rPr>
        <w:t xml:space="preserve"> operational point of view, while the latter is used to analyse the impact of th</w:t>
      </w:r>
      <w:r w:rsidR="00AC6201" w:rsidRPr="009A6E27">
        <w:rPr>
          <w:rFonts w:eastAsia="Arial" w:cs="Arial"/>
        </w:rPr>
        <w:t>e</w:t>
      </w:r>
      <w:r w:rsidRPr="009A6E27">
        <w:rPr>
          <w:rFonts w:eastAsia="Arial" w:cs="Arial"/>
        </w:rPr>
        <w:t xml:space="preserve"> schemes in shaping both investment and operation of the net-zero energy system. We propose to use the net-zero 2050 Leading the Way energy demand scenario as </w:t>
      </w:r>
      <w:r w:rsidR="00617C78" w:rsidRPr="009A6E27">
        <w:rPr>
          <w:rFonts w:eastAsia="Arial" w:cs="Arial"/>
        </w:rPr>
        <w:t xml:space="preserve">an </w:t>
      </w:r>
      <w:r w:rsidRPr="009A6E27">
        <w:rPr>
          <w:rFonts w:eastAsia="Arial" w:cs="Arial"/>
        </w:rPr>
        <w:t>input to the IWES model. Once the scenarios are agreed upon, IWES’ input data will be updated accordingly.</w:t>
      </w:r>
    </w:p>
    <w:p w14:paraId="0F57F6D7" w14:textId="4939C0FF" w:rsidR="00690365" w:rsidRDefault="0004331B" w:rsidP="00754727">
      <w:pPr>
        <w:pStyle w:val="Heading2"/>
        <w:rPr>
          <w:rFonts w:hint="eastAsia"/>
        </w:rPr>
      </w:pPr>
      <w:bookmarkStart w:id="388" w:name="_Toc130479067"/>
      <w:r>
        <w:t>Running the model</w:t>
      </w:r>
      <w:bookmarkEnd w:id="388"/>
    </w:p>
    <w:p w14:paraId="13236383" w14:textId="61385EEE" w:rsidR="000F7CC4" w:rsidRPr="009A6E27" w:rsidRDefault="000F7CC4" w:rsidP="00754727">
      <w:pPr>
        <w:jc w:val="both"/>
        <w:rPr>
          <w:rFonts w:eastAsia="Arial" w:cs="Arial"/>
        </w:rPr>
      </w:pPr>
      <w:r w:rsidRPr="009A6E27">
        <w:rPr>
          <w:rFonts w:eastAsia="Arial" w:cs="Arial"/>
        </w:rPr>
        <w:t xml:space="preserve">The third step is to simulate the three cases (i.e. the counterfactual and two coordination schemes) through IWES and analyse the impact of </w:t>
      </w:r>
      <w:r w:rsidR="00121560" w:rsidRPr="009A6E27">
        <w:rPr>
          <w:rFonts w:eastAsia="Arial" w:cs="Arial"/>
        </w:rPr>
        <w:t>the two</w:t>
      </w:r>
      <w:r w:rsidRPr="009A6E27">
        <w:rPr>
          <w:rFonts w:eastAsia="Arial" w:cs="Arial"/>
        </w:rPr>
        <w:t xml:space="preserve"> schemes on GB energy system costs, capacity and operation requirements. The results will be compared and analysed to understand their performance characteristics and effects on how energy systems should be developed and operated. The results of the main studies will be discussed, and a set of sensitivity studies will need to be developed to identify the robustness of the solutions against different assumptions and determine the key drivers of different solutions. </w:t>
      </w:r>
    </w:p>
    <w:p w14:paraId="4FAD4FBD" w14:textId="494AA058" w:rsidR="000F7CC4" w:rsidRPr="009A6E27" w:rsidRDefault="000F7CC4" w:rsidP="00754727">
      <w:pPr>
        <w:jc w:val="both"/>
        <w:rPr>
          <w:rFonts w:eastAsia="Arial" w:cs="Arial"/>
        </w:rPr>
      </w:pPr>
      <w:r w:rsidRPr="009A6E27">
        <w:rPr>
          <w:rFonts w:eastAsia="Arial" w:cs="Arial"/>
        </w:rPr>
        <w:t xml:space="preserve">The results will be discussed in the workshop with </w:t>
      </w:r>
      <w:r w:rsidR="00C65959" w:rsidRPr="009A6E27">
        <w:rPr>
          <w:rFonts w:eastAsia="Arial" w:cs="Arial"/>
        </w:rPr>
        <w:t>key</w:t>
      </w:r>
      <w:r w:rsidRPr="009A6E27">
        <w:rPr>
          <w:rFonts w:eastAsia="Arial" w:cs="Arial"/>
        </w:rPr>
        <w:t xml:space="preserve"> stakeholders, and appropriate actions will be taken considering the feedback received during the workshop. The outcome of the analysis will be summarised in a report that NGED and ESO will review before being finalised by the 19th of May 2023.</w:t>
      </w:r>
    </w:p>
    <w:p w14:paraId="46D8D383" w14:textId="55163737" w:rsidR="000F7CC4" w:rsidRPr="009A6E27" w:rsidRDefault="000F7CC4" w:rsidP="00754727">
      <w:pPr>
        <w:jc w:val="both"/>
        <w:rPr>
          <w:rFonts w:eastAsia="Arial" w:cs="Arial"/>
        </w:rPr>
      </w:pPr>
      <w:r w:rsidRPr="009A6E27">
        <w:rPr>
          <w:rFonts w:eastAsia="Arial" w:cs="Arial"/>
        </w:rPr>
        <w:t xml:space="preserve">The work plan with </w:t>
      </w:r>
      <w:r w:rsidR="00DB20FD" w:rsidRPr="009A6E27">
        <w:rPr>
          <w:rFonts w:eastAsia="Arial" w:cs="Arial"/>
        </w:rPr>
        <w:t>key milestones</w:t>
      </w:r>
      <w:r w:rsidRPr="009A6E27">
        <w:rPr>
          <w:rFonts w:eastAsia="Arial" w:cs="Arial"/>
        </w:rPr>
        <w:t xml:space="preserve"> is as follows:</w:t>
      </w:r>
    </w:p>
    <w:tbl>
      <w:tblPr>
        <w:tblW w:w="5000" w:type="pct"/>
        <w:tblLook w:val="04A0" w:firstRow="1" w:lastRow="0" w:firstColumn="1" w:lastColumn="0" w:noHBand="0" w:noVBand="1"/>
      </w:tblPr>
      <w:tblGrid>
        <w:gridCol w:w="8076"/>
        <w:gridCol w:w="1694"/>
      </w:tblGrid>
      <w:tr w:rsidR="000F7CC4" w:rsidRPr="00FE271C" w14:paraId="4DD378A8" w14:textId="77777777" w:rsidTr="009A6E27">
        <w:trPr>
          <w:trHeight w:val="300"/>
        </w:trPr>
        <w:tc>
          <w:tcPr>
            <w:tcW w:w="4133" w:type="pct"/>
            <w:tcBorders>
              <w:top w:val="single" w:sz="4" w:space="0" w:color="auto"/>
              <w:left w:val="single" w:sz="4" w:space="0" w:color="auto"/>
              <w:bottom w:val="single" w:sz="4" w:space="0" w:color="auto"/>
              <w:right w:val="single" w:sz="4" w:space="0" w:color="auto"/>
            </w:tcBorders>
            <w:shd w:val="clear" w:color="auto" w:fill="auto"/>
            <w:noWrap/>
            <w:hideMark/>
          </w:tcPr>
          <w:p w14:paraId="073717DE" w14:textId="50511777" w:rsidR="000F7CC4" w:rsidRPr="00754727" w:rsidRDefault="00DB20FD" w:rsidP="00754727">
            <w:pPr>
              <w:spacing w:before="60" w:after="60" w:line="240" w:lineRule="auto"/>
              <w:rPr>
                <w:rFonts w:eastAsia="Times New Roman" w:cs="Arial"/>
                <w:b/>
                <w:color w:val="000000"/>
                <w:sz w:val="18"/>
                <w:szCs w:val="18"/>
                <w:lang w:eastAsia="en-GB"/>
              </w:rPr>
            </w:pPr>
            <w:r w:rsidRPr="00754727">
              <w:rPr>
                <w:rFonts w:eastAsia="Times New Roman" w:cs="Arial"/>
                <w:b/>
                <w:bCs/>
                <w:color w:val="000000"/>
                <w:sz w:val="18"/>
                <w:szCs w:val="18"/>
                <w:lang w:eastAsia="en-GB"/>
              </w:rPr>
              <w:t>Milestones</w:t>
            </w:r>
          </w:p>
        </w:tc>
        <w:tc>
          <w:tcPr>
            <w:tcW w:w="867" w:type="pct"/>
            <w:tcBorders>
              <w:top w:val="single" w:sz="4" w:space="0" w:color="auto"/>
              <w:left w:val="nil"/>
              <w:bottom w:val="single" w:sz="4" w:space="0" w:color="auto"/>
              <w:right w:val="single" w:sz="4" w:space="0" w:color="auto"/>
            </w:tcBorders>
            <w:shd w:val="clear" w:color="auto" w:fill="auto"/>
            <w:noWrap/>
            <w:hideMark/>
          </w:tcPr>
          <w:p w14:paraId="679B59DE" w14:textId="77777777" w:rsidR="000F7CC4" w:rsidRPr="00754727" w:rsidRDefault="000F7CC4" w:rsidP="00754727">
            <w:pPr>
              <w:spacing w:before="60" w:after="60" w:line="240" w:lineRule="auto"/>
              <w:rPr>
                <w:rFonts w:eastAsia="Times New Roman" w:cs="Arial"/>
                <w:b/>
                <w:color w:val="000000"/>
                <w:sz w:val="18"/>
                <w:szCs w:val="18"/>
                <w:lang w:eastAsia="en-GB"/>
              </w:rPr>
            </w:pPr>
            <w:r w:rsidRPr="00754727">
              <w:rPr>
                <w:rFonts w:eastAsia="Times New Roman" w:cs="Arial"/>
                <w:b/>
                <w:color w:val="000000"/>
                <w:sz w:val="18"/>
                <w:szCs w:val="18"/>
                <w:lang w:eastAsia="en-GB"/>
              </w:rPr>
              <w:t>Due date</w:t>
            </w:r>
          </w:p>
        </w:tc>
      </w:tr>
      <w:tr w:rsidR="000F7CC4" w:rsidRPr="00FE271C" w14:paraId="7D20C307" w14:textId="77777777" w:rsidTr="009A6E27">
        <w:trPr>
          <w:trHeight w:val="357"/>
        </w:trPr>
        <w:tc>
          <w:tcPr>
            <w:tcW w:w="4133" w:type="pct"/>
            <w:tcBorders>
              <w:top w:val="nil"/>
              <w:left w:val="single" w:sz="4" w:space="0" w:color="auto"/>
              <w:bottom w:val="single" w:sz="4" w:space="0" w:color="auto"/>
              <w:right w:val="single" w:sz="4" w:space="0" w:color="auto"/>
            </w:tcBorders>
            <w:shd w:val="clear" w:color="auto" w:fill="auto"/>
            <w:hideMark/>
          </w:tcPr>
          <w:p w14:paraId="44C8AB29" w14:textId="77777777" w:rsidR="000F7CC4" w:rsidRPr="00754727" w:rsidRDefault="000F7CC4" w:rsidP="00754727">
            <w:pPr>
              <w:spacing w:before="60" w:after="60" w:line="240" w:lineRule="auto"/>
              <w:rPr>
                <w:rFonts w:eastAsia="Times New Roman" w:cs="Arial"/>
                <w:color w:val="000000"/>
                <w:sz w:val="18"/>
                <w:szCs w:val="18"/>
                <w:lang w:eastAsia="en-GB"/>
              </w:rPr>
            </w:pPr>
            <w:r w:rsidRPr="00754727">
              <w:rPr>
                <w:rFonts w:eastAsia="Times New Roman" w:cs="Arial"/>
                <w:color w:val="000000"/>
                <w:sz w:val="18"/>
                <w:szCs w:val="18"/>
                <w:lang w:eastAsia="en-GB"/>
              </w:rPr>
              <w:t xml:space="preserve">Enhance the current whole electricity system model to represent the developed ESO/DSO coordination schemes at operational timescales (both pre and post event). </w:t>
            </w:r>
          </w:p>
        </w:tc>
        <w:tc>
          <w:tcPr>
            <w:tcW w:w="867" w:type="pct"/>
            <w:tcBorders>
              <w:top w:val="nil"/>
              <w:left w:val="nil"/>
              <w:bottom w:val="single" w:sz="4" w:space="0" w:color="auto"/>
              <w:right w:val="single" w:sz="4" w:space="0" w:color="auto"/>
            </w:tcBorders>
            <w:shd w:val="clear" w:color="auto" w:fill="auto"/>
            <w:noWrap/>
            <w:hideMark/>
          </w:tcPr>
          <w:p w14:paraId="615B0D79" w14:textId="77777777" w:rsidR="000F7CC4" w:rsidRPr="00754727" w:rsidRDefault="000F7CC4" w:rsidP="00754727">
            <w:pPr>
              <w:spacing w:before="60" w:after="60" w:line="240" w:lineRule="auto"/>
              <w:rPr>
                <w:rFonts w:eastAsia="Times New Roman" w:cs="Arial"/>
                <w:sz w:val="18"/>
                <w:szCs w:val="18"/>
                <w:lang w:eastAsia="en-GB"/>
              </w:rPr>
            </w:pPr>
            <w:r w:rsidRPr="00754727">
              <w:rPr>
                <w:rFonts w:eastAsia="Times New Roman" w:cs="Arial"/>
                <w:sz w:val="18"/>
                <w:szCs w:val="18"/>
                <w:lang w:eastAsia="en-GB"/>
              </w:rPr>
              <w:t>10/03/2023</w:t>
            </w:r>
          </w:p>
        </w:tc>
      </w:tr>
      <w:tr w:rsidR="000F7CC4" w:rsidRPr="00FE271C" w14:paraId="5BD7AA2F" w14:textId="77777777" w:rsidTr="009A6E27">
        <w:trPr>
          <w:trHeight w:val="265"/>
        </w:trPr>
        <w:tc>
          <w:tcPr>
            <w:tcW w:w="4133" w:type="pct"/>
            <w:tcBorders>
              <w:top w:val="nil"/>
              <w:left w:val="single" w:sz="4" w:space="0" w:color="auto"/>
              <w:bottom w:val="single" w:sz="4" w:space="0" w:color="auto"/>
              <w:right w:val="single" w:sz="4" w:space="0" w:color="auto"/>
            </w:tcBorders>
            <w:shd w:val="clear" w:color="auto" w:fill="auto"/>
            <w:hideMark/>
          </w:tcPr>
          <w:p w14:paraId="6CE6EF35" w14:textId="51FE0BF1" w:rsidR="000F7CC4" w:rsidRPr="00754727" w:rsidRDefault="000F7CC4" w:rsidP="00754727">
            <w:pPr>
              <w:spacing w:before="60" w:after="60" w:line="240" w:lineRule="auto"/>
              <w:rPr>
                <w:rFonts w:eastAsia="Times New Roman" w:cs="Arial"/>
                <w:color w:val="000000"/>
                <w:sz w:val="18"/>
                <w:szCs w:val="18"/>
                <w:lang w:eastAsia="en-GB"/>
              </w:rPr>
            </w:pPr>
            <w:r w:rsidRPr="00754727">
              <w:rPr>
                <w:rFonts w:eastAsia="Times New Roman" w:cs="Arial"/>
                <w:color w:val="000000"/>
                <w:sz w:val="18"/>
                <w:szCs w:val="18"/>
                <w:lang w:eastAsia="en-GB"/>
              </w:rPr>
              <w:t xml:space="preserve">Define whole electricity system use cases against which to assess the coordination schemes. These will consider particular geographic locations of the networks, specific types of flexibility services, different technology types of flexibility services, etc. </w:t>
            </w:r>
          </w:p>
        </w:tc>
        <w:tc>
          <w:tcPr>
            <w:tcW w:w="867" w:type="pct"/>
            <w:tcBorders>
              <w:top w:val="nil"/>
              <w:left w:val="nil"/>
              <w:bottom w:val="single" w:sz="4" w:space="0" w:color="auto"/>
              <w:right w:val="single" w:sz="4" w:space="0" w:color="auto"/>
            </w:tcBorders>
            <w:shd w:val="clear" w:color="auto" w:fill="auto"/>
            <w:noWrap/>
            <w:hideMark/>
          </w:tcPr>
          <w:p w14:paraId="7273B445" w14:textId="77777777" w:rsidR="000F7CC4" w:rsidRPr="00754727" w:rsidRDefault="000F7CC4" w:rsidP="00754727">
            <w:pPr>
              <w:spacing w:before="60" w:after="60" w:line="240" w:lineRule="auto"/>
              <w:rPr>
                <w:rFonts w:eastAsia="Times New Roman" w:cs="Arial"/>
                <w:sz w:val="18"/>
                <w:szCs w:val="18"/>
                <w:lang w:eastAsia="en-GB"/>
              </w:rPr>
            </w:pPr>
            <w:r w:rsidRPr="00754727">
              <w:rPr>
                <w:rFonts w:eastAsia="Times New Roman" w:cs="Arial"/>
                <w:sz w:val="18"/>
                <w:szCs w:val="18"/>
                <w:lang w:eastAsia="en-GB"/>
              </w:rPr>
              <w:t>24/03/2023</w:t>
            </w:r>
          </w:p>
        </w:tc>
      </w:tr>
      <w:tr w:rsidR="000F7CC4" w:rsidRPr="00FE271C" w14:paraId="3FDFC7C2" w14:textId="77777777" w:rsidTr="009A6E27">
        <w:trPr>
          <w:trHeight w:val="300"/>
        </w:trPr>
        <w:tc>
          <w:tcPr>
            <w:tcW w:w="4133" w:type="pct"/>
            <w:tcBorders>
              <w:top w:val="nil"/>
              <w:left w:val="single" w:sz="4" w:space="0" w:color="auto"/>
              <w:bottom w:val="single" w:sz="4" w:space="0" w:color="auto"/>
              <w:right w:val="single" w:sz="4" w:space="0" w:color="auto"/>
            </w:tcBorders>
            <w:shd w:val="clear" w:color="auto" w:fill="auto"/>
            <w:hideMark/>
          </w:tcPr>
          <w:p w14:paraId="7BA8B54C" w14:textId="77777777" w:rsidR="000F7CC4" w:rsidRPr="00754727" w:rsidRDefault="000F7CC4" w:rsidP="00754727">
            <w:pPr>
              <w:spacing w:before="60" w:after="60" w:line="240" w:lineRule="auto"/>
              <w:rPr>
                <w:rFonts w:eastAsia="Times New Roman" w:cs="Arial"/>
                <w:color w:val="000000"/>
                <w:sz w:val="18"/>
                <w:szCs w:val="18"/>
                <w:lang w:eastAsia="en-GB"/>
              </w:rPr>
            </w:pPr>
            <w:r w:rsidRPr="00754727">
              <w:rPr>
                <w:rFonts w:eastAsia="Times New Roman" w:cs="Arial"/>
                <w:color w:val="000000"/>
                <w:sz w:val="18"/>
                <w:szCs w:val="18"/>
                <w:lang w:eastAsia="en-GB"/>
              </w:rPr>
              <w:t>Modelling and analyses of Scheme 1</w:t>
            </w:r>
          </w:p>
        </w:tc>
        <w:tc>
          <w:tcPr>
            <w:tcW w:w="867" w:type="pct"/>
            <w:tcBorders>
              <w:top w:val="nil"/>
              <w:left w:val="nil"/>
              <w:bottom w:val="single" w:sz="4" w:space="0" w:color="auto"/>
              <w:right w:val="single" w:sz="4" w:space="0" w:color="auto"/>
            </w:tcBorders>
            <w:shd w:val="clear" w:color="auto" w:fill="auto"/>
            <w:noWrap/>
            <w:hideMark/>
          </w:tcPr>
          <w:p w14:paraId="124017DA" w14:textId="77777777" w:rsidR="000F7CC4" w:rsidRPr="00754727" w:rsidRDefault="000F7CC4" w:rsidP="00754727">
            <w:pPr>
              <w:spacing w:before="60" w:after="60" w:line="240" w:lineRule="auto"/>
              <w:rPr>
                <w:rFonts w:eastAsia="Times New Roman" w:cs="Arial"/>
                <w:sz w:val="18"/>
                <w:szCs w:val="18"/>
                <w:lang w:eastAsia="en-GB"/>
              </w:rPr>
            </w:pPr>
            <w:r w:rsidRPr="00754727">
              <w:rPr>
                <w:rFonts w:eastAsia="Times New Roman" w:cs="Arial"/>
                <w:sz w:val="18"/>
                <w:szCs w:val="18"/>
                <w:lang w:eastAsia="en-GB"/>
              </w:rPr>
              <w:t>01/04/2023</w:t>
            </w:r>
          </w:p>
        </w:tc>
      </w:tr>
      <w:tr w:rsidR="000F7CC4" w:rsidRPr="00FE271C" w14:paraId="63692214" w14:textId="77777777" w:rsidTr="009A6E27">
        <w:trPr>
          <w:trHeight w:val="300"/>
        </w:trPr>
        <w:tc>
          <w:tcPr>
            <w:tcW w:w="4133" w:type="pct"/>
            <w:tcBorders>
              <w:top w:val="nil"/>
              <w:left w:val="single" w:sz="4" w:space="0" w:color="auto"/>
              <w:bottom w:val="single" w:sz="4" w:space="0" w:color="auto"/>
              <w:right w:val="single" w:sz="4" w:space="0" w:color="auto"/>
            </w:tcBorders>
            <w:shd w:val="clear" w:color="auto" w:fill="auto"/>
            <w:hideMark/>
          </w:tcPr>
          <w:p w14:paraId="06FF34D9" w14:textId="77777777" w:rsidR="000F7CC4" w:rsidRPr="00754727" w:rsidRDefault="000F7CC4" w:rsidP="00754727">
            <w:pPr>
              <w:spacing w:before="60" w:after="60" w:line="240" w:lineRule="auto"/>
              <w:rPr>
                <w:rFonts w:eastAsia="Times New Roman" w:cs="Arial"/>
                <w:color w:val="000000"/>
                <w:sz w:val="18"/>
                <w:szCs w:val="18"/>
                <w:lang w:eastAsia="en-GB"/>
              </w:rPr>
            </w:pPr>
            <w:r w:rsidRPr="00754727">
              <w:rPr>
                <w:rFonts w:eastAsia="Times New Roman" w:cs="Arial"/>
                <w:color w:val="000000"/>
                <w:sz w:val="18"/>
                <w:szCs w:val="18"/>
                <w:lang w:eastAsia="en-GB"/>
              </w:rPr>
              <w:t>Modelling and analyses of Scheme 2</w:t>
            </w:r>
          </w:p>
        </w:tc>
        <w:tc>
          <w:tcPr>
            <w:tcW w:w="867" w:type="pct"/>
            <w:tcBorders>
              <w:top w:val="nil"/>
              <w:left w:val="nil"/>
              <w:bottom w:val="single" w:sz="4" w:space="0" w:color="auto"/>
              <w:right w:val="single" w:sz="4" w:space="0" w:color="auto"/>
            </w:tcBorders>
            <w:shd w:val="clear" w:color="auto" w:fill="auto"/>
            <w:noWrap/>
            <w:hideMark/>
          </w:tcPr>
          <w:p w14:paraId="079B145F" w14:textId="77777777" w:rsidR="000F7CC4" w:rsidRPr="00754727" w:rsidRDefault="000F7CC4" w:rsidP="00754727">
            <w:pPr>
              <w:spacing w:before="60" w:after="60" w:line="240" w:lineRule="auto"/>
              <w:rPr>
                <w:rFonts w:eastAsia="Times New Roman" w:cs="Arial"/>
                <w:sz w:val="18"/>
                <w:szCs w:val="18"/>
                <w:lang w:eastAsia="en-GB"/>
              </w:rPr>
            </w:pPr>
            <w:r w:rsidRPr="00754727">
              <w:rPr>
                <w:rFonts w:eastAsia="Times New Roman" w:cs="Arial"/>
                <w:sz w:val="18"/>
                <w:szCs w:val="18"/>
                <w:lang w:eastAsia="en-GB"/>
              </w:rPr>
              <w:t>15/04/2023</w:t>
            </w:r>
          </w:p>
        </w:tc>
      </w:tr>
      <w:tr w:rsidR="000F7CC4" w:rsidRPr="00FE271C" w14:paraId="19210715" w14:textId="77777777" w:rsidTr="009A6E27">
        <w:trPr>
          <w:trHeight w:val="300"/>
        </w:trPr>
        <w:tc>
          <w:tcPr>
            <w:tcW w:w="4133" w:type="pct"/>
            <w:tcBorders>
              <w:top w:val="nil"/>
              <w:left w:val="single" w:sz="4" w:space="0" w:color="auto"/>
              <w:bottom w:val="single" w:sz="4" w:space="0" w:color="auto"/>
              <w:right w:val="single" w:sz="4" w:space="0" w:color="auto"/>
            </w:tcBorders>
            <w:shd w:val="clear" w:color="auto" w:fill="auto"/>
            <w:hideMark/>
          </w:tcPr>
          <w:p w14:paraId="534D417D" w14:textId="77777777" w:rsidR="000F7CC4" w:rsidRPr="00754727" w:rsidRDefault="000F7CC4" w:rsidP="00754727">
            <w:pPr>
              <w:spacing w:before="60" w:after="60" w:line="240" w:lineRule="auto"/>
              <w:rPr>
                <w:rFonts w:eastAsia="Times New Roman" w:cs="Arial"/>
                <w:color w:val="000000"/>
                <w:sz w:val="18"/>
                <w:szCs w:val="18"/>
                <w:lang w:eastAsia="en-GB"/>
              </w:rPr>
            </w:pPr>
            <w:r w:rsidRPr="00754727">
              <w:rPr>
                <w:rFonts w:eastAsia="Times New Roman" w:cs="Arial"/>
                <w:color w:val="000000"/>
                <w:sz w:val="18"/>
                <w:szCs w:val="18"/>
                <w:lang w:eastAsia="en-GB"/>
              </w:rPr>
              <w:t>Workshop to discuss report results (incl. preparation)</w:t>
            </w:r>
          </w:p>
        </w:tc>
        <w:tc>
          <w:tcPr>
            <w:tcW w:w="867" w:type="pct"/>
            <w:tcBorders>
              <w:top w:val="nil"/>
              <w:left w:val="nil"/>
              <w:bottom w:val="single" w:sz="4" w:space="0" w:color="auto"/>
              <w:right w:val="single" w:sz="4" w:space="0" w:color="auto"/>
            </w:tcBorders>
            <w:shd w:val="clear" w:color="auto" w:fill="auto"/>
            <w:noWrap/>
            <w:hideMark/>
          </w:tcPr>
          <w:p w14:paraId="55D64BA6" w14:textId="77777777" w:rsidR="000F7CC4" w:rsidRPr="00754727" w:rsidRDefault="000F7CC4" w:rsidP="00754727">
            <w:pPr>
              <w:spacing w:before="60" w:after="60" w:line="240" w:lineRule="auto"/>
              <w:rPr>
                <w:rFonts w:eastAsia="Times New Roman" w:cs="Arial"/>
                <w:sz w:val="18"/>
                <w:szCs w:val="18"/>
                <w:lang w:eastAsia="en-GB"/>
              </w:rPr>
            </w:pPr>
            <w:r w:rsidRPr="00754727">
              <w:rPr>
                <w:rFonts w:eastAsia="Times New Roman" w:cs="Arial"/>
                <w:sz w:val="18"/>
                <w:szCs w:val="18"/>
                <w:lang w:eastAsia="en-GB"/>
              </w:rPr>
              <w:t>12/05/2023</w:t>
            </w:r>
          </w:p>
        </w:tc>
      </w:tr>
      <w:tr w:rsidR="000F7CC4" w:rsidRPr="00FE271C" w14:paraId="1168470A" w14:textId="77777777" w:rsidTr="009A6E27">
        <w:trPr>
          <w:trHeight w:val="300"/>
        </w:trPr>
        <w:tc>
          <w:tcPr>
            <w:tcW w:w="4133" w:type="pct"/>
            <w:tcBorders>
              <w:top w:val="nil"/>
              <w:left w:val="single" w:sz="4" w:space="0" w:color="auto"/>
              <w:bottom w:val="single" w:sz="4" w:space="0" w:color="auto"/>
              <w:right w:val="single" w:sz="4" w:space="0" w:color="auto"/>
            </w:tcBorders>
            <w:shd w:val="clear" w:color="auto" w:fill="auto"/>
            <w:hideMark/>
          </w:tcPr>
          <w:p w14:paraId="23197A10" w14:textId="77777777" w:rsidR="000F7CC4" w:rsidRPr="00754727" w:rsidRDefault="000F7CC4" w:rsidP="00754727">
            <w:pPr>
              <w:spacing w:before="60" w:after="60" w:line="240" w:lineRule="auto"/>
              <w:rPr>
                <w:rFonts w:eastAsia="Times New Roman" w:cs="Arial"/>
                <w:color w:val="000000"/>
                <w:sz w:val="18"/>
                <w:szCs w:val="18"/>
                <w:lang w:eastAsia="en-GB"/>
              </w:rPr>
            </w:pPr>
            <w:r w:rsidRPr="00754727">
              <w:rPr>
                <w:rFonts w:eastAsia="Times New Roman" w:cs="Arial"/>
                <w:color w:val="000000"/>
                <w:sz w:val="18"/>
                <w:szCs w:val="18"/>
                <w:lang w:eastAsia="en-GB"/>
              </w:rPr>
              <w:t>Deliverable 2.1 Review Report</w:t>
            </w:r>
          </w:p>
        </w:tc>
        <w:tc>
          <w:tcPr>
            <w:tcW w:w="867" w:type="pct"/>
            <w:tcBorders>
              <w:top w:val="nil"/>
              <w:left w:val="nil"/>
              <w:bottom w:val="single" w:sz="4" w:space="0" w:color="auto"/>
              <w:right w:val="single" w:sz="4" w:space="0" w:color="auto"/>
            </w:tcBorders>
            <w:shd w:val="clear" w:color="auto" w:fill="auto"/>
            <w:noWrap/>
            <w:hideMark/>
          </w:tcPr>
          <w:p w14:paraId="236C6B97" w14:textId="77777777" w:rsidR="000F7CC4" w:rsidRPr="00754727" w:rsidRDefault="000F7CC4" w:rsidP="00754727">
            <w:pPr>
              <w:spacing w:before="60" w:after="60" w:line="240" w:lineRule="auto"/>
              <w:rPr>
                <w:rFonts w:eastAsia="Times New Roman" w:cs="Arial"/>
                <w:sz w:val="18"/>
                <w:szCs w:val="18"/>
                <w:lang w:eastAsia="en-GB"/>
              </w:rPr>
            </w:pPr>
            <w:r w:rsidRPr="00754727">
              <w:rPr>
                <w:rFonts w:eastAsia="Times New Roman" w:cs="Arial"/>
                <w:sz w:val="18"/>
                <w:szCs w:val="18"/>
                <w:lang w:eastAsia="en-GB"/>
              </w:rPr>
              <w:t>19/05/2023</w:t>
            </w:r>
          </w:p>
        </w:tc>
      </w:tr>
      <w:tr w:rsidR="000F7CC4" w:rsidRPr="00FE271C" w14:paraId="43C60997" w14:textId="77777777" w:rsidTr="009A6E27">
        <w:trPr>
          <w:trHeight w:val="300"/>
        </w:trPr>
        <w:tc>
          <w:tcPr>
            <w:tcW w:w="4133" w:type="pct"/>
            <w:tcBorders>
              <w:top w:val="nil"/>
              <w:left w:val="single" w:sz="4" w:space="0" w:color="auto"/>
              <w:bottom w:val="single" w:sz="4" w:space="0" w:color="auto"/>
              <w:right w:val="single" w:sz="4" w:space="0" w:color="auto"/>
            </w:tcBorders>
            <w:shd w:val="clear" w:color="auto" w:fill="auto"/>
            <w:hideMark/>
          </w:tcPr>
          <w:p w14:paraId="687A1389" w14:textId="66081645" w:rsidR="000F7CC4" w:rsidRPr="00754727" w:rsidRDefault="000F7CC4" w:rsidP="00754727">
            <w:pPr>
              <w:spacing w:before="60" w:after="60" w:line="240" w:lineRule="auto"/>
              <w:rPr>
                <w:rFonts w:eastAsia="Times New Roman" w:cs="Arial"/>
                <w:color w:val="000000"/>
                <w:sz w:val="18"/>
                <w:szCs w:val="18"/>
                <w:lang w:eastAsia="en-GB"/>
              </w:rPr>
            </w:pPr>
            <w:r w:rsidRPr="00754727">
              <w:rPr>
                <w:rFonts w:eastAsia="Times New Roman" w:cs="Arial"/>
                <w:color w:val="000000"/>
                <w:sz w:val="18"/>
                <w:szCs w:val="18"/>
                <w:lang w:eastAsia="en-GB"/>
              </w:rPr>
              <w:t xml:space="preserve">NGED </w:t>
            </w:r>
            <w:r w:rsidR="004B53A5" w:rsidRPr="00754727">
              <w:rPr>
                <w:rFonts w:eastAsia="Times New Roman" w:cs="Arial"/>
                <w:color w:val="000000"/>
                <w:sz w:val="18"/>
                <w:szCs w:val="18"/>
                <w:lang w:eastAsia="en-GB"/>
              </w:rPr>
              <w:t xml:space="preserve">and </w:t>
            </w:r>
            <w:r w:rsidRPr="00754727">
              <w:rPr>
                <w:rFonts w:eastAsia="Times New Roman" w:cs="Arial"/>
                <w:color w:val="000000"/>
                <w:sz w:val="18"/>
                <w:szCs w:val="18"/>
                <w:lang w:eastAsia="en-GB"/>
              </w:rPr>
              <w:t>ESO review process</w:t>
            </w:r>
          </w:p>
        </w:tc>
        <w:tc>
          <w:tcPr>
            <w:tcW w:w="867" w:type="pct"/>
            <w:tcBorders>
              <w:top w:val="nil"/>
              <w:left w:val="nil"/>
              <w:bottom w:val="single" w:sz="4" w:space="0" w:color="auto"/>
              <w:right w:val="single" w:sz="4" w:space="0" w:color="auto"/>
            </w:tcBorders>
            <w:shd w:val="clear" w:color="auto" w:fill="auto"/>
            <w:noWrap/>
            <w:hideMark/>
          </w:tcPr>
          <w:p w14:paraId="2E4C64DC" w14:textId="77777777" w:rsidR="000F7CC4" w:rsidRPr="00754727" w:rsidRDefault="000F7CC4" w:rsidP="00754727">
            <w:pPr>
              <w:spacing w:before="60" w:after="60" w:line="240" w:lineRule="auto"/>
              <w:rPr>
                <w:rFonts w:eastAsia="Times New Roman" w:cs="Arial"/>
                <w:sz w:val="18"/>
                <w:szCs w:val="18"/>
                <w:lang w:eastAsia="en-GB"/>
              </w:rPr>
            </w:pPr>
            <w:r w:rsidRPr="00754727">
              <w:rPr>
                <w:rFonts w:eastAsia="Times New Roman" w:cs="Arial"/>
                <w:sz w:val="18"/>
                <w:szCs w:val="18"/>
                <w:lang w:eastAsia="en-GB"/>
              </w:rPr>
              <w:t>19/05/2023</w:t>
            </w:r>
          </w:p>
        </w:tc>
      </w:tr>
    </w:tbl>
    <w:p w14:paraId="1DC2203F" w14:textId="787DF06B" w:rsidR="009806D3" w:rsidRDefault="009806D3" w:rsidP="00737CB6">
      <w:pPr>
        <w:pStyle w:val="BodyText"/>
      </w:pPr>
    </w:p>
    <w:p w14:paraId="1B3519C1" w14:textId="6DA9D6EB" w:rsidR="00D86D67" w:rsidRDefault="00D86D67" w:rsidP="00737CB6">
      <w:pPr>
        <w:pStyle w:val="BodyText"/>
        <w:sectPr w:rsidR="00D86D67" w:rsidSect="00BE0274">
          <w:pgSz w:w="11907" w:h="16839" w:code="9"/>
          <w:pgMar w:top="1701" w:right="709" w:bottom="1701" w:left="1418" w:header="567" w:footer="567" w:gutter="0"/>
          <w:cols w:space="708"/>
          <w:docGrid w:linePitch="360"/>
        </w:sectPr>
      </w:pPr>
    </w:p>
    <w:tbl>
      <w:tblPr>
        <w:tblW w:w="0" w:type="auto"/>
        <w:tblCellMar>
          <w:left w:w="0" w:type="dxa"/>
          <w:right w:w="0" w:type="dxa"/>
        </w:tblCellMar>
        <w:tblLook w:val="04A0" w:firstRow="1" w:lastRow="0" w:firstColumn="1" w:lastColumn="0" w:noHBand="0" w:noVBand="1"/>
      </w:tblPr>
      <w:tblGrid>
        <w:gridCol w:w="9769"/>
      </w:tblGrid>
      <w:tr w:rsidR="00C35221" w:rsidRPr="007D206D" w14:paraId="41CD9557" w14:textId="77777777" w:rsidTr="00B06DFF">
        <w:trPr>
          <w:trHeight w:val="4535"/>
        </w:trPr>
        <w:tc>
          <w:tcPr>
            <w:tcW w:w="9769" w:type="dxa"/>
            <w:vAlign w:val="bottom"/>
          </w:tcPr>
          <w:p w14:paraId="6A42440E" w14:textId="77777777" w:rsidR="00C35221" w:rsidRPr="007D206D" w:rsidRDefault="00C35221" w:rsidP="009964AC">
            <w:pPr>
              <w:pStyle w:val="Heading6"/>
              <w:rPr>
                <w:color w:val="auto"/>
              </w:rPr>
            </w:pPr>
            <w:bookmarkStart w:id="389" w:name="_Toc125025722"/>
            <w:bookmarkStart w:id="390" w:name="_Toc127521089"/>
            <w:bookmarkStart w:id="391" w:name="FirstAppendix"/>
            <w:bookmarkStart w:id="392" w:name="_Ref121904601"/>
            <w:bookmarkEnd w:id="389"/>
            <w:bookmarkEnd w:id="390"/>
            <w:bookmarkEnd w:id="391"/>
            <w:bookmarkEnd w:id="1"/>
          </w:p>
          <w:bookmarkEnd w:id="392" w:displacedByCustomXml="next"/>
          <w:bookmarkStart w:id="393" w:name="xchp0019" w:displacedByCustomXml="next"/>
          <w:bookmarkEnd w:id="393" w:displacedByCustomXml="next"/>
          <w:bookmarkStart w:id="394" w:name="_Toc127521090" w:displacedByCustomXml="next"/>
          <w:bookmarkStart w:id="395" w:name="_Toc125025723" w:displacedByCustomXml="next"/>
          <w:sdt>
            <w:sdtPr>
              <w:tag w:val="App0003"/>
              <w:id w:val="-563867264"/>
              <w:lock w:val="sdtLocked"/>
              <w:placeholder>
                <w:docPart w:val="A160B91936404F03987C98B96D666695"/>
              </w:placeholder>
              <w:text/>
            </w:sdtPr>
            <w:sdtEndPr/>
            <w:sdtContent>
              <w:p w14:paraId="0B39C1D4" w14:textId="0C606039" w:rsidR="00C35221" w:rsidRPr="007D206D" w:rsidRDefault="00157B99" w:rsidP="009C0A72">
                <w:pPr>
                  <w:pStyle w:val="AppTitle"/>
                </w:pPr>
                <w:r>
                  <w:t xml:space="preserve">Future Worlds </w:t>
                </w:r>
                <w:r w:rsidR="009A6E27">
                  <w:t xml:space="preserve"> </w:t>
                </w:r>
              </w:p>
            </w:sdtContent>
          </w:sdt>
          <w:bookmarkEnd w:id="394" w:displacedByCustomXml="prev"/>
          <w:bookmarkEnd w:id="395" w:displacedByCustomXml="prev"/>
        </w:tc>
      </w:tr>
    </w:tbl>
    <w:p w14:paraId="06E714B5" w14:textId="77777777" w:rsidR="00C35221" w:rsidRPr="007D206D" w:rsidRDefault="00C35221" w:rsidP="00F51A5F">
      <w:pPr>
        <w:pStyle w:val="NoSpacing"/>
      </w:pPr>
    </w:p>
    <w:p w14:paraId="6A121F05" w14:textId="77777777" w:rsidR="00C35221" w:rsidRPr="007D206D" w:rsidRDefault="00C35221" w:rsidP="00F51A5F">
      <w:pPr>
        <w:pStyle w:val="NoSpacing"/>
      </w:pPr>
      <w:r w:rsidRPr="007D206D">
        <w:rPr>
          <w:noProof/>
          <w:lang w:eastAsia="en-GB"/>
        </w:rPr>
        <mc:AlternateContent>
          <mc:Choice Requires="wpg">
            <w:drawing>
              <wp:anchor distT="0" distB="0" distL="114300" distR="114300" simplePos="0" relativeHeight="251658240" behindDoc="0" locked="1" layoutInCell="1" allowOverlap="1" wp14:anchorId="41CF5DD4" wp14:editId="4B4F5CD7">
                <wp:simplePos x="0" y="0"/>
                <wp:positionH relativeFrom="margin">
                  <wp:posOffset>-1796</wp:posOffset>
                </wp:positionH>
                <wp:positionV relativeFrom="page">
                  <wp:posOffset>7207885</wp:posOffset>
                </wp:positionV>
                <wp:extent cx="6210000" cy="493200"/>
                <wp:effectExtent l="0" t="0" r="635" b="2540"/>
                <wp:wrapSquare wrapText="bothSides"/>
                <wp:docPr id="63" name="Group 6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210000" cy="479891"/>
                          <a:chOff x="0" y="6648"/>
                          <a:chExt cx="6209137" cy="479463"/>
                        </a:xfrm>
                      </wpg:grpSpPr>
                      <wps:wsp>
                        <wps:cNvPr id="49" name="Rectangle 49"/>
                        <wps:cNvSpPr/>
                        <wps:spPr>
                          <a:xfrm>
                            <a:off x="0" y="190006"/>
                            <a:ext cx="5040000" cy="72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 name="Picture 51"/>
                          <pic:cNvPicPr>
                            <a:picLocks noChangeAspect="1"/>
                          </pic:cNvPicPr>
                        </pic:nvPicPr>
                        <pic:blipFill>
                          <a:blip r:embed="rId44" cstate="print">
                            <a:extLst>
                              <a:ext uri="{28A0092B-C50C-407E-A947-70E740481C1C}">
                                <a14:useLocalDpi xmlns:a14="http://schemas.microsoft.com/office/drawing/2010/main" val="0"/>
                              </a:ext>
                            </a:extLst>
                          </a:blip>
                          <a:srcRect/>
                          <a:stretch/>
                        </pic:blipFill>
                        <pic:spPr>
                          <a:xfrm>
                            <a:off x="5201392" y="6648"/>
                            <a:ext cx="1007745" cy="479463"/>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1823A84A" id="Group 63" o:spid="_x0000_s1026" alt="&quot;&quot;" style="position:absolute;margin-left:-.15pt;margin-top:567.55pt;width:489pt;height:38.85pt;z-index:251658240;mso-position-horizontal-relative:margin;mso-position-vertical-relative:page;mso-width-relative:margin;mso-height-relative:margin" coordorigin=",66" coordsize="62091,4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">
                <v:rect id="Rectangle 49" o:spid="_x0000_s1027" style="position:absolute;top:1900;width:5040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" fillcolor="#1e252b [3205]" stroked="f"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 o:spid="_x0000_s1028" type="#_x0000_t75" style="position:absolute;left:52013;top:66;width:10078;height:4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">
                  <v:imagedata r:id="rId50" o:title=""/>
                </v:shape>
                <w10:wrap type="square" anchorx="margin" anchory="page"/>
                <w10:anchorlock/>
              </v:group>
            </w:pict>
          </mc:Fallback>
        </mc:AlternateContent>
      </w:r>
    </w:p>
    <w:p w14:paraId="3CFCD2D7" w14:textId="77777777" w:rsidR="00C35221" w:rsidRDefault="00C35221" w:rsidP="000624FC"/>
    <w:p w14:paraId="35F1DF4E" w14:textId="77777777" w:rsidR="00C35221" w:rsidRDefault="00C35221" w:rsidP="000624FC"/>
    <w:p w14:paraId="626CC6E4" w14:textId="77777777" w:rsidR="00C35221" w:rsidRDefault="00C35221" w:rsidP="000624FC"/>
    <w:p w14:paraId="2BD0F3BB" w14:textId="77777777" w:rsidR="00C35221" w:rsidRDefault="00C35221" w:rsidP="000624FC"/>
    <w:p w14:paraId="7CA28480" w14:textId="77777777" w:rsidR="00C35221" w:rsidRDefault="00C35221" w:rsidP="000624FC"/>
    <w:p w14:paraId="4DD5E9BE" w14:textId="77777777" w:rsidR="00C35221" w:rsidRDefault="00C35221" w:rsidP="000624FC"/>
    <w:p w14:paraId="37741BBB" w14:textId="30C4E49E" w:rsidR="00E5436C" w:rsidRPr="00E5436C" w:rsidRDefault="00CF165C" w:rsidP="005F0B23">
      <w:pPr>
        <w:pStyle w:val="Heading1"/>
        <w:rPr>
          <w:rFonts w:hint="eastAsia"/>
        </w:rPr>
      </w:pPr>
      <w:bookmarkStart w:id="396" w:name="xchp0021"/>
      <w:bookmarkEnd w:id="396"/>
      <w:r>
        <w:rPr>
          <w:rFonts w:hint="eastAsia"/>
        </w:rPr>
        <w:lastRenderedPageBreak/>
        <w:t>A</w:t>
      </w:r>
      <w:r>
        <w:t xml:space="preserve">ppendix A: </w:t>
      </w:r>
      <w:r w:rsidR="00E5436C" w:rsidRPr="00E5436C">
        <w:t>Future Worlds</w:t>
      </w:r>
    </w:p>
    <w:p w14:paraId="28EFBA0C" w14:textId="30DF6315" w:rsidR="00E5436C" w:rsidRPr="00157B99" w:rsidRDefault="00E5436C" w:rsidP="00157B99">
      <w:pPr>
        <w:pStyle w:val="BodyText"/>
        <w:jc w:val="both"/>
        <w:rPr>
          <w:b/>
          <w:sz w:val="22"/>
          <w:szCs w:val="20"/>
        </w:rPr>
      </w:pPr>
      <w:r w:rsidRPr="00157B99">
        <w:rPr>
          <w:sz w:val="22"/>
          <w:szCs w:val="20"/>
        </w:rPr>
        <w:t xml:space="preserve">This appendix provides greater detail about the Future Worlds created in the Open Networks project, as </w:t>
      </w:r>
      <w:r w:rsidR="00D80118" w:rsidRPr="00157B99">
        <w:rPr>
          <w:sz w:val="22"/>
          <w:szCs w:val="20"/>
        </w:rPr>
        <w:t xml:space="preserve">well as the functions defined by </w:t>
      </w:r>
      <w:r w:rsidR="009D725B" w:rsidRPr="00157B99">
        <w:rPr>
          <w:sz w:val="22"/>
          <w:szCs w:val="20"/>
        </w:rPr>
        <w:t xml:space="preserve">the </w:t>
      </w:r>
      <w:r w:rsidR="00D80118" w:rsidRPr="00157B99">
        <w:rPr>
          <w:sz w:val="22"/>
          <w:szCs w:val="20"/>
        </w:rPr>
        <w:t xml:space="preserve">ENA </w:t>
      </w:r>
      <w:r w:rsidRPr="00157B99">
        <w:rPr>
          <w:sz w:val="22"/>
          <w:szCs w:val="20"/>
        </w:rPr>
        <w:t>as introduced in section</w:t>
      </w:r>
      <w:r w:rsidRPr="00157B99" w:rsidDel="00DD7D76">
        <w:rPr>
          <w:sz w:val="22"/>
          <w:szCs w:val="20"/>
        </w:rPr>
        <w:t xml:space="preserve"> </w:t>
      </w:r>
      <w:r w:rsidR="00066C65" w:rsidRPr="00157B99">
        <w:rPr>
          <w:sz w:val="22"/>
          <w:szCs w:val="20"/>
        </w:rPr>
        <w:fldChar w:fldCharType="begin"/>
      </w:r>
      <w:r w:rsidR="00066C65" w:rsidRPr="00157B99">
        <w:rPr>
          <w:sz w:val="22"/>
          <w:szCs w:val="20"/>
        </w:rPr>
        <w:instrText xml:space="preserve"> REF _Ref127519415 \r \h  \* MERGEFORMAT </w:instrText>
      </w:r>
      <w:r w:rsidR="00066C65" w:rsidRPr="00157B99">
        <w:rPr>
          <w:sz w:val="22"/>
          <w:szCs w:val="20"/>
        </w:rPr>
      </w:r>
      <w:r w:rsidR="00066C65" w:rsidRPr="00157B99">
        <w:rPr>
          <w:sz w:val="22"/>
          <w:szCs w:val="20"/>
        </w:rPr>
        <w:fldChar w:fldCharType="separate"/>
      </w:r>
      <w:r w:rsidR="004F022E">
        <w:rPr>
          <w:sz w:val="22"/>
          <w:szCs w:val="20"/>
        </w:rPr>
        <w:t>3.1</w:t>
      </w:r>
      <w:r w:rsidR="00066C65" w:rsidRPr="00157B99">
        <w:rPr>
          <w:sz w:val="22"/>
          <w:szCs w:val="20"/>
        </w:rPr>
        <w:fldChar w:fldCharType="end"/>
      </w:r>
      <w:r w:rsidR="00066C65" w:rsidRPr="00157B99">
        <w:rPr>
          <w:sz w:val="22"/>
          <w:szCs w:val="20"/>
        </w:rPr>
        <w:t>.</w:t>
      </w:r>
      <w:r w:rsidR="000A39D3" w:rsidRPr="00157B99">
        <w:rPr>
          <w:b/>
          <w:sz w:val="22"/>
          <w:szCs w:val="20"/>
        </w:rPr>
        <w:t xml:space="preserve"> </w:t>
      </w:r>
      <w:r w:rsidR="000A39D3" w:rsidRPr="00157B99">
        <w:rPr>
          <w:sz w:val="22"/>
          <w:szCs w:val="20"/>
        </w:rPr>
        <w:t xml:space="preserve">We establish a relation between the three main dimensions </w:t>
      </w:r>
      <w:r w:rsidR="00B72A1B" w:rsidRPr="00157B99">
        <w:rPr>
          <w:sz w:val="22"/>
          <w:szCs w:val="20"/>
        </w:rPr>
        <w:t>considered in this project approach with the ENA O</w:t>
      </w:r>
      <w:r w:rsidR="0073444D" w:rsidRPr="00157B99">
        <w:rPr>
          <w:sz w:val="22"/>
          <w:szCs w:val="20"/>
        </w:rPr>
        <w:t>pen Networks</w:t>
      </w:r>
      <w:r w:rsidR="00B72A1B" w:rsidRPr="00157B99">
        <w:rPr>
          <w:sz w:val="22"/>
          <w:szCs w:val="20"/>
        </w:rPr>
        <w:t xml:space="preserve"> </w:t>
      </w:r>
      <w:r w:rsidR="005B6FAA" w:rsidRPr="00157B99">
        <w:rPr>
          <w:sz w:val="22"/>
          <w:szCs w:val="20"/>
        </w:rPr>
        <w:t>detailed DSO functions.</w:t>
      </w:r>
    </w:p>
    <w:p w14:paraId="41CADC39" w14:textId="19F11EEE" w:rsidR="00C2599F" w:rsidRPr="00157B99" w:rsidRDefault="00C2599F" w:rsidP="00157B99">
      <w:pPr>
        <w:pStyle w:val="TableTitle"/>
        <w:jc w:val="both"/>
        <w:rPr>
          <w:sz w:val="22"/>
          <w:szCs w:val="20"/>
        </w:rPr>
      </w:pPr>
      <w:bookmarkStart w:id="397" w:name="_Ref126345030"/>
      <w:r w:rsidRPr="00157B99">
        <w:rPr>
          <w:sz w:val="22"/>
          <w:szCs w:val="20"/>
        </w:rPr>
        <w:t xml:space="preserve">Table </w:t>
      </w:r>
      <w:r w:rsidR="00FF462E" w:rsidRPr="00157B99">
        <w:rPr>
          <w:sz w:val="22"/>
          <w:szCs w:val="20"/>
        </w:rPr>
        <w:t>A</w:t>
      </w:r>
      <w:r w:rsidRPr="00157B99">
        <w:rPr>
          <w:sz w:val="22"/>
          <w:szCs w:val="20"/>
        </w:rPr>
        <w:fldChar w:fldCharType="begin"/>
      </w:r>
      <w:r w:rsidRPr="00157B99">
        <w:rPr>
          <w:sz w:val="22"/>
          <w:szCs w:val="20"/>
        </w:rPr>
        <w:instrText>STYLEREF 1 \s</w:instrText>
      </w:r>
      <w:r w:rsidRPr="00157B99">
        <w:rPr>
          <w:sz w:val="22"/>
          <w:szCs w:val="20"/>
        </w:rPr>
        <w:fldChar w:fldCharType="separate"/>
      </w:r>
      <w:r w:rsidR="004F022E">
        <w:rPr>
          <w:noProof/>
          <w:sz w:val="22"/>
          <w:szCs w:val="20"/>
        </w:rPr>
        <w:t>8</w:t>
      </w:r>
      <w:r w:rsidRPr="00157B99">
        <w:rPr>
          <w:sz w:val="22"/>
          <w:szCs w:val="20"/>
        </w:rPr>
        <w:fldChar w:fldCharType="end"/>
      </w:r>
      <w:r w:rsidRPr="00157B99">
        <w:rPr>
          <w:sz w:val="22"/>
          <w:szCs w:val="20"/>
        </w:rPr>
        <w:t>-</w:t>
      </w:r>
      <w:r w:rsidRPr="00157B99">
        <w:rPr>
          <w:sz w:val="22"/>
          <w:szCs w:val="20"/>
        </w:rPr>
        <w:fldChar w:fldCharType="begin"/>
      </w:r>
      <w:r w:rsidRPr="00157B99">
        <w:rPr>
          <w:sz w:val="22"/>
          <w:szCs w:val="20"/>
        </w:rPr>
        <w:instrText>SEQ "Table" \* ARABIC \s 1</w:instrText>
      </w:r>
      <w:r w:rsidRPr="00157B99">
        <w:rPr>
          <w:sz w:val="22"/>
          <w:szCs w:val="20"/>
        </w:rPr>
        <w:fldChar w:fldCharType="separate"/>
      </w:r>
      <w:r w:rsidR="004F022E">
        <w:rPr>
          <w:noProof/>
          <w:sz w:val="22"/>
          <w:szCs w:val="20"/>
        </w:rPr>
        <w:t>1</w:t>
      </w:r>
      <w:r w:rsidRPr="00157B99">
        <w:rPr>
          <w:sz w:val="22"/>
          <w:szCs w:val="20"/>
        </w:rPr>
        <w:fldChar w:fldCharType="end"/>
      </w:r>
      <w:bookmarkEnd w:id="397"/>
      <w:r w:rsidRPr="00157B99">
        <w:rPr>
          <w:sz w:val="22"/>
          <w:szCs w:val="20"/>
        </w:rPr>
        <w:t xml:space="preserve"> – High-level summary of DSO functions</w:t>
      </w:r>
    </w:p>
    <w:tbl>
      <w:tblPr>
        <w:tblStyle w:val="WSP"/>
        <w:tblW w:w="5000" w:type="pct"/>
        <w:tblLayout w:type="fixed"/>
        <w:tblLook w:val="04A0" w:firstRow="1" w:lastRow="0" w:firstColumn="1" w:lastColumn="0" w:noHBand="0" w:noVBand="1"/>
      </w:tblPr>
      <w:tblGrid>
        <w:gridCol w:w="1696"/>
        <w:gridCol w:w="1985"/>
        <w:gridCol w:w="6088"/>
      </w:tblGrid>
      <w:tr w:rsidR="00C2599F" w:rsidRPr="00FE271C" w14:paraId="0D62BE22" w14:textId="77777777" w:rsidTr="00CE4205">
        <w:trPr>
          <w:cnfStyle w:val="100000000000" w:firstRow="1" w:lastRow="0" w:firstColumn="0" w:lastColumn="0" w:oddVBand="0" w:evenVBand="0" w:oddHBand="0" w:evenHBand="0" w:firstRowFirstColumn="0" w:firstRowLastColumn="0" w:lastRowFirstColumn="0" w:lastRowLastColumn="0"/>
        </w:trPr>
        <w:tc>
          <w:tcPr>
            <w:tcW w:w="1696" w:type="dxa"/>
          </w:tcPr>
          <w:p w14:paraId="78290F3E" w14:textId="45627E96" w:rsidR="000A39D3" w:rsidRPr="00157B99" w:rsidRDefault="000A39D3" w:rsidP="00157B99">
            <w:pPr>
              <w:pStyle w:val="TableHeading"/>
              <w:spacing w:before="60" w:after="60"/>
              <w:rPr>
                <w:rFonts w:cs="Arial"/>
                <w:sz w:val="18"/>
                <w:szCs w:val="18"/>
              </w:rPr>
            </w:pPr>
            <w:r w:rsidRPr="00157B99">
              <w:rPr>
                <w:rFonts w:cs="Arial"/>
                <w:sz w:val="18"/>
                <w:szCs w:val="18"/>
              </w:rPr>
              <w:t>Dimensions (in Commander approach)</w:t>
            </w:r>
          </w:p>
        </w:tc>
        <w:tc>
          <w:tcPr>
            <w:tcW w:w="1985" w:type="dxa"/>
          </w:tcPr>
          <w:p w14:paraId="1E6F3DD1" w14:textId="0BFA4061" w:rsidR="00C2599F" w:rsidRPr="00157B99" w:rsidRDefault="00C2599F" w:rsidP="00157B99">
            <w:pPr>
              <w:pStyle w:val="TableHeading"/>
              <w:spacing w:before="60" w:after="60"/>
              <w:rPr>
                <w:rFonts w:cs="Arial"/>
                <w:sz w:val="18"/>
                <w:szCs w:val="18"/>
                <w:highlight w:val="yellow"/>
              </w:rPr>
            </w:pPr>
            <w:r w:rsidRPr="000B2DB0">
              <w:rPr>
                <w:rFonts w:cs="Arial"/>
                <w:sz w:val="18"/>
                <w:szCs w:val="18"/>
              </w:rPr>
              <w:t>Function</w:t>
            </w:r>
            <w:r w:rsidR="00833D64" w:rsidRPr="000B2DB0">
              <w:rPr>
                <w:rFonts w:cs="Arial"/>
                <w:sz w:val="18"/>
                <w:szCs w:val="18"/>
              </w:rPr>
              <w:t xml:space="preserve"> (ENA O</w:t>
            </w:r>
            <w:r w:rsidR="0073444D" w:rsidRPr="000B2DB0">
              <w:rPr>
                <w:rFonts w:cs="Arial"/>
                <w:sz w:val="18"/>
                <w:szCs w:val="18"/>
              </w:rPr>
              <w:t>pen Networks</w:t>
            </w:r>
            <w:r w:rsidR="00833D64" w:rsidRPr="000B2DB0">
              <w:rPr>
                <w:rFonts w:cs="Arial"/>
                <w:sz w:val="18"/>
                <w:szCs w:val="18"/>
              </w:rPr>
              <w:t>)</w:t>
            </w:r>
          </w:p>
        </w:tc>
        <w:tc>
          <w:tcPr>
            <w:tcW w:w="6088" w:type="dxa"/>
          </w:tcPr>
          <w:p w14:paraId="2CA33CDD" w14:textId="77777777" w:rsidR="00C2599F" w:rsidRPr="00157B99" w:rsidRDefault="00C2599F" w:rsidP="00157B99">
            <w:pPr>
              <w:pStyle w:val="TableHeading"/>
              <w:spacing w:before="60" w:after="60"/>
              <w:rPr>
                <w:rFonts w:cs="Arial"/>
                <w:sz w:val="18"/>
                <w:szCs w:val="18"/>
              </w:rPr>
            </w:pPr>
            <w:r w:rsidRPr="00157B99">
              <w:rPr>
                <w:rFonts w:cs="Arial"/>
                <w:sz w:val="18"/>
                <w:szCs w:val="18"/>
              </w:rPr>
              <w:t>Description</w:t>
            </w:r>
          </w:p>
        </w:tc>
      </w:tr>
      <w:tr w:rsidR="00F63285" w:rsidRPr="00FE271C" w14:paraId="22FFD698" w14:textId="77777777" w:rsidTr="00CE4205">
        <w:trPr>
          <w:cnfStyle w:val="000000100000" w:firstRow="0" w:lastRow="0" w:firstColumn="0" w:lastColumn="0" w:oddVBand="0" w:evenVBand="0" w:oddHBand="1" w:evenHBand="0" w:firstRowFirstColumn="0" w:firstRowLastColumn="0" w:lastRowFirstColumn="0" w:lastRowLastColumn="0"/>
        </w:trPr>
        <w:tc>
          <w:tcPr>
            <w:tcW w:w="1696" w:type="dxa"/>
            <w:vMerge w:val="restart"/>
          </w:tcPr>
          <w:p w14:paraId="49286AF3" w14:textId="4F0AA78D" w:rsidR="00F63285" w:rsidRPr="00157B99" w:rsidRDefault="00F63285" w:rsidP="00157B99">
            <w:pPr>
              <w:pStyle w:val="TableHeading"/>
              <w:spacing w:before="60" w:after="60"/>
              <w:rPr>
                <w:rFonts w:cs="Arial"/>
                <w:b w:val="0"/>
                <w:sz w:val="18"/>
                <w:szCs w:val="18"/>
              </w:rPr>
            </w:pPr>
            <w:r w:rsidRPr="00157B99">
              <w:rPr>
                <w:rFonts w:cs="Arial"/>
                <w:b w:val="0"/>
                <w:sz w:val="18"/>
                <w:szCs w:val="18"/>
              </w:rPr>
              <w:t>Commercial</w:t>
            </w:r>
          </w:p>
        </w:tc>
        <w:tc>
          <w:tcPr>
            <w:tcW w:w="1985" w:type="dxa"/>
          </w:tcPr>
          <w:p w14:paraId="2E9BB58F" w14:textId="66CAA5FC" w:rsidR="00F63285" w:rsidRPr="00157B99" w:rsidRDefault="00F63285" w:rsidP="00157B99">
            <w:pPr>
              <w:pStyle w:val="TableHeading"/>
              <w:spacing w:before="60" w:after="60"/>
              <w:rPr>
                <w:rFonts w:cs="Arial"/>
                <w:b w:val="0"/>
                <w:sz w:val="18"/>
                <w:szCs w:val="18"/>
              </w:rPr>
            </w:pPr>
            <w:r w:rsidRPr="00157B99">
              <w:rPr>
                <w:rFonts w:cs="Arial"/>
                <w:b w:val="0"/>
                <w:sz w:val="18"/>
                <w:szCs w:val="18"/>
              </w:rPr>
              <w:t>Service/Market Facilitation</w:t>
            </w:r>
          </w:p>
        </w:tc>
        <w:tc>
          <w:tcPr>
            <w:tcW w:w="6088" w:type="dxa"/>
          </w:tcPr>
          <w:p w14:paraId="2690FB27" w14:textId="074EB115" w:rsidR="00F63285" w:rsidRPr="00157B99" w:rsidRDefault="00F63285" w:rsidP="00157B99">
            <w:pPr>
              <w:pStyle w:val="TableHeading"/>
              <w:spacing w:before="60" w:after="60"/>
              <w:rPr>
                <w:rFonts w:cs="Arial"/>
                <w:b w:val="0"/>
                <w:sz w:val="18"/>
                <w:szCs w:val="18"/>
              </w:rPr>
            </w:pPr>
            <w:r w:rsidRPr="00157B99">
              <w:rPr>
                <w:rFonts w:cs="Arial"/>
                <w:b w:val="0"/>
                <w:sz w:val="18"/>
                <w:szCs w:val="18"/>
              </w:rPr>
              <w:t>A range of activities including defining distribution network service requirements, supporting market arrangements for these services, assessing value of flexibility, defining new services, co-ordinating potential service conflicts and providing information support to market participants for efficient whole system outcomes.</w:t>
            </w:r>
          </w:p>
        </w:tc>
      </w:tr>
      <w:tr w:rsidR="00F63285" w:rsidRPr="00FE271C" w14:paraId="55019FD2" w14:textId="77777777" w:rsidTr="00CE4205">
        <w:tc>
          <w:tcPr>
            <w:tcW w:w="1696" w:type="dxa"/>
            <w:vMerge/>
          </w:tcPr>
          <w:p w14:paraId="7897BCAA" w14:textId="61653C34" w:rsidR="00F63285" w:rsidRPr="00157B99" w:rsidRDefault="00F63285" w:rsidP="00157B99">
            <w:pPr>
              <w:pStyle w:val="TableHeading"/>
              <w:spacing w:before="60" w:after="60"/>
              <w:rPr>
                <w:rFonts w:cs="Arial"/>
                <w:b w:val="0"/>
                <w:sz w:val="18"/>
                <w:szCs w:val="18"/>
              </w:rPr>
            </w:pPr>
          </w:p>
        </w:tc>
        <w:tc>
          <w:tcPr>
            <w:tcW w:w="1985" w:type="dxa"/>
          </w:tcPr>
          <w:p w14:paraId="702DC548" w14:textId="518715AB" w:rsidR="00F63285" w:rsidRPr="00157B99" w:rsidRDefault="00D32D21" w:rsidP="00157B99">
            <w:pPr>
              <w:pStyle w:val="TableHeading"/>
              <w:spacing w:before="60" w:after="60"/>
              <w:rPr>
                <w:rFonts w:cs="Arial"/>
                <w:b w:val="0"/>
                <w:sz w:val="18"/>
                <w:szCs w:val="18"/>
              </w:rPr>
            </w:pPr>
            <w:r w:rsidRPr="00157B99">
              <w:rPr>
                <w:rFonts w:cs="Arial"/>
                <w:b w:val="0"/>
                <w:sz w:val="18"/>
                <w:szCs w:val="18"/>
              </w:rPr>
              <w:t>Connections &amp; Connection Rights</w:t>
            </w:r>
          </w:p>
        </w:tc>
        <w:tc>
          <w:tcPr>
            <w:tcW w:w="6088" w:type="dxa"/>
          </w:tcPr>
          <w:p w14:paraId="26F6615B" w14:textId="46571797" w:rsidR="00F63285" w:rsidRPr="00157B99" w:rsidRDefault="00D32D21" w:rsidP="00157B99">
            <w:pPr>
              <w:pStyle w:val="TableHeading"/>
              <w:spacing w:before="60" w:after="60"/>
              <w:rPr>
                <w:rFonts w:cs="Arial"/>
                <w:b w:val="0"/>
                <w:sz w:val="18"/>
                <w:szCs w:val="18"/>
              </w:rPr>
            </w:pPr>
            <w:r w:rsidRPr="00157B99">
              <w:rPr>
                <w:rFonts w:cs="Arial"/>
                <w:b w:val="0"/>
                <w:sz w:val="18"/>
                <w:szCs w:val="18"/>
              </w:rPr>
              <w:t>Provision and management of distribution network connections, including design, connection agreements, access rights, and management of increasing demand through methods such as queue management and commercial constraint payments.</w:t>
            </w:r>
          </w:p>
        </w:tc>
      </w:tr>
      <w:tr w:rsidR="00F63285" w:rsidRPr="00FE271C" w14:paraId="0F9573E7" w14:textId="77777777" w:rsidTr="00CE4205">
        <w:trPr>
          <w:cnfStyle w:val="000000100000" w:firstRow="0" w:lastRow="0" w:firstColumn="0" w:lastColumn="0" w:oddVBand="0" w:evenVBand="0" w:oddHBand="1" w:evenHBand="0" w:firstRowFirstColumn="0" w:firstRowLastColumn="0" w:lastRowFirstColumn="0" w:lastRowLastColumn="0"/>
        </w:trPr>
        <w:tc>
          <w:tcPr>
            <w:tcW w:w="1696" w:type="dxa"/>
            <w:vMerge/>
          </w:tcPr>
          <w:p w14:paraId="6AFE3672" w14:textId="77777777" w:rsidR="00F63285" w:rsidRPr="00157B99" w:rsidRDefault="00F63285" w:rsidP="00157B99">
            <w:pPr>
              <w:pStyle w:val="TableHeading"/>
              <w:spacing w:before="60" w:after="60"/>
              <w:rPr>
                <w:rFonts w:cs="Arial"/>
                <w:b w:val="0"/>
                <w:sz w:val="18"/>
                <w:szCs w:val="18"/>
              </w:rPr>
            </w:pPr>
          </w:p>
        </w:tc>
        <w:tc>
          <w:tcPr>
            <w:tcW w:w="1985" w:type="dxa"/>
          </w:tcPr>
          <w:p w14:paraId="357BA5C1" w14:textId="627A0BB2" w:rsidR="00F63285" w:rsidRPr="00157B99" w:rsidRDefault="00FA138D" w:rsidP="00157B99">
            <w:pPr>
              <w:pStyle w:val="TableHeading"/>
              <w:spacing w:before="60" w:after="60"/>
              <w:rPr>
                <w:rFonts w:cs="Arial"/>
                <w:b w:val="0"/>
                <w:sz w:val="18"/>
                <w:szCs w:val="18"/>
              </w:rPr>
            </w:pPr>
            <w:r w:rsidRPr="00157B99">
              <w:rPr>
                <w:rFonts w:cs="Arial"/>
                <w:b w:val="0"/>
                <w:sz w:val="18"/>
                <w:szCs w:val="18"/>
              </w:rPr>
              <w:t>Charging</w:t>
            </w:r>
          </w:p>
        </w:tc>
        <w:tc>
          <w:tcPr>
            <w:tcW w:w="6088" w:type="dxa"/>
          </w:tcPr>
          <w:p w14:paraId="6392BE25" w14:textId="7F1F849A" w:rsidR="00F63285" w:rsidRPr="00157B99" w:rsidRDefault="00FA138D" w:rsidP="00157B99">
            <w:pPr>
              <w:pStyle w:val="TableHeading"/>
              <w:spacing w:before="60" w:after="60"/>
              <w:rPr>
                <w:rFonts w:cs="Arial"/>
                <w:b w:val="0"/>
                <w:sz w:val="18"/>
                <w:szCs w:val="18"/>
              </w:rPr>
            </w:pPr>
            <w:r w:rsidRPr="00157B99">
              <w:rPr>
                <w:rFonts w:cs="Arial"/>
                <w:b w:val="0"/>
                <w:sz w:val="18"/>
                <w:szCs w:val="18"/>
              </w:rPr>
              <w:t>Settlement of charges for the connection and use of distribution networks with a whole system view and close interaction between network owners and operators to design and operate efficient and equitable network charging arrangements</w:t>
            </w:r>
          </w:p>
        </w:tc>
      </w:tr>
      <w:tr w:rsidR="00C2599F" w:rsidRPr="00FE271C" w14:paraId="4C9BFF4D" w14:textId="77777777" w:rsidTr="00CE4205">
        <w:tc>
          <w:tcPr>
            <w:tcW w:w="1696" w:type="dxa"/>
            <w:vMerge w:val="restart"/>
          </w:tcPr>
          <w:p w14:paraId="1594E460" w14:textId="626CA9AB" w:rsidR="00833D64" w:rsidRPr="00157B99" w:rsidRDefault="00E76880" w:rsidP="00157B99">
            <w:pPr>
              <w:pStyle w:val="TableParagraph"/>
              <w:spacing w:before="60" w:after="60" w:line="214" w:lineRule="exact"/>
              <w:rPr>
                <w:rFonts w:ascii="Arial" w:eastAsiaTheme="minorHAnsi" w:hAnsi="Arial" w:cs="Arial"/>
                <w:sz w:val="18"/>
                <w:szCs w:val="18"/>
                <w:lang w:val="en-GB"/>
              </w:rPr>
            </w:pPr>
            <w:r w:rsidRPr="00157B99">
              <w:rPr>
                <w:rFonts w:ascii="Arial" w:eastAsiaTheme="minorHAnsi" w:hAnsi="Arial" w:cs="Arial"/>
                <w:sz w:val="18"/>
                <w:szCs w:val="18"/>
                <w:lang w:val="en-GB"/>
              </w:rPr>
              <w:t>Operations</w:t>
            </w:r>
          </w:p>
        </w:tc>
        <w:tc>
          <w:tcPr>
            <w:tcW w:w="1985" w:type="dxa"/>
          </w:tcPr>
          <w:p w14:paraId="2024DBA5" w14:textId="77777777" w:rsidR="00C2599F" w:rsidRPr="00157B99" w:rsidRDefault="00C2599F" w:rsidP="00157B99">
            <w:pPr>
              <w:pStyle w:val="TableParagraph"/>
              <w:spacing w:before="60" w:after="60" w:line="214" w:lineRule="exact"/>
              <w:rPr>
                <w:rFonts w:ascii="Arial" w:eastAsiaTheme="minorHAnsi" w:hAnsi="Arial" w:cs="Arial"/>
                <w:sz w:val="18"/>
                <w:szCs w:val="18"/>
                <w:lang w:val="en-GB"/>
              </w:rPr>
            </w:pPr>
            <w:r w:rsidRPr="00157B99">
              <w:rPr>
                <w:rFonts w:ascii="Arial" w:eastAsiaTheme="minorHAnsi" w:hAnsi="Arial" w:cs="Arial"/>
                <w:sz w:val="18"/>
                <w:szCs w:val="18"/>
                <w:lang w:val="en-GB"/>
              </w:rPr>
              <w:t>System</w:t>
            </w:r>
          </w:p>
          <w:p w14:paraId="410B12BF" w14:textId="77777777" w:rsidR="00C2599F" w:rsidRPr="00157B99" w:rsidRDefault="00C2599F" w:rsidP="00157B99">
            <w:pPr>
              <w:pStyle w:val="TableText"/>
              <w:spacing w:before="60" w:after="60"/>
              <w:rPr>
                <w:rFonts w:cs="Arial"/>
                <w:sz w:val="18"/>
                <w:szCs w:val="18"/>
              </w:rPr>
            </w:pPr>
            <w:r w:rsidRPr="00157B99">
              <w:rPr>
                <w:rFonts w:cs="Arial"/>
                <w:sz w:val="18"/>
                <w:szCs w:val="18"/>
              </w:rPr>
              <w:t>Co-ordination</w:t>
            </w:r>
          </w:p>
        </w:tc>
        <w:tc>
          <w:tcPr>
            <w:tcW w:w="6088" w:type="dxa"/>
          </w:tcPr>
          <w:p w14:paraId="60DB0001" w14:textId="77777777" w:rsidR="00C2599F" w:rsidRPr="00157B99" w:rsidRDefault="00C2599F" w:rsidP="00157B99">
            <w:pPr>
              <w:pStyle w:val="TableText"/>
              <w:spacing w:before="60" w:after="60"/>
              <w:rPr>
                <w:rFonts w:cs="Arial"/>
                <w:sz w:val="18"/>
                <w:szCs w:val="18"/>
              </w:rPr>
            </w:pPr>
            <w:r w:rsidRPr="00157B99">
              <w:rPr>
                <w:rFonts w:cs="Arial"/>
                <w:sz w:val="18"/>
                <w:szCs w:val="18"/>
              </w:rPr>
              <w:t>The coordination of local and regional energy and power transfers with other networks and systems for overall system planning, operation, and optimisation, including coordination with ESO, DSOs, iDNOs/iDSOs, and local energy systems, and providing support services for wider network operation (e.g., voltage management).</w:t>
            </w:r>
          </w:p>
        </w:tc>
      </w:tr>
      <w:tr w:rsidR="00C2599F" w:rsidRPr="00FE271C" w14:paraId="28AA1A2F" w14:textId="77777777" w:rsidTr="00CE4205">
        <w:trPr>
          <w:cnfStyle w:val="000000100000" w:firstRow="0" w:lastRow="0" w:firstColumn="0" w:lastColumn="0" w:oddVBand="0" w:evenVBand="0" w:oddHBand="1" w:evenHBand="0" w:firstRowFirstColumn="0" w:firstRowLastColumn="0" w:lastRowFirstColumn="0" w:lastRowLastColumn="0"/>
        </w:trPr>
        <w:tc>
          <w:tcPr>
            <w:tcW w:w="1696" w:type="dxa"/>
            <w:vMerge/>
          </w:tcPr>
          <w:p w14:paraId="6FD0D24F" w14:textId="77777777" w:rsidR="00833D64" w:rsidRPr="00157B99" w:rsidRDefault="00833D64" w:rsidP="00157B99">
            <w:pPr>
              <w:pStyle w:val="TableText"/>
              <w:spacing w:before="60" w:after="60"/>
              <w:rPr>
                <w:rFonts w:cs="Arial"/>
                <w:sz w:val="18"/>
                <w:szCs w:val="18"/>
              </w:rPr>
            </w:pPr>
          </w:p>
        </w:tc>
        <w:tc>
          <w:tcPr>
            <w:tcW w:w="1985" w:type="dxa"/>
          </w:tcPr>
          <w:p w14:paraId="179E1E1E" w14:textId="77777777" w:rsidR="00C2599F" w:rsidRPr="00157B99" w:rsidRDefault="00C2599F" w:rsidP="00157B99">
            <w:pPr>
              <w:pStyle w:val="TableText"/>
              <w:spacing w:before="60" w:after="60"/>
              <w:rPr>
                <w:rFonts w:cs="Arial"/>
                <w:sz w:val="18"/>
                <w:szCs w:val="18"/>
              </w:rPr>
            </w:pPr>
            <w:r w:rsidRPr="00157B99">
              <w:rPr>
                <w:rFonts w:cs="Arial"/>
                <w:sz w:val="18"/>
                <w:szCs w:val="18"/>
              </w:rPr>
              <w:t>Network Operation</w:t>
            </w:r>
          </w:p>
        </w:tc>
        <w:tc>
          <w:tcPr>
            <w:tcW w:w="6088" w:type="dxa"/>
          </w:tcPr>
          <w:p w14:paraId="27F62304" w14:textId="77777777" w:rsidR="00C2599F" w:rsidRPr="00157B99" w:rsidRDefault="00C2599F" w:rsidP="00157B99">
            <w:pPr>
              <w:pStyle w:val="TableText"/>
              <w:spacing w:before="60" w:after="60"/>
              <w:rPr>
                <w:rFonts w:cs="Arial"/>
                <w:sz w:val="18"/>
                <w:szCs w:val="18"/>
              </w:rPr>
            </w:pPr>
            <w:r w:rsidRPr="00157B99">
              <w:rPr>
                <w:rFonts w:cs="Arial"/>
                <w:sz w:val="18"/>
                <w:szCs w:val="18"/>
              </w:rPr>
              <w:t>Ensuring secure and efficient real-time operation of distribution networks by operating within acceptable thermal, voltage and short circuit ratings, reducing losses and efficiently using connected resources, and taking into account equipment outages and condition through operational planning and risk management activities.</w:t>
            </w:r>
          </w:p>
        </w:tc>
      </w:tr>
      <w:tr w:rsidR="00C2599F" w:rsidRPr="00FE271C" w14:paraId="2D444B79" w14:textId="77777777" w:rsidTr="00CE4205">
        <w:tc>
          <w:tcPr>
            <w:tcW w:w="1696" w:type="dxa"/>
            <w:vMerge w:val="restart"/>
          </w:tcPr>
          <w:p w14:paraId="62051327" w14:textId="3380DB38" w:rsidR="00833D64" w:rsidRPr="00157B99" w:rsidRDefault="001C78AE" w:rsidP="00157B99">
            <w:pPr>
              <w:pStyle w:val="TableText"/>
              <w:spacing w:before="60" w:after="60"/>
              <w:rPr>
                <w:rFonts w:cs="Arial"/>
                <w:sz w:val="18"/>
                <w:szCs w:val="18"/>
              </w:rPr>
            </w:pPr>
            <w:r w:rsidRPr="00157B99">
              <w:rPr>
                <w:rFonts w:cs="Arial"/>
                <w:sz w:val="18"/>
                <w:szCs w:val="18"/>
              </w:rPr>
              <w:t>Planning</w:t>
            </w:r>
          </w:p>
        </w:tc>
        <w:tc>
          <w:tcPr>
            <w:tcW w:w="1985" w:type="dxa"/>
          </w:tcPr>
          <w:p w14:paraId="20BB4CBA" w14:textId="77777777" w:rsidR="00C2599F" w:rsidRPr="00157B99" w:rsidRDefault="00C2599F" w:rsidP="00157B99">
            <w:pPr>
              <w:pStyle w:val="TableText"/>
              <w:spacing w:before="60" w:after="60"/>
              <w:rPr>
                <w:rFonts w:cs="Arial"/>
                <w:sz w:val="18"/>
                <w:szCs w:val="18"/>
              </w:rPr>
            </w:pPr>
            <w:r w:rsidRPr="00157B99">
              <w:rPr>
                <w:rFonts w:cs="Arial"/>
                <w:sz w:val="18"/>
                <w:szCs w:val="18"/>
              </w:rPr>
              <w:t>Investment Planning</w:t>
            </w:r>
          </w:p>
        </w:tc>
        <w:tc>
          <w:tcPr>
            <w:tcW w:w="6088" w:type="dxa"/>
          </w:tcPr>
          <w:p w14:paraId="4C7B3244" w14:textId="77777777" w:rsidR="00C2599F" w:rsidRPr="00157B99" w:rsidRDefault="00C2599F" w:rsidP="00157B99">
            <w:pPr>
              <w:pStyle w:val="TableText"/>
              <w:spacing w:before="60" w:after="60"/>
              <w:rPr>
                <w:rFonts w:cs="Arial"/>
                <w:sz w:val="18"/>
                <w:szCs w:val="18"/>
              </w:rPr>
            </w:pPr>
            <w:r w:rsidRPr="00157B99">
              <w:rPr>
                <w:rFonts w:cs="Arial"/>
                <w:sz w:val="18"/>
                <w:szCs w:val="18"/>
              </w:rPr>
              <w:t>Identifying capacity requirements and ensuring efficient capacity provision to customers through coordination with ESO and Transmission Owners, considering commercial DERs and distribution network investment options.</w:t>
            </w:r>
          </w:p>
        </w:tc>
      </w:tr>
      <w:tr w:rsidR="00C2599F" w:rsidRPr="00FE271C" w14:paraId="4557B85D" w14:textId="77777777" w:rsidTr="00CE4205">
        <w:trPr>
          <w:cnfStyle w:val="000000100000" w:firstRow="0" w:lastRow="0" w:firstColumn="0" w:lastColumn="0" w:oddVBand="0" w:evenVBand="0" w:oddHBand="1" w:evenHBand="0" w:firstRowFirstColumn="0" w:firstRowLastColumn="0" w:lastRowFirstColumn="0" w:lastRowLastColumn="0"/>
        </w:trPr>
        <w:tc>
          <w:tcPr>
            <w:tcW w:w="1696" w:type="dxa"/>
            <w:vMerge/>
          </w:tcPr>
          <w:p w14:paraId="5AAA0272" w14:textId="7190975C" w:rsidR="00833D64" w:rsidRPr="00157B99" w:rsidRDefault="00833D64" w:rsidP="00157B99">
            <w:pPr>
              <w:pStyle w:val="TableParagraph"/>
              <w:spacing w:before="60" w:after="60"/>
              <w:ind w:right="151"/>
              <w:rPr>
                <w:rFonts w:ascii="Arial" w:eastAsiaTheme="minorHAnsi" w:hAnsi="Arial" w:cs="Arial"/>
                <w:sz w:val="18"/>
                <w:szCs w:val="18"/>
                <w:lang w:val="en-GB"/>
              </w:rPr>
            </w:pPr>
          </w:p>
        </w:tc>
        <w:tc>
          <w:tcPr>
            <w:tcW w:w="1985" w:type="dxa"/>
          </w:tcPr>
          <w:p w14:paraId="30102298" w14:textId="5132BF9F" w:rsidR="00C2599F" w:rsidRPr="00157B99" w:rsidRDefault="00D32D21" w:rsidP="00157B99">
            <w:pPr>
              <w:pStyle w:val="TableParagraph"/>
              <w:spacing w:before="60" w:after="60"/>
              <w:ind w:right="151"/>
              <w:rPr>
                <w:rFonts w:ascii="Arial" w:hAnsi="Arial" w:cs="Arial"/>
                <w:sz w:val="18"/>
                <w:szCs w:val="18"/>
              </w:rPr>
            </w:pPr>
            <w:r w:rsidRPr="00157B99">
              <w:rPr>
                <w:rFonts w:ascii="Arial" w:hAnsi="Arial" w:cs="Arial"/>
                <w:sz w:val="18"/>
                <w:szCs w:val="18"/>
              </w:rPr>
              <w:t>System Defence and Restoration</w:t>
            </w:r>
          </w:p>
        </w:tc>
        <w:tc>
          <w:tcPr>
            <w:tcW w:w="6088" w:type="dxa"/>
          </w:tcPr>
          <w:p w14:paraId="760BFF8D" w14:textId="474AE4FA" w:rsidR="00C2599F" w:rsidRPr="00157B99" w:rsidRDefault="00D32D21" w:rsidP="00157B99">
            <w:pPr>
              <w:pStyle w:val="TableText"/>
              <w:spacing w:before="60" w:after="60"/>
              <w:rPr>
                <w:rFonts w:cs="Arial"/>
                <w:sz w:val="18"/>
                <w:szCs w:val="18"/>
              </w:rPr>
            </w:pPr>
            <w:r w:rsidRPr="00157B99">
              <w:rPr>
                <w:rFonts w:cs="Arial"/>
                <w:sz w:val="18"/>
                <w:szCs w:val="18"/>
              </w:rPr>
              <w:t>Provision of local and regional flexible services to enhance whole system security and provide system resilience to high-consequence events through risk-based approaches, with the ability to re-establish the wider synchronous area in case of widespread disruption.</w:t>
            </w:r>
          </w:p>
        </w:tc>
      </w:tr>
      <w:tr w:rsidR="00C2599F" w:rsidRPr="00FE271C" w14:paraId="0DBE9CDE" w14:textId="77777777" w:rsidTr="00CE4205">
        <w:tc>
          <w:tcPr>
            <w:tcW w:w="1696" w:type="dxa"/>
            <w:vMerge/>
          </w:tcPr>
          <w:p w14:paraId="5906B4B5" w14:textId="4F498E0F" w:rsidR="00833D64" w:rsidRPr="00157B99" w:rsidRDefault="00833D64" w:rsidP="00157B99">
            <w:pPr>
              <w:pStyle w:val="TableText"/>
              <w:spacing w:before="60" w:after="60"/>
              <w:rPr>
                <w:rFonts w:cs="Arial"/>
                <w:sz w:val="18"/>
                <w:szCs w:val="18"/>
              </w:rPr>
            </w:pPr>
          </w:p>
        </w:tc>
        <w:tc>
          <w:tcPr>
            <w:tcW w:w="1985" w:type="dxa"/>
          </w:tcPr>
          <w:p w14:paraId="5148903D" w14:textId="5670C1EA" w:rsidR="00C2599F" w:rsidRPr="00157B99" w:rsidRDefault="00D32D21" w:rsidP="00157B99">
            <w:pPr>
              <w:pStyle w:val="TableText"/>
              <w:spacing w:before="60" w:after="60"/>
              <w:rPr>
                <w:rFonts w:cs="Arial"/>
                <w:sz w:val="18"/>
                <w:szCs w:val="18"/>
              </w:rPr>
            </w:pPr>
            <w:r w:rsidRPr="00157B99">
              <w:rPr>
                <w:rFonts w:cs="Arial"/>
                <w:sz w:val="18"/>
                <w:szCs w:val="18"/>
              </w:rPr>
              <w:t>Service Optimisation</w:t>
            </w:r>
            <w:r w:rsidR="000B359E" w:rsidRPr="00157B99" w:rsidDel="00C9478E">
              <w:rPr>
                <w:rFonts w:cs="Arial"/>
                <w:sz w:val="18"/>
                <w:szCs w:val="18"/>
              </w:rPr>
              <w:t xml:space="preserve"> </w:t>
            </w:r>
          </w:p>
        </w:tc>
        <w:tc>
          <w:tcPr>
            <w:tcW w:w="6088" w:type="dxa"/>
          </w:tcPr>
          <w:p w14:paraId="67D266CC" w14:textId="595536AD" w:rsidR="00C2599F" w:rsidRPr="00157B99" w:rsidRDefault="00D32D21" w:rsidP="00157B99">
            <w:pPr>
              <w:pStyle w:val="TableText"/>
              <w:spacing w:before="60" w:after="60"/>
              <w:rPr>
                <w:rFonts w:cs="Arial"/>
                <w:sz w:val="18"/>
                <w:szCs w:val="18"/>
              </w:rPr>
            </w:pPr>
            <w:r w:rsidRPr="00157B99">
              <w:rPr>
                <w:rFonts w:cs="Arial"/>
                <w:sz w:val="18"/>
                <w:szCs w:val="18"/>
              </w:rPr>
              <w:t>Ensuring services are available to support network and system operation, by procuring, selecting and optimizing services while considering capacity constraints and promoting flexible services through smart network use. It also involves having backup provisions in place to support network operation if market operation fails.</w:t>
            </w:r>
            <w:r w:rsidRPr="00157B99" w:rsidDel="007D6A98">
              <w:rPr>
                <w:rFonts w:cs="Arial"/>
                <w:sz w:val="18"/>
                <w:szCs w:val="18"/>
              </w:rPr>
              <w:t xml:space="preserve">A range of activities including defining distribution network service requirements, supporting market arrangements for these services, assessing value of flexibility, defining new services, co-ordinating potential service conflicts and providing </w:t>
            </w:r>
            <w:r w:rsidRPr="00157B99" w:rsidDel="007D6A98">
              <w:rPr>
                <w:rFonts w:cs="Arial"/>
                <w:sz w:val="18"/>
                <w:szCs w:val="18"/>
              </w:rPr>
              <w:lastRenderedPageBreak/>
              <w:t>information support to market participants for efficient whole system outcomes.</w:t>
            </w:r>
          </w:p>
        </w:tc>
      </w:tr>
    </w:tbl>
    <w:p w14:paraId="50695F17" w14:textId="773EF86B" w:rsidR="00C2599F" w:rsidRPr="00157B99" w:rsidRDefault="00C2599F" w:rsidP="00157B99">
      <w:pPr>
        <w:pStyle w:val="TableTitle"/>
        <w:rPr>
          <w:sz w:val="22"/>
          <w:szCs w:val="20"/>
        </w:rPr>
      </w:pPr>
      <w:bookmarkStart w:id="398" w:name="_Ref126844232"/>
      <w:r w:rsidRPr="00157B99">
        <w:rPr>
          <w:sz w:val="22"/>
          <w:szCs w:val="20"/>
        </w:rPr>
        <w:lastRenderedPageBreak/>
        <w:t xml:space="preserve">Table </w:t>
      </w:r>
      <w:r w:rsidR="00FF462E" w:rsidRPr="00157B99">
        <w:rPr>
          <w:sz w:val="22"/>
          <w:szCs w:val="20"/>
        </w:rPr>
        <w:t>A</w:t>
      </w:r>
      <w:r w:rsidRPr="00157B99">
        <w:rPr>
          <w:sz w:val="22"/>
          <w:szCs w:val="20"/>
        </w:rPr>
        <w:fldChar w:fldCharType="begin"/>
      </w:r>
      <w:r w:rsidRPr="00157B99">
        <w:rPr>
          <w:sz w:val="22"/>
          <w:szCs w:val="20"/>
        </w:rPr>
        <w:instrText>STYLEREF 1 \s</w:instrText>
      </w:r>
      <w:r w:rsidRPr="00157B99">
        <w:rPr>
          <w:sz w:val="22"/>
          <w:szCs w:val="20"/>
        </w:rPr>
        <w:fldChar w:fldCharType="separate"/>
      </w:r>
      <w:r w:rsidR="004F022E">
        <w:rPr>
          <w:noProof/>
          <w:sz w:val="22"/>
          <w:szCs w:val="20"/>
        </w:rPr>
        <w:t>8</w:t>
      </w:r>
      <w:r w:rsidRPr="00157B99">
        <w:rPr>
          <w:sz w:val="22"/>
          <w:szCs w:val="20"/>
        </w:rPr>
        <w:fldChar w:fldCharType="end"/>
      </w:r>
      <w:r w:rsidRPr="00157B99">
        <w:rPr>
          <w:sz w:val="22"/>
          <w:szCs w:val="20"/>
        </w:rPr>
        <w:t>-</w:t>
      </w:r>
      <w:r w:rsidRPr="00157B99">
        <w:rPr>
          <w:sz w:val="22"/>
          <w:szCs w:val="20"/>
        </w:rPr>
        <w:fldChar w:fldCharType="begin"/>
      </w:r>
      <w:r w:rsidRPr="00157B99">
        <w:rPr>
          <w:sz w:val="22"/>
          <w:szCs w:val="20"/>
        </w:rPr>
        <w:instrText>SEQ "Table" \* ARABIC \s 1</w:instrText>
      </w:r>
      <w:r w:rsidRPr="00157B99">
        <w:rPr>
          <w:sz w:val="22"/>
          <w:szCs w:val="20"/>
        </w:rPr>
        <w:fldChar w:fldCharType="separate"/>
      </w:r>
      <w:r w:rsidR="004F022E">
        <w:rPr>
          <w:noProof/>
          <w:sz w:val="22"/>
          <w:szCs w:val="20"/>
        </w:rPr>
        <w:t>2</w:t>
      </w:r>
      <w:r w:rsidRPr="00157B99">
        <w:rPr>
          <w:sz w:val="22"/>
          <w:szCs w:val="20"/>
        </w:rPr>
        <w:fldChar w:fldCharType="end"/>
      </w:r>
      <w:bookmarkEnd w:id="398"/>
      <w:r w:rsidRPr="00157B99">
        <w:rPr>
          <w:sz w:val="22"/>
          <w:szCs w:val="20"/>
        </w:rPr>
        <w:t xml:space="preserve"> – High-level summary of five worlds </w:t>
      </w:r>
    </w:p>
    <w:tbl>
      <w:tblPr>
        <w:tblStyle w:val="WSP"/>
        <w:tblW w:w="5000" w:type="pct"/>
        <w:tblLook w:val="04A0" w:firstRow="1" w:lastRow="0" w:firstColumn="1" w:lastColumn="0" w:noHBand="0" w:noVBand="1"/>
      </w:tblPr>
      <w:tblGrid>
        <w:gridCol w:w="988"/>
        <w:gridCol w:w="1842"/>
        <w:gridCol w:w="6939"/>
      </w:tblGrid>
      <w:tr w:rsidR="00C2599F" w:rsidRPr="00FF098A" w14:paraId="4842406D" w14:textId="77777777" w:rsidTr="00157B99">
        <w:trPr>
          <w:cnfStyle w:val="100000000000" w:firstRow="1" w:lastRow="0" w:firstColumn="0" w:lastColumn="0" w:oddVBand="0" w:evenVBand="0" w:oddHBand="0" w:evenHBand="0" w:firstRowFirstColumn="0" w:firstRowLastColumn="0" w:lastRowFirstColumn="0" w:lastRowLastColumn="0"/>
        </w:trPr>
        <w:tc>
          <w:tcPr>
            <w:tcW w:w="988" w:type="dxa"/>
          </w:tcPr>
          <w:p w14:paraId="7571E43F" w14:textId="77777777" w:rsidR="00C2599F" w:rsidRPr="00157B99" w:rsidRDefault="00C2599F" w:rsidP="00157B99">
            <w:pPr>
              <w:pStyle w:val="TableHeading"/>
              <w:spacing w:before="60" w:after="60"/>
              <w:rPr>
                <w:sz w:val="18"/>
                <w:szCs w:val="18"/>
              </w:rPr>
            </w:pPr>
            <w:r w:rsidRPr="00157B99">
              <w:rPr>
                <w:sz w:val="18"/>
                <w:szCs w:val="18"/>
              </w:rPr>
              <w:t>Label</w:t>
            </w:r>
          </w:p>
        </w:tc>
        <w:tc>
          <w:tcPr>
            <w:tcW w:w="1842" w:type="dxa"/>
          </w:tcPr>
          <w:p w14:paraId="2D4E3E7F" w14:textId="77777777" w:rsidR="00C2599F" w:rsidRPr="00157B99" w:rsidRDefault="00C2599F" w:rsidP="00157B99">
            <w:pPr>
              <w:pStyle w:val="TableHeading"/>
              <w:spacing w:before="60" w:after="60"/>
              <w:rPr>
                <w:sz w:val="18"/>
                <w:szCs w:val="18"/>
              </w:rPr>
            </w:pPr>
            <w:r w:rsidRPr="00157B99">
              <w:rPr>
                <w:sz w:val="18"/>
                <w:szCs w:val="18"/>
              </w:rPr>
              <w:t>Title</w:t>
            </w:r>
          </w:p>
        </w:tc>
        <w:tc>
          <w:tcPr>
            <w:tcW w:w="6939" w:type="dxa"/>
          </w:tcPr>
          <w:p w14:paraId="2DC0607C" w14:textId="77777777" w:rsidR="00C2599F" w:rsidRPr="00157B99" w:rsidRDefault="00C2599F" w:rsidP="00157B99">
            <w:pPr>
              <w:pStyle w:val="TableHeading"/>
              <w:spacing w:before="60" w:after="60"/>
              <w:rPr>
                <w:sz w:val="18"/>
                <w:szCs w:val="18"/>
              </w:rPr>
            </w:pPr>
            <w:r w:rsidRPr="00157B99">
              <w:rPr>
                <w:sz w:val="18"/>
                <w:szCs w:val="18"/>
              </w:rPr>
              <w:t>Description</w:t>
            </w:r>
          </w:p>
        </w:tc>
      </w:tr>
      <w:tr w:rsidR="00C2599F" w:rsidRPr="00FF098A" w14:paraId="62D1ACCE" w14:textId="77777777" w:rsidTr="00157B99">
        <w:trPr>
          <w:cnfStyle w:val="000000100000" w:firstRow="0" w:lastRow="0" w:firstColumn="0" w:lastColumn="0" w:oddVBand="0" w:evenVBand="0" w:oddHBand="1" w:evenHBand="0" w:firstRowFirstColumn="0" w:firstRowLastColumn="0" w:lastRowFirstColumn="0" w:lastRowLastColumn="0"/>
        </w:trPr>
        <w:tc>
          <w:tcPr>
            <w:tcW w:w="988" w:type="dxa"/>
          </w:tcPr>
          <w:p w14:paraId="30AE6519" w14:textId="77777777" w:rsidR="00C2599F" w:rsidRPr="00157B99" w:rsidRDefault="00C2599F" w:rsidP="00157B99">
            <w:pPr>
              <w:pStyle w:val="TableText"/>
              <w:spacing w:before="60" w:after="60"/>
              <w:rPr>
                <w:sz w:val="18"/>
                <w:szCs w:val="18"/>
              </w:rPr>
            </w:pPr>
            <w:r w:rsidRPr="00157B99">
              <w:rPr>
                <w:sz w:val="18"/>
                <w:szCs w:val="18"/>
              </w:rPr>
              <w:t>A</w:t>
            </w:r>
          </w:p>
        </w:tc>
        <w:tc>
          <w:tcPr>
            <w:tcW w:w="1842" w:type="dxa"/>
          </w:tcPr>
          <w:p w14:paraId="2D693F35" w14:textId="77777777" w:rsidR="00C2599F" w:rsidRPr="00157B99" w:rsidRDefault="00C2599F" w:rsidP="00157B99">
            <w:pPr>
              <w:pStyle w:val="TableText"/>
              <w:spacing w:before="60" w:after="60"/>
              <w:rPr>
                <w:sz w:val="18"/>
                <w:szCs w:val="18"/>
              </w:rPr>
            </w:pPr>
            <w:r w:rsidRPr="00157B99">
              <w:rPr>
                <w:sz w:val="18"/>
                <w:szCs w:val="18"/>
              </w:rPr>
              <w:t>DSO coordinates</w:t>
            </w:r>
          </w:p>
        </w:tc>
        <w:tc>
          <w:tcPr>
            <w:tcW w:w="6939" w:type="dxa"/>
          </w:tcPr>
          <w:p w14:paraId="39AAA6E7" w14:textId="77777777" w:rsidR="00C2599F" w:rsidRPr="00157B99" w:rsidRDefault="00C2599F" w:rsidP="00157B99">
            <w:pPr>
              <w:pStyle w:val="TableText"/>
              <w:numPr>
                <w:ilvl w:val="0"/>
                <w:numId w:val="23"/>
              </w:numPr>
              <w:spacing w:before="60" w:after="60"/>
              <w:rPr>
                <w:sz w:val="18"/>
                <w:szCs w:val="18"/>
              </w:rPr>
            </w:pPr>
            <w:r w:rsidRPr="00157B99">
              <w:rPr>
                <w:sz w:val="18"/>
                <w:szCs w:val="18"/>
              </w:rPr>
              <w:t>DSO procures and activates distribution network connected flexibility resources based on pre-defined power exchange schedule agreed with ESO.</w:t>
            </w:r>
          </w:p>
        </w:tc>
      </w:tr>
      <w:tr w:rsidR="00C2599F" w:rsidRPr="00FF098A" w14:paraId="65A179E9" w14:textId="77777777" w:rsidTr="00157B99">
        <w:tc>
          <w:tcPr>
            <w:tcW w:w="988" w:type="dxa"/>
          </w:tcPr>
          <w:p w14:paraId="20DF4037" w14:textId="77777777" w:rsidR="00C2599F" w:rsidRPr="00157B99" w:rsidRDefault="00C2599F" w:rsidP="00157B99">
            <w:pPr>
              <w:pStyle w:val="TableText"/>
              <w:spacing w:before="60" w:after="60"/>
              <w:rPr>
                <w:sz w:val="18"/>
                <w:szCs w:val="18"/>
              </w:rPr>
            </w:pPr>
            <w:r w:rsidRPr="00157B99">
              <w:rPr>
                <w:sz w:val="18"/>
                <w:szCs w:val="18"/>
              </w:rPr>
              <w:t>B</w:t>
            </w:r>
          </w:p>
        </w:tc>
        <w:tc>
          <w:tcPr>
            <w:tcW w:w="1842" w:type="dxa"/>
          </w:tcPr>
          <w:p w14:paraId="2FAF4E9B" w14:textId="77777777" w:rsidR="00C2599F" w:rsidRPr="00157B99" w:rsidRDefault="00C2599F" w:rsidP="00157B99">
            <w:pPr>
              <w:pStyle w:val="TableText"/>
              <w:spacing w:before="60" w:after="60"/>
              <w:rPr>
                <w:sz w:val="18"/>
                <w:szCs w:val="18"/>
              </w:rPr>
            </w:pPr>
            <w:r w:rsidRPr="00157B99">
              <w:rPr>
                <w:sz w:val="18"/>
                <w:szCs w:val="18"/>
              </w:rPr>
              <w:t>Coordinated procurement and dispatch</w:t>
            </w:r>
          </w:p>
        </w:tc>
        <w:tc>
          <w:tcPr>
            <w:tcW w:w="6939" w:type="dxa"/>
          </w:tcPr>
          <w:p w14:paraId="736754DD" w14:textId="77777777" w:rsidR="00C2599F" w:rsidRPr="00157B99" w:rsidRDefault="00C2599F" w:rsidP="00157B99">
            <w:pPr>
              <w:pStyle w:val="TableText"/>
              <w:numPr>
                <w:ilvl w:val="0"/>
                <w:numId w:val="23"/>
              </w:numPr>
              <w:spacing w:before="60" w:after="60"/>
              <w:rPr>
                <w:sz w:val="18"/>
                <w:szCs w:val="18"/>
              </w:rPr>
            </w:pPr>
            <w:r w:rsidRPr="00157B99">
              <w:rPr>
                <w:sz w:val="18"/>
                <w:szCs w:val="18"/>
              </w:rPr>
              <w:t>ESO directly procures flexibility resources connected to distribution network in active collaboration and coordination with DSO.</w:t>
            </w:r>
          </w:p>
          <w:p w14:paraId="5E2FAA34" w14:textId="77777777" w:rsidR="00C2599F" w:rsidRPr="00157B99" w:rsidRDefault="00C2599F" w:rsidP="00157B99">
            <w:pPr>
              <w:pStyle w:val="TableText"/>
              <w:numPr>
                <w:ilvl w:val="0"/>
                <w:numId w:val="23"/>
              </w:numPr>
              <w:spacing w:before="60" w:after="60"/>
              <w:rPr>
                <w:sz w:val="18"/>
                <w:szCs w:val="18"/>
              </w:rPr>
            </w:pPr>
            <w:r w:rsidRPr="00157B99">
              <w:rPr>
                <w:sz w:val="18"/>
                <w:szCs w:val="18"/>
              </w:rPr>
              <w:t>DSO procures flexibility resources connection to distribution network in active collaboration and coordination with ESO.</w:t>
            </w:r>
          </w:p>
        </w:tc>
      </w:tr>
      <w:tr w:rsidR="00C2599F" w:rsidRPr="00FF098A" w14:paraId="1DDCB611" w14:textId="77777777" w:rsidTr="00157B99">
        <w:trPr>
          <w:cnfStyle w:val="000000100000" w:firstRow="0" w:lastRow="0" w:firstColumn="0" w:lastColumn="0" w:oddVBand="0" w:evenVBand="0" w:oddHBand="1" w:evenHBand="0" w:firstRowFirstColumn="0" w:firstRowLastColumn="0" w:lastRowFirstColumn="0" w:lastRowLastColumn="0"/>
        </w:trPr>
        <w:tc>
          <w:tcPr>
            <w:tcW w:w="988" w:type="dxa"/>
            <w:tcBorders>
              <w:bottom w:val="single" w:sz="4" w:space="0" w:color="161B20" w:themeColor="background2" w:themeShade="BF"/>
            </w:tcBorders>
          </w:tcPr>
          <w:p w14:paraId="7ECEC47F" w14:textId="77777777" w:rsidR="00C2599F" w:rsidRPr="00157B99" w:rsidRDefault="00C2599F" w:rsidP="00157B99">
            <w:pPr>
              <w:pStyle w:val="TableText"/>
              <w:spacing w:before="60" w:after="60"/>
              <w:rPr>
                <w:sz w:val="18"/>
                <w:szCs w:val="18"/>
              </w:rPr>
            </w:pPr>
            <w:r w:rsidRPr="00157B99">
              <w:rPr>
                <w:sz w:val="18"/>
                <w:szCs w:val="18"/>
              </w:rPr>
              <w:t>C</w:t>
            </w:r>
          </w:p>
        </w:tc>
        <w:tc>
          <w:tcPr>
            <w:tcW w:w="1842" w:type="dxa"/>
            <w:tcBorders>
              <w:bottom w:val="single" w:sz="4" w:space="0" w:color="161B20" w:themeColor="background2" w:themeShade="BF"/>
            </w:tcBorders>
          </w:tcPr>
          <w:p w14:paraId="5D5528B5" w14:textId="77777777" w:rsidR="00C2599F" w:rsidRPr="00157B99" w:rsidRDefault="00C2599F" w:rsidP="00157B99">
            <w:pPr>
              <w:pStyle w:val="TableText"/>
              <w:spacing w:before="60" w:after="60"/>
              <w:rPr>
                <w:sz w:val="18"/>
                <w:szCs w:val="18"/>
              </w:rPr>
            </w:pPr>
            <w:r w:rsidRPr="00157B99">
              <w:rPr>
                <w:sz w:val="18"/>
                <w:szCs w:val="18"/>
              </w:rPr>
              <w:t>Price driven flexibility</w:t>
            </w:r>
          </w:p>
        </w:tc>
        <w:tc>
          <w:tcPr>
            <w:tcW w:w="6939" w:type="dxa"/>
            <w:tcBorders>
              <w:bottom w:val="single" w:sz="4" w:space="0" w:color="161B20" w:themeColor="background2" w:themeShade="BF"/>
            </w:tcBorders>
          </w:tcPr>
          <w:p w14:paraId="2707893D" w14:textId="77777777" w:rsidR="00C2599F" w:rsidRPr="00157B99" w:rsidRDefault="00C2599F" w:rsidP="00157B99">
            <w:pPr>
              <w:pStyle w:val="TableText"/>
              <w:numPr>
                <w:ilvl w:val="0"/>
                <w:numId w:val="24"/>
              </w:numPr>
              <w:spacing w:before="60" w:after="60"/>
              <w:rPr>
                <w:sz w:val="18"/>
                <w:szCs w:val="18"/>
              </w:rPr>
            </w:pPr>
            <w:r w:rsidRPr="00157B99">
              <w:rPr>
                <w:sz w:val="18"/>
                <w:szCs w:val="18"/>
              </w:rPr>
              <w:t>Network access and forward-looking charging reform reduce flexibility that system operators need to procure directly.</w:t>
            </w:r>
          </w:p>
          <w:p w14:paraId="6728A8B3" w14:textId="77777777" w:rsidR="00C2599F" w:rsidRPr="00157B99" w:rsidRDefault="00C2599F" w:rsidP="00157B99">
            <w:pPr>
              <w:pStyle w:val="TableText"/>
              <w:numPr>
                <w:ilvl w:val="0"/>
                <w:numId w:val="24"/>
              </w:numPr>
              <w:spacing w:before="60" w:after="60"/>
              <w:rPr>
                <w:sz w:val="18"/>
                <w:szCs w:val="18"/>
              </w:rPr>
            </w:pPr>
            <w:r w:rsidRPr="00157B99">
              <w:rPr>
                <w:sz w:val="18"/>
                <w:szCs w:val="18"/>
              </w:rPr>
              <w:t>Additional commercial services model, used to contract flexibility, is identical to that of world B.</w:t>
            </w:r>
          </w:p>
        </w:tc>
      </w:tr>
      <w:tr w:rsidR="00C2599F" w:rsidRPr="00FF098A" w14:paraId="6ACA9D07" w14:textId="77777777" w:rsidTr="00157B99">
        <w:tc>
          <w:tcPr>
            <w:tcW w:w="988" w:type="dxa"/>
            <w:tcBorders>
              <w:top w:val="single" w:sz="4" w:space="0" w:color="161B20" w:themeColor="background2" w:themeShade="BF"/>
              <w:bottom w:val="single" w:sz="4" w:space="0" w:color="auto"/>
            </w:tcBorders>
          </w:tcPr>
          <w:p w14:paraId="37417840" w14:textId="77777777" w:rsidR="00C2599F" w:rsidRPr="00157B99" w:rsidRDefault="00C2599F" w:rsidP="00157B99">
            <w:pPr>
              <w:pStyle w:val="TableText"/>
              <w:spacing w:before="60" w:after="60"/>
              <w:rPr>
                <w:sz w:val="18"/>
                <w:szCs w:val="18"/>
              </w:rPr>
            </w:pPr>
            <w:r w:rsidRPr="00157B99">
              <w:rPr>
                <w:sz w:val="18"/>
                <w:szCs w:val="18"/>
              </w:rPr>
              <w:t>D</w:t>
            </w:r>
          </w:p>
        </w:tc>
        <w:tc>
          <w:tcPr>
            <w:tcW w:w="1842" w:type="dxa"/>
            <w:tcBorders>
              <w:top w:val="single" w:sz="4" w:space="0" w:color="161B20" w:themeColor="background2" w:themeShade="BF"/>
              <w:bottom w:val="single" w:sz="4" w:space="0" w:color="auto"/>
            </w:tcBorders>
          </w:tcPr>
          <w:p w14:paraId="65AF136D" w14:textId="77777777" w:rsidR="00C2599F" w:rsidRPr="00157B99" w:rsidRDefault="00C2599F" w:rsidP="00157B99">
            <w:pPr>
              <w:pStyle w:val="TableText"/>
              <w:spacing w:before="60" w:after="60"/>
              <w:rPr>
                <w:sz w:val="18"/>
                <w:szCs w:val="18"/>
              </w:rPr>
            </w:pPr>
            <w:r w:rsidRPr="00157B99">
              <w:rPr>
                <w:sz w:val="18"/>
                <w:szCs w:val="18"/>
              </w:rPr>
              <w:t>ESO coordinates</w:t>
            </w:r>
          </w:p>
        </w:tc>
        <w:tc>
          <w:tcPr>
            <w:tcW w:w="6939" w:type="dxa"/>
            <w:tcBorders>
              <w:top w:val="single" w:sz="4" w:space="0" w:color="161B20" w:themeColor="background2" w:themeShade="BF"/>
              <w:bottom w:val="single" w:sz="4" w:space="0" w:color="auto"/>
            </w:tcBorders>
          </w:tcPr>
          <w:p w14:paraId="0889372F" w14:textId="77777777" w:rsidR="00C2599F" w:rsidRPr="00157B99" w:rsidRDefault="00C2599F" w:rsidP="00157B99">
            <w:pPr>
              <w:pStyle w:val="TableText"/>
              <w:numPr>
                <w:ilvl w:val="0"/>
                <w:numId w:val="25"/>
              </w:numPr>
              <w:spacing w:before="60" w:after="60"/>
              <w:jc w:val="both"/>
              <w:rPr>
                <w:sz w:val="18"/>
                <w:szCs w:val="18"/>
              </w:rPr>
            </w:pPr>
            <w:r w:rsidRPr="00157B99">
              <w:rPr>
                <w:sz w:val="18"/>
                <w:szCs w:val="18"/>
              </w:rPr>
              <w:t>ESO procures and activates flexibility resources connection to distribution network.</w:t>
            </w:r>
          </w:p>
          <w:p w14:paraId="1316BFD9" w14:textId="77777777" w:rsidR="00C2599F" w:rsidRPr="00157B99" w:rsidRDefault="00C2599F" w:rsidP="00157B99">
            <w:pPr>
              <w:pStyle w:val="TableText"/>
              <w:numPr>
                <w:ilvl w:val="0"/>
                <w:numId w:val="25"/>
              </w:numPr>
              <w:spacing w:before="60" w:after="60"/>
              <w:rPr>
                <w:sz w:val="18"/>
                <w:szCs w:val="18"/>
              </w:rPr>
            </w:pPr>
            <w:r w:rsidRPr="00157B99">
              <w:rPr>
                <w:sz w:val="18"/>
                <w:szCs w:val="18"/>
              </w:rPr>
              <w:t>DSO indirectly procures distribution connected flexibility resources via the ESO</w:t>
            </w:r>
          </w:p>
        </w:tc>
      </w:tr>
      <w:tr w:rsidR="00C2599F" w:rsidRPr="00FF098A" w14:paraId="16707E16" w14:textId="77777777" w:rsidTr="00157B99">
        <w:trPr>
          <w:cnfStyle w:val="000000100000" w:firstRow="0" w:lastRow="0" w:firstColumn="0" w:lastColumn="0" w:oddVBand="0" w:evenVBand="0" w:oddHBand="1" w:evenHBand="0" w:firstRowFirstColumn="0" w:firstRowLastColumn="0" w:lastRowFirstColumn="0" w:lastRowLastColumn="0"/>
        </w:trPr>
        <w:tc>
          <w:tcPr>
            <w:tcW w:w="988" w:type="dxa"/>
            <w:tcBorders>
              <w:top w:val="single" w:sz="4" w:space="0" w:color="auto"/>
            </w:tcBorders>
          </w:tcPr>
          <w:p w14:paraId="79F71465" w14:textId="77777777" w:rsidR="00C2599F" w:rsidRPr="00157B99" w:rsidRDefault="00C2599F" w:rsidP="00157B99">
            <w:pPr>
              <w:pStyle w:val="TableText"/>
              <w:spacing w:before="60" w:after="60"/>
              <w:rPr>
                <w:sz w:val="18"/>
                <w:szCs w:val="18"/>
              </w:rPr>
            </w:pPr>
            <w:r w:rsidRPr="00157B99">
              <w:rPr>
                <w:sz w:val="18"/>
                <w:szCs w:val="18"/>
              </w:rPr>
              <w:t>E</w:t>
            </w:r>
          </w:p>
        </w:tc>
        <w:tc>
          <w:tcPr>
            <w:tcW w:w="1842" w:type="dxa"/>
            <w:tcBorders>
              <w:top w:val="single" w:sz="4" w:space="0" w:color="auto"/>
            </w:tcBorders>
          </w:tcPr>
          <w:p w14:paraId="16D65477" w14:textId="2C7044F7" w:rsidR="00C2599F" w:rsidRPr="00157B99" w:rsidRDefault="00C2599F" w:rsidP="00157B99">
            <w:pPr>
              <w:pStyle w:val="TableText"/>
              <w:spacing w:before="60" w:after="60"/>
              <w:rPr>
                <w:sz w:val="18"/>
                <w:szCs w:val="18"/>
              </w:rPr>
            </w:pPr>
            <w:r w:rsidRPr="00157B99">
              <w:rPr>
                <w:sz w:val="18"/>
                <w:szCs w:val="18"/>
              </w:rPr>
              <w:t xml:space="preserve">Flexibility </w:t>
            </w:r>
            <w:r w:rsidR="00923443">
              <w:rPr>
                <w:sz w:val="18"/>
                <w:szCs w:val="18"/>
              </w:rPr>
              <w:t>Coordinator</w:t>
            </w:r>
          </w:p>
        </w:tc>
        <w:tc>
          <w:tcPr>
            <w:tcW w:w="6939" w:type="dxa"/>
            <w:tcBorders>
              <w:top w:val="single" w:sz="4" w:space="0" w:color="auto"/>
            </w:tcBorders>
          </w:tcPr>
          <w:p w14:paraId="377310C1" w14:textId="77777777" w:rsidR="00C2599F" w:rsidRPr="00157B99" w:rsidRDefault="00C2599F" w:rsidP="00157B99">
            <w:pPr>
              <w:pStyle w:val="TableText"/>
              <w:numPr>
                <w:ilvl w:val="0"/>
                <w:numId w:val="26"/>
              </w:numPr>
              <w:spacing w:before="60" w:after="60"/>
              <w:rPr>
                <w:sz w:val="18"/>
                <w:szCs w:val="18"/>
              </w:rPr>
            </w:pPr>
            <w:r w:rsidRPr="00157B99">
              <w:rPr>
                <w:sz w:val="18"/>
                <w:szCs w:val="18"/>
              </w:rPr>
              <w:t>Independent flexibility coordinator(s) organised and operate the flexibility market in a neutral, independent and transparent manner.</w:t>
            </w:r>
          </w:p>
          <w:p w14:paraId="54568671" w14:textId="77777777" w:rsidR="00C2599F" w:rsidRPr="00157B99" w:rsidRDefault="00C2599F" w:rsidP="00157B99">
            <w:pPr>
              <w:pStyle w:val="TableText"/>
              <w:numPr>
                <w:ilvl w:val="0"/>
                <w:numId w:val="26"/>
              </w:numPr>
              <w:spacing w:before="60" w:after="60"/>
              <w:rPr>
                <w:sz w:val="18"/>
                <w:szCs w:val="18"/>
              </w:rPr>
            </w:pPr>
            <w:r w:rsidRPr="00157B99">
              <w:rPr>
                <w:sz w:val="18"/>
                <w:szCs w:val="18"/>
              </w:rPr>
              <w:t>ESO and DSO indirectly procure and activate distributed flexibility resources via the flexibility coordinator(s).</w:t>
            </w:r>
          </w:p>
        </w:tc>
      </w:tr>
    </w:tbl>
    <w:p w14:paraId="27604995" w14:textId="7500CA71" w:rsidR="00E5436C" w:rsidRDefault="00E5436C" w:rsidP="00157B99">
      <w:pPr>
        <w:pStyle w:val="H2"/>
        <w:spacing w:before="240"/>
        <w:rPr>
          <w:rFonts w:hint="eastAsia"/>
        </w:rPr>
      </w:pPr>
      <w:r>
        <w:t>World A – DSO Coordinates</w:t>
      </w:r>
    </w:p>
    <w:p w14:paraId="75CB91E9" w14:textId="14DD2182" w:rsidR="001F4C91" w:rsidRPr="00157B99" w:rsidRDefault="00D63A08" w:rsidP="00157B99">
      <w:pPr>
        <w:pStyle w:val="BodyText"/>
        <w:jc w:val="both"/>
        <w:rPr>
          <w:sz w:val="22"/>
          <w:szCs w:val="20"/>
        </w:rPr>
      </w:pPr>
      <w:r w:rsidRPr="00157B99">
        <w:rPr>
          <w:sz w:val="22"/>
          <w:szCs w:val="20"/>
        </w:rPr>
        <w:fldChar w:fldCharType="begin"/>
      </w:r>
      <w:r w:rsidRPr="00157B99">
        <w:rPr>
          <w:sz w:val="22"/>
          <w:szCs w:val="20"/>
        </w:rPr>
        <w:instrText xml:space="preserve"> REF _Ref121905514 \h </w:instrText>
      </w:r>
      <w:r w:rsidR="00AA2D2C" w:rsidRPr="00157B99">
        <w:rPr>
          <w:sz w:val="22"/>
          <w:szCs w:val="20"/>
        </w:rPr>
        <w:instrText xml:space="preserve"> \* MERGEFORMAT </w:instrText>
      </w:r>
      <w:r w:rsidRPr="00157B99">
        <w:rPr>
          <w:sz w:val="22"/>
          <w:szCs w:val="20"/>
        </w:rPr>
      </w:r>
      <w:r w:rsidRPr="00157B99">
        <w:rPr>
          <w:sz w:val="22"/>
          <w:szCs w:val="20"/>
        </w:rPr>
        <w:fldChar w:fldCharType="separate"/>
      </w:r>
      <w:r w:rsidR="004F022E" w:rsidRPr="004F022E">
        <w:rPr>
          <w:sz w:val="22"/>
          <w:szCs w:val="20"/>
        </w:rPr>
        <w:t>Figure A-1</w:t>
      </w:r>
      <w:r w:rsidRPr="00157B99">
        <w:rPr>
          <w:sz w:val="22"/>
          <w:szCs w:val="20"/>
        </w:rPr>
        <w:fldChar w:fldCharType="end"/>
      </w:r>
      <w:r w:rsidRPr="00157B99">
        <w:rPr>
          <w:sz w:val="22"/>
          <w:szCs w:val="20"/>
        </w:rPr>
        <w:t xml:space="preserve"> provides an illustration of the relationships between </w:t>
      </w:r>
      <w:r w:rsidR="00FC34A1" w:rsidRPr="00157B99">
        <w:rPr>
          <w:sz w:val="22"/>
          <w:szCs w:val="20"/>
        </w:rPr>
        <w:t>participants of an electricity system within a World A framework.</w:t>
      </w:r>
      <w:r w:rsidR="00FF267A" w:rsidRPr="00157B99">
        <w:rPr>
          <w:sz w:val="22"/>
          <w:szCs w:val="20"/>
        </w:rPr>
        <w:t xml:space="preserve"> This world is intended to </w:t>
      </w:r>
      <w:r w:rsidR="005668D7" w:rsidRPr="00157B99">
        <w:rPr>
          <w:sz w:val="22"/>
          <w:szCs w:val="20"/>
        </w:rPr>
        <w:t>utilise the DSO</w:t>
      </w:r>
      <w:r w:rsidR="00F07E19" w:rsidRPr="00157B99">
        <w:rPr>
          <w:sz w:val="22"/>
          <w:szCs w:val="20"/>
        </w:rPr>
        <w:t xml:space="preserve"> to optimise performance of the local network, </w:t>
      </w:r>
      <w:r w:rsidR="001807BF" w:rsidRPr="00157B99">
        <w:rPr>
          <w:sz w:val="22"/>
          <w:szCs w:val="20"/>
        </w:rPr>
        <w:t>which will experience significant change during the energy transition</w:t>
      </w:r>
      <w:r w:rsidR="00C2390C" w:rsidRPr="00157B99">
        <w:rPr>
          <w:sz w:val="22"/>
          <w:szCs w:val="20"/>
        </w:rPr>
        <w:t>.</w:t>
      </w:r>
      <w:r w:rsidR="00190D33" w:rsidRPr="00157B99">
        <w:rPr>
          <w:sz w:val="22"/>
          <w:szCs w:val="20"/>
        </w:rPr>
        <w:t xml:space="preserve"> The </w:t>
      </w:r>
      <w:r w:rsidR="004B3364" w:rsidRPr="00157B99">
        <w:rPr>
          <w:sz w:val="22"/>
          <w:szCs w:val="20"/>
        </w:rPr>
        <w:t>trade-off</w:t>
      </w:r>
      <w:r w:rsidR="00190D33" w:rsidRPr="00157B99">
        <w:rPr>
          <w:sz w:val="22"/>
          <w:szCs w:val="20"/>
        </w:rPr>
        <w:t xml:space="preserve"> is that it might be more difficult to achieve national efficiencies in this operating model, particularly when DNOs in different regions can pursue </w:t>
      </w:r>
      <w:r w:rsidR="006809D3" w:rsidRPr="00157B99">
        <w:rPr>
          <w:sz w:val="22"/>
          <w:szCs w:val="20"/>
        </w:rPr>
        <w:t>divergent strategies.</w:t>
      </w:r>
    </w:p>
    <w:p w14:paraId="3BEB02D6" w14:textId="1F9AE0B0" w:rsidR="0070208E" w:rsidRPr="00157B99" w:rsidRDefault="00CA0752" w:rsidP="00157B99">
      <w:pPr>
        <w:pStyle w:val="Caption"/>
        <w:keepNext/>
        <w:rPr>
          <w:sz w:val="22"/>
          <w:szCs w:val="16"/>
        </w:rPr>
      </w:pPr>
      <w:bookmarkStart w:id="399" w:name="_Ref121905514"/>
      <w:r w:rsidRPr="00157B99">
        <w:rPr>
          <w:sz w:val="22"/>
          <w:szCs w:val="16"/>
        </w:rPr>
        <w:lastRenderedPageBreak/>
        <w:t xml:space="preserve">Figure </w:t>
      </w:r>
      <w:r w:rsidRPr="00157B99">
        <w:rPr>
          <w:sz w:val="22"/>
          <w:szCs w:val="16"/>
        </w:rPr>
        <w:fldChar w:fldCharType="begin"/>
      </w:r>
      <w:r w:rsidRPr="00157B99">
        <w:rPr>
          <w:sz w:val="22"/>
          <w:szCs w:val="16"/>
        </w:rPr>
        <w:instrText xml:space="preserve"> STYLEREF "App H1" \s  </w:instrText>
      </w:r>
      <w:r w:rsidRPr="00157B99">
        <w:rPr>
          <w:sz w:val="22"/>
          <w:szCs w:val="16"/>
        </w:rPr>
        <w:fldChar w:fldCharType="separate"/>
      </w:r>
      <w:r w:rsidR="004F022E">
        <w:rPr>
          <w:noProof/>
          <w:sz w:val="22"/>
          <w:szCs w:val="16"/>
        </w:rPr>
        <w:t>A</w:t>
      </w:r>
      <w:r w:rsidRPr="00157B99">
        <w:rPr>
          <w:sz w:val="22"/>
          <w:szCs w:val="16"/>
        </w:rPr>
        <w:fldChar w:fldCharType="end"/>
      </w:r>
      <w:r w:rsidRPr="00157B99">
        <w:rPr>
          <w:sz w:val="22"/>
          <w:szCs w:val="16"/>
        </w:rPr>
        <w:t>-</w:t>
      </w:r>
      <w:r w:rsidRPr="00157B99">
        <w:rPr>
          <w:sz w:val="22"/>
          <w:szCs w:val="16"/>
        </w:rPr>
        <w:fldChar w:fldCharType="begin"/>
      </w:r>
      <w:r w:rsidRPr="00157B99">
        <w:rPr>
          <w:sz w:val="22"/>
          <w:szCs w:val="16"/>
        </w:rPr>
        <w:instrText xml:space="preserve"> SEQ "Figure" \* ARABIC \s 6  </w:instrText>
      </w:r>
      <w:r w:rsidRPr="00157B99">
        <w:rPr>
          <w:sz w:val="22"/>
          <w:szCs w:val="16"/>
        </w:rPr>
        <w:fldChar w:fldCharType="separate"/>
      </w:r>
      <w:r w:rsidR="004F022E">
        <w:rPr>
          <w:noProof/>
          <w:sz w:val="22"/>
          <w:szCs w:val="16"/>
        </w:rPr>
        <w:t>1</w:t>
      </w:r>
      <w:r w:rsidRPr="00157B99">
        <w:rPr>
          <w:sz w:val="22"/>
          <w:szCs w:val="16"/>
        </w:rPr>
        <w:fldChar w:fldCharType="end"/>
      </w:r>
      <w:bookmarkEnd w:id="399"/>
      <w:r w:rsidRPr="00157B99">
        <w:rPr>
          <w:sz w:val="22"/>
          <w:szCs w:val="16"/>
        </w:rPr>
        <w:t xml:space="preserve"> - Illustration of World A: DSO Coordinates</w:t>
      </w:r>
    </w:p>
    <w:p w14:paraId="4EA9E7CC" w14:textId="274923B1" w:rsidR="00E5436C" w:rsidRDefault="00773F43" w:rsidP="00157B99">
      <w:pPr>
        <w:pStyle w:val="Caption"/>
        <w:spacing w:before="120"/>
      </w:pPr>
      <w:r>
        <w:rPr>
          <w:noProof/>
          <w:lang w:eastAsia="en-GB"/>
        </w:rPr>
        <w:drawing>
          <wp:inline distT="0" distB="0" distL="0" distR="0" wp14:anchorId="6E9DCDB6" wp14:editId="73F9D3B1">
            <wp:extent cx="5056332" cy="4102873"/>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056332" cy="4102873"/>
                    </a:xfrm>
                    <a:prstGeom prst="rect">
                      <a:avLst/>
                    </a:prstGeom>
                  </pic:spPr>
                </pic:pic>
              </a:graphicData>
            </a:graphic>
          </wp:inline>
        </w:drawing>
      </w:r>
    </w:p>
    <w:p w14:paraId="5C549E39" w14:textId="4362D2A5" w:rsidR="00773F43" w:rsidRPr="00157B99" w:rsidRDefault="003329DF" w:rsidP="00157B99">
      <w:pPr>
        <w:pStyle w:val="BodyText"/>
        <w:jc w:val="both"/>
        <w:rPr>
          <w:b/>
          <w:sz w:val="22"/>
          <w:szCs w:val="20"/>
        </w:rPr>
      </w:pPr>
      <w:r w:rsidRPr="00157B99">
        <w:rPr>
          <w:b/>
          <w:sz w:val="22"/>
          <w:szCs w:val="20"/>
        </w:rPr>
        <w:t>Market Design</w:t>
      </w:r>
    </w:p>
    <w:p w14:paraId="28B9FDEB" w14:textId="1C23AB71" w:rsidR="003329DF" w:rsidRPr="00157B99" w:rsidRDefault="003329DF" w:rsidP="00157B99">
      <w:pPr>
        <w:pStyle w:val="BodyText"/>
        <w:numPr>
          <w:ilvl w:val="0"/>
          <w:numId w:val="31"/>
        </w:numPr>
        <w:ind w:left="714" w:hanging="357"/>
        <w:contextualSpacing/>
        <w:jc w:val="both"/>
        <w:rPr>
          <w:sz w:val="22"/>
          <w:szCs w:val="20"/>
        </w:rPr>
      </w:pPr>
      <w:r w:rsidRPr="00157B99">
        <w:rPr>
          <w:sz w:val="22"/>
          <w:szCs w:val="20"/>
        </w:rPr>
        <w:t xml:space="preserve">Central ancillary services market for flexibility resources </w:t>
      </w:r>
      <w:r w:rsidR="00591CFC" w:rsidRPr="00157B99">
        <w:rPr>
          <w:sz w:val="22"/>
          <w:szCs w:val="20"/>
        </w:rPr>
        <w:t>connected at transmission network</w:t>
      </w:r>
      <w:r w:rsidR="00FE2B1E" w:rsidRPr="00157B99">
        <w:rPr>
          <w:sz w:val="22"/>
          <w:szCs w:val="20"/>
        </w:rPr>
        <w:t>.</w:t>
      </w:r>
    </w:p>
    <w:p w14:paraId="138BAD23" w14:textId="5FA540A3" w:rsidR="00591CFC" w:rsidRPr="00157B99" w:rsidRDefault="00591CFC" w:rsidP="00157B99">
      <w:pPr>
        <w:pStyle w:val="BodyText"/>
        <w:numPr>
          <w:ilvl w:val="0"/>
          <w:numId w:val="31"/>
        </w:numPr>
        <w:ind w:left="714" w:hanging="357"/>
        <w:jc w:val="both"/>
        <w:rPr>
          <w:sz w:val="22"/>
          <w:szCs w:val="20"/>
        </w:rPr>
      </w:pPr>
      <w:r w:rsidRPr="00157B99">
        <w:rPr>
          <w:sz w:val="22"/>
          <w:szCs w:val="20"/>
        </w:rPr>
        <w:t>Regional market for flexibility resources connected at distribution network</w:t>
      </w:r>
      <w:r w:rsidR="00FE2B1E" w:rsidRPr="00157B99">
        <w:rPr>
          <w:sz w:val="22"/>
          <w:szCs w:val="20"/>
        </w:rPr>
        <w:t>.</w:t>
      </w:r>
    </w:p>
    <w:p w14:paraId="6BAFE94F" w14:textId="241C6C2D" w:rsidR="00591CFC" w:rsidRPr="00157B99" w:rsidRDefault="00FE4D65" w:rsidP="00157B99">
      <w:pPr>
        <w:pStyle w:val="BodyText"/>
        <w:jc w:val="both"/>
        <w:rPr>
          <w:b/>
          <w:sz w:val="22"/>
          <w:szCs w:val="20"/>
        </w:rPr>
      </w:pPr>
      <w:r w:rsidRPr="00157B99">
        <w:rPr>
          <w:b/>
          <w:sz w:val="22"/>
          <w:szCs w:val="20"/>
        </w:rPr>
        <w:t>ESO Role</w:t>
      </w:r>
    </w:p>
    <w:p w14:paraId="696F8CB7" w14:textId="40CC916A" w:rsidR="00FE4D65" w:rsidRPr="00157B99" w:rsidRDefault="0011789B" w:rsidP="00157B99">
      <w:pPr>
        <w:pStyle w:val="BodyText"/>
        <w:numPr>
          <w:ilvl w:val="0"/>
          <w:numId w:val="32"/>
        </w:numPr>
        <w:ind w:left="714" w:hanging="357"/>
        <w:contextualSpacing/>
        <w:jc w:val="both"/>
        <w:rPr>
          <w:sz w:val="22"/>
          <w:szCs w:val="20"/>
        </w:rPr>
      </w:pPr>
      <w:r w:rsidRPr="00157B99">
        <w:rPr>
          <w:sz w:val="22"/>
          <w:szCs w:val="20"/>
        </w:rPr>
        <w:t>O</w:t>
      </w:r>
      <w:r w:rsidR="00FE2B1E" w:rsidRPr="00157B99">
        <w:rPr>
          <w:sz w:val="22"/>
          <w:szCs w:val="20"/>
        </w:rPr>
        <w:t>rganises and operates central market and is responsible for balancing the electricity transmission system.</w:t>
      </w:r>
    </w:p>
    <w:p w14:paraId="5A437A08" w14:textId="38DCFC41" w:rsidR="00FE2B1E" w:rsidRPr="00157B99" w:rsidRDefault="0011789B" w:rsidP="00157B99">
      <w:pPr>
        <w:pStyle w:val="BodyText"/>
        <w:numPr>
          <w:ilvl w:val="0"/>
          <w:numId w:val="32"/>
        </w:numPr>
        <w:ind w:left="714" w:hanging="357"/>
        <w:contextualSpacing/>
        <w:jc w:val="both"/>
        <w:rPr>
          <w:sz w:val="22"/>
          <w:szCs w:val="20"/>
        </w:rPr>
      </w:pPr>
      <w:r w:rsidRPr="00157B99">
        <w:rPr>
          <w:sz w:val="22"/>
          <w:szCs w:val="20"/>
        </w:rPr>
        <w:t>D</w:t>
      </w:r>
      <w:r w:rsidR="00C31EC1" w:rsidRPr="00157B99">
        <w:rPr>
          <w:sz w:val="22"/>
          <w:szCs w:val="20"/>
        </w:rPr>
        <w:t>irectly procures and activates flexibility resources connected to transmission network</w:t>
      </w:r>
      <w:r w:rsidR="0070208E" w:rsidRPr="00157B99">
        <w:rPr>
          <w:sz w:val="22"/>
          <w:szCs w:val="20"/>
        </w:rPr>
        <w:t xml:space="preserve"> via the central ancillary services market</w:t>
      </w:r>
      <w:r w:rsidR="00C31EC1" w:rsidRPr="00157B99">
        <w:rPr>
          <w:sz w:val="22"/>
          <w:szCs w:val="20"/>
        </w:rPr>
        <w:t>.</w:t>
      </w:r>
    </w:p>
    <w:p w14:paraId="3DEC042C" w14:textId="5952E243" w:rsidR="0070208E" w:rsidRPr="00157B99" w:rsidRDefault="0011789B" w:rsidP="00157B99">
      <w:pPr>
        <w:pStyle w:val="BodyText"/>
        <w:numPr>
          <w:ilvl w:val="0"/>
          <w:numId w:val="32"/>
        </w:numPr>
        <w:ind w:left="714" w:hanging="357"/>
        <w:contextualSpacing/>
        <w:jc w:val="both"/>
        <w:rPr>
          <w:sz w:val="22"/>
          <w:szCs w:val="20"/>
        </w:rPr>
      </w:pPr>
      <w:r w:rsidRPr="00157B99">
        <w:rPr>
          <w:sz w:val="22"/>
          <w:szCs w:val="20"/>
        </w:rPr>
        <w:t>C</w:t>
      </w:r>
      <w:r w:rsidR="00101311" w:rsidRPr="00157B99">
        <w:rPr>
          <w:sz w:val="22"/>
          <w:szCs w:val="20"/>
        </w:rPr>
        <w:t>ommercial relationship with DSO for procurement of distribution connected flexibility on its behalf</w:t>
      </w:r>
      <w:r w:rsidR="003754A0" w:rsidRPr="00157B99">
        <w:rPr>
          <w:sz w:val="22"/>
          <w:szCs w:val="20"/>
        </w:rPr>
        <w:t xml:space="preserve"> to support balancing of transmission system.</w:t>
      </w:r>
    </w:p>
    <w:p w14:paraId="1AC498F6" w14:textId="234F7DB0" w:rsidR="00C31EC1" w:rsidRPr="00157B99" w:rsidRDefault="0088151A" w:rsidP="00157B99">
      <w:pPr>
        <w:pStyle w:val="BodyText"/>
        <w:numPr>
          <w:ilvl w:val="0"/>
          <w:numId w:val="32"/>
        </w:numPr>
        <w:ind w:left="714" w:hanging="357"/>
        <w:contextualSpacing/>
        <w:jc w:val="both"/>
        <w:rPr>
          <w:sz w:val="22"/>
          <w:szCs w:val="20"/>
        </w:rPr>
      </w:pPr>
      <w:r w:rsidRPr="00157B99">
        <w:rPr>
          <w:sz w:val="22"/>
          <w:szCs w:val="20"/>
        </w:rPr>
        <w:t>Active exchange of information with DSO to maximise synergies across transmission and distribution networks</w:t>
      </w:r>
      <w:r w:rsidR="00017378" w:rsidRPr="00157B99">
        <w:rPr>
          <w:sz w:val="22"/>
          <w:szCs w:val="20"/>
        </w:rPr>
        <w:t xml:space="preserve"> and minimise potential conflicts associated with flexibility service delivery.</w:t>
      </w:r>
    </w:p>
    <w:p w14:paraId="1D11A372" w14:textId="3510448A" w:rsidR="00017378" w:rsidRPr="00157B99" w:rsidRDefault="008C0D60" w:rsidP="00576135">
      <w:pPr>
        <w:pStyle w:val="BodyText"/>
        <w:numPr>
          <w:ilvl w:val="0"/>
          <w:numId w:val="31"/>
        </w:numPr>
        <w:ind w:left="714" w:hanging="357"/>
        <w:jc w:val="both"/>
        <w:rPr>
          <w:sz w:val="22"/>
          <w:szCs w:val="20"/>
        </w:rPr>
      </w:pPr>
      <w:r w:rsidRPr="00157B99">
        <w:rPr>
          <w:sz w:val="22"/>
          <w:szCs w:val="20"/>
        </w:rPr>
        <w:t>Offers flexibility services, via the TO, to the DSO from a portfolio of smart grid network solutions.</w:t>
      </w:r>
    </w:p>
    <w:p w14:paraId="6F9BBAD6" w14:textId="2CF1DAA2" w:rsidR="008C0D60" w:rsidRPr="00157B99" w:rsidRDefault="008C0D60" w:rsidP="00157B99">
      <w:pPr>
        <w:pStyle w:val="BodyText"/>
        <w:keepNext/>
        <w:jc w:val="both"/>
        <w:rPr>
          <w:b/>
          <w:sz w:val="22"/>
          <w:szCs w:val="20"/>
        </w:rPr>
      </w:pPr>
      <w:r w:rsidRPr="00157B99">
        <w:rPr>
          <w:b/>
          <w:sz w:val="22"/>
          <w:szCs w:val="20"/>
        </w:rPr>
        <w:t>DSO Role</w:t>
      </w:r>
    </w:p>
    <w:p w14:paraId="3289DFE4" w14:textId="1887E385" w:rsidR="00112609" w:rsidRPr="00157B99" w:rsidRDefault="00214705" w:rsidP="00157B99">
      <w:pPr>
        <w:pStyle w:val="BodyText"/>
        <w:numPr>
          <w:ilvl w:val="0"/>
          <w:numId w:val="33"/>
        </w:numPr>
        <w:ind w:left="714" w:hanging="357"/>
        <w:contextualSpacing/>
        <w:jc w:val="both"/>
        <w:rPr>
          <w:sz w:val="22"/>
          <w:szCs w:val="20"/>
        </w:rPr>
      </w:pPr>
      <w:r w:rsidRPr="00157B99">
        <w:rPr>
          <w:sz w:val="22"/>
          <w:szCs w:val="20"/>
        </w:rPr>
        <w:t xml:space="preserve">Facilitates </w:t>
      </w:r>
      <w:r w:rsidR="00336116" w:rsidRPr="00157B99">
        <w:rPr>
          <w:sz w:val="22"/>
          <w:szCs w:val="20"/>
        </w:rPr>
        <w:t xml:space="preserve">a </w:t>
      </w:r>
      <w:r w:rsidRPr="00157B99">
        <w:rPr>
          <w:sz w:val="22"/>
          <w:szCs w:val="20"/>
        </w:rPr>
        <w:t>regional flexibility market</w:t>
      </w:r>
      <w:r w:rsidR="00340950" w:rsidRPr="00157B99">
        <w:rPr>
          <w:sz w:val="22"/>
          <w:szCs w:val="20"/>
        </w:rPr>
        <w:t xml:space="preserve"> for distribution network connected resources, directly procuring and activating resources for transmission and distribution network management</w:t>
      </w:r>
      <w:r w:rsidR="008522C8" w:rsidRPr="00157B99">
        <w:rPr>
          <w:sz w:val="22"/>
          <w:szCs w:val="20"/>
        </w:rPr>
        <w:t>.</w:t>
      </w:r>
    </w:p>
    <w:p w14:paraId="0577F6C7" w14:textId="4BB36845" w:rsidR="00112609" w:rsidRPr="00157B99" w:rsidRDefault="00DA4206" w:rsidP="00157B99">
      <w:pPr>
        <w:pStyle w:val="BodyText"/>
        <w:numPr>
          <w:ilvl w:val="0"/>
          <w:numId w:val="33"/>
        </w:numPr>
        <w:ind w:left="714" w:hanging="357"/>
        <w:contextualSpacing/>
        <w:jc w:val="both"/>
        <w:rPr>
          <w:sz w:val="22"/>
          <w:szCs w:val="20"/>
        </w:rPr>
      </w:pPr>
      <w:r w:rsidRPr="00157B99">
        <w:rPr>
          <w:sz w:val="22"/>
          <w:szCs w:val="20"/>
        </w:rPr>
        <w:t xml:space="preserve">Contributes to whole system balancing by actively managing </w:t>
      </w:r>
      <w:r w:rsidR="007A5A79" w:rsidRPr="00157B99">
        <w:rPr>
          <w:sz w:val="22"/>
          <w:szCs w:val="20"/>
        </w:rPr>
        <w:t>distribution system according to pre-defined power exchange schedule agreed with ESO</w:t>
      </w:r>
      <w:r w:rsidR="00665AB6" w:rsidRPr="00157B99">
        <w:rPr>
          <w:sz w:val="22"/>
          <w:szCs w:val="20"/>
        </w:rPr>
        <w:t>.</w:t>
      </w:r>
    </w:p>
    <w:p w14:paraId="595390CB" w14:textId="7F319722" w:rsidR="00112609" w:rsidRPr="00157B99" w:rsidRDefault="007A5A79" w:rsidP="00157B99">
      <w:pPr>
        <w:pStyle w:val="BodyText"/>
        <w:numPr>
          <w:ilvl w:val="0"/>
          <w:numId w:val="33"/>
        </w:numPr>
        <w:ind w:left="714" w:hanging="357"/>
        <w:contextualSpacing/>
        <w:jc w:val="both"/>
        <w:rPr>
          <w:sz w:val="22"/>
          <w:szCs w:val="20"/>
        </w:rPr>
      </w:pPr>
      <w:r w:rsidRPr="00157B99">
        <w:rPr>
          <w:sz w:val="22"/>
          <w:szCs w:val="20"/>
        </w:rPr>
        <w:lastRenderedPageBreak/>
        <w:t>Maintains direct commercial relationship with</w:t>
      </w:r>
      <w:r w:rsidR="001D3C89" w:rsidRPr="00157B99">
        <w:rPr>
          <w:sz w:val="22"/>
          <w:szCs w:val="20"/>
        </w:rPr>
        <w:t xml:space="preserve"> flexibility resources</w:t>
      </w:r>
      <w:r w:rsidR="00665AB6" w:rsidRPr="00157B99">
        <w:rPr>
          <w:sz w:val="22"/>
          <w:szCs w:val="20"/>
        </w:rPr>
        <w:t>.</w:t>
      </w:r>
    </w:p>
    <w:p w14:paraId="79AEE1FC" w14:textId="713E2D4D" w:rsidR="001D3C89" w:rsidRPr="00157B99" w:rsidRDefault="001D3C89" w:rsidP="00157B99">
      <w:pPr>
        <w:pStyle w:val="BodyText"/>
        <w:numPr>
          <w:ilvl w:val="0"/>
          <w:numId w:val="33"/>
        </w:numPr>
        <w:ind w:left="714" w:hanging="357"/>
        <w:contextualSpacing/>
        <w:jc w:val="both"/>
        <w:rPr>
          <w:sz w:val="22"/>
          <w:szCs w:val="20"/>
        </w:rPr>
      </w:pPr>
      <w:r w:rsidRPr="00157B99">
        <w:rPr>
          <w:sz w:val="22"/>
          <w:szCs w:val="20"/>
        </w:rPr>
        <w:t>Active exchange of information with ESO to maximise synergies across transmission and distribution networks</w:t>
      </w:r>
      <w:r w:rsidR="005244D5" w:rsidRPr="00157B99">
        <w:rPr>
          <w:sz w:val="22"/>
          <w:szCs w:val="20"/>
        </w:rPr>
        <w:t>.</w:t>
      </w:r>
    </w:p>
    <w:p w14:paraId="11F43AB1" w14:textId="713B8E66" w:rsidR="00665AB6" w:rsidRPr="00157B99" w:rsidRDefault="00665AB6" w:rsidP="00157B99">
      <w:pPr>
        <w:pStyle w:val="BodyText"/>
        <w:numPr>
          <w:ilvl w:val="0"/>
          <w:numId w:val="33"/>
        </w:numPr>
        <w:ind w:left="714" w:hanging="357"/>
        <w:contextualSpacing/>
        <w:jc w:val="both"/>
        <w:rPr>
          <w:sz w:val="22"/>
          <w:szCs w:val="20"/>
        </w:rPr>
      </w:pPr>
      <w:r w:rsidRPr="00157B99">
        <w:rPr>
          <w:sz w:val="22"/>
          <w:szCs w:val="20"/>
        </w:rPr>
        <w:t>Responsible for pre-qualification process, which guarantees that activation of resources does not cause additional constraints at transmission network.</w:t>
      </w:r>
    </w:p>
    <w:p w14:paraId="54EA0BDC" w14:textId="6AA5B06E" w:rsidR="0044046C" w:rsidRPr="00157B99" w:rsidRDefault="0044046C" w:rsidP="00576135">
      <w:pPr>
        <w:pStyle w:val="BodyText"/>
        <w:numPr>
          <w:ilvl w:val="0"/>
          <w:numId w:val="31"/>
        </w:numPr>
        <w:ind w:left="714" w:hanging="357"/>
        <w:jc w:val="both"/>
        <w:rPr>
          <w:sz w:val="22"/>
          <w:szCs w:val="20"/>
        </w:rPr>
      </w:pPr>
      <w:r w:rsidRPr="00157B99">
        <w:rPr>
          <w:sz w:val="22"/>
          <w:szCs w:val="20"/>
        </w:rPr>
        <w:t>Offers flexibility services to the ESO from a portfolio of smart grid solutions.</w:t>
      </w:r>
    </w:p>
    <w:p w14:paraId="488EDFBE" w14:textId="2F861C9A" w:rsidR="00127269" w:rsidRPr="00157B99" w:rsidRDefault="00127269" w:rsidP="00157B99">
      <w:pPr>
        <w:pStyle w:val="BodyText"/>
        <w:jc w:val="both"/>
        <w:rPr>
          <w:b/>
          <w:sz w:val="22"/>
          <w:szCs w:val="20"/>
        </w:rPr>
      </w:pPr>
      <w:r w:rsidRPr="00157B99">
        <w:rPr>
          <w:b/>
          <w:sz w:val="22"/>
          <w:szCs w:val="20"/>
        </w:rPr>
        <w:t>DER Role</w:t>
      </w:r>
    </w:p>
    <w:p w14:paraId="1206DDE5" w14:textId="0CC33CF0" w:rsidR="00127269" w:rsidRPr="00157B99" w:rsidRDefault="00127269" w:rsidP="00157B99">
      <w:pPr>
        <w:pStyle w:val="BodyText"/>
        <w:numPr>
          <w:ilvl w:val="0"/>
          <w:numId w:val="33"/>
        </w:numPr>
        <w:jc w:val="both"/>
        <w:rPr>
          <w:sz w:val="22"/>
          <w:szCs w:val="20"/>
        </w:rPr>
      </w:pPr>
      <w:r w:rsidRPr="00157B99">
        <w:rPr>
          <w:sz w:val="22"/>
          <w:szCs w:val="20"/>
        </w:rPr>
        <w:t xml:space="preserve">Offers flexibility services directly to DSO or indirectly </w:t>
      </w:r>
      <w:r w:rsidR="00D31A66" w:rsidRPr="00157B99">
        <w:rPr>
          <w:sz w:val="22"/>
          <w:szCs w:val="20"/>
        </w:rPr>
        <w:t>via</w:t>
      </w:r>
      <w:r w:rsidRPr="00157B99">
        <w:rPr>
          <w:sz w:val="22"/>
          <w:szCs w:val="20"/>
        </w:rPr>
        <w:t xml:space="preserve"> an aggregator of choice.</w:t>
      </w:r>
    </w:p>
    <w:p w14:paraId="2D37A10D" w14:textId="7CE6AEFB" w:rsidR="002574FF" w:rsidRPr="00157B99" w:rsidRDefault="003A76BA" w:rsidP="00157B99">
      <w:pPr>
        <w:pStyle w:val="BodyText"/>
        <w:jc w:val="both"/>
        <w:rPr>
          <w:b/>
          <w:sz w:val="22"/>
          <w:szCs w:val="20"/>
        </w:rPr>
      </w:pPr>
      <w:r w:rsidRPr="00157B99">
        <w:rPr>
          <w:b/>
          <w:sz w:val="22"/>
          <w:szCs w:val="20"/>
        </w:rPr>
        <w:t>Aggregator</w:t>
      </w:r>
      <w:r w:rsidR="002574FF" w:rsidRPr="00157B99">
        <w:rPr>
          <w:b/>
          <w:sz w:val="22"/>
          <w:szCs w:val="20"/>
        </w:rPr>
        <w:t xml:space="preserve">/supplier/local </w:t>
      </w:r>
      <w:r w:rsidRPr="00157B99">
        <w:rPr>
          <w:b/>
          <w:sz w:val="22"/>
          <w:szCs w:val="20"/>
        </w:rPr>
        <w:t>energy system role</w:t>
      </w:r>
    </w:p>
    <w:p w14:paraId="245E2222" w14:textId="02A92D86" w:rsidR="003A76BA" w:rsidRPr="00157B99" w:rsidRDefault="003A76BA" w:rsidP="00157B99">
      <w:pPr>
        <w:pStyle w:val="BodyText"/>
        <w:numPr>
          <w:ilvl w:val="0"/>
          <w:numId w:val="33"/>
        </w:numPr>
        <w:jc w:val="both"/>
        <w:rPr>
          <w:sz w:val="22"/>
          <w:szCs w:val="20"/>
        </w:rPr>
      </w:pPr>
      <w:r w:rsidRPr="00157B99">
        <w:rPr>
          <w:sz w:val="22"/>
          <w:szCs w:val="20"/>
        </w:rPr>
        <w:t>Combines resources at distribution level and offers aggregated output as service to DSO</w:t>
      </w:r>
    </w:p>
    <w:p w14:paraId="52F07DBA" w14:textId="177CA040" w:rsidR="003A76BA" w:rsidRPr="00157B99" w:rsidRDefault="003A76BA" w:rsidP="00157B99">
      <w:pPr>
        <w:pStyle w:val="BodyText"/>
        <w:jc w:val="both"/>
        <w:rPr>
          <w:b/>
          <w:sz w:val="22"/>
          <w:szCs w:val="20"/>
        </w:rPr>
      </w:pPr>
      <w:r w:rsidRPr="00157B99">
        <w:rPr>
          <w:b/>
          <w:sz w:val="22"/>
          <w:szCs w:val="20"/>
        </w:rPr>
        <w:t>Customer role</w:t>
      </w:r>
    </w:p>
    <w:p w14:paraId="2E081319" w14:textId="6E585520" w:rsidR="003A76BA" w:rsidRPr="00157B99" w:rsidRDefault="000A7F50" w:rsidP="00157B99">
      <w:pPr>
        <w:pStyle w:val="BodyText"/>
        <w:numPr>
          <w:ilvl w:val="0"/>
          <w:numId w:val="33"/>
        </w:numPr>
        <w:jc w:val="both"/>
        <w:rPr>
          <w:sz w:val="22"/>
          <w:szCs w:val="20"/>
        </w:rPr>
      </w:pPr>
      <w:r w:rsidRPr="00157B99">
        <w:rPr>
          <w:sz w:val="22"/>
          <w:szCs w:val="20"/>
        </w:rPr>
        <w:t xml:space="preserve">Provide behind-the-meter resources which can be offered direct to DSO or </w:t>
      </w:r>
      <w:r w:rsidR="00D31A66" w:rsidRPr="00157B99">
        <w:rPr>
          <w:sz w:val="22"/>
          <w:szCs w:val="20"/>
        </w:rPr>
        <w:t>in</w:t>
      </w:r>
      <w:r w:rsidRPr="00157B99">
        <w:rPr>
          <w:sz w:val="22"/>
          <w:szCs w:val="20"/>
        </w:rPr>
        <w:t xml:space="preserve">directly </w:t>
      </w:r>
      <w:r w:rsidR="00D31A66" w:rsidRPr="00157B99">
        <w:rPr>
          <w:sz w:val="22"/>
          <w:szCs w:val="20"/>
        </w:rPr>
        <w:t>via</w:t>
      </w:r>
      <w:r w:rsidRPr="00157B99">
        <w:rPr>
          <w:sz w:val="22"/>
          <w:szCs w:val="20"/>
        </w:rPr>
        <w:t xml:space="preserve"> an aggregator of choice.</w:t>
      </w:r>
    </w:p>
    <w:p w14:paraId="3C7ED6A1" w14:textId="256565CA" w:rsidR="00E5436C" w:rsidRDefault="00E5436C" w:rsidP="00157B99">
      <w:pPr>
        <w:pStyle w:val="H2"/>
        <w:jc w:val="both"/>
        <w:rPr>
          <w:rFonts w:hint="eastAsia"/>
        </w:rPr>
      </w:pPr>
      <w:r>
        <w:t xml:space="preserve">World B – </w:t>
      </w:r>
      <w:r w:rsidR="001F64E2">
        <w:t>Coordinated procurement and dispatch</w:t>
      </w:r>
    </w:p>
    <w:p w14:paraId="08335E4A" w14:textId="5FCEBE7D" w:rsidR="009232D2" w:rsidRPr="00157B99" w:rsidRDefault="00A43F09" w:rsidP="00157B99">
      <w:pPr>
        <w:pStyle w:val="BodyText"/>
        <w:jc w:val="both"/>
        <w:rPr>
          <w:sz w:val="22"/>
          <w:szCs w:val="20"/>
        </w:rPr>
      </w:pPr>
      <w:r w:rsidRPr="00157B99">
        <w:rPr>
          <w:sz w:val="22"/>
          <w:szCs w:val="20"/>
        </w:rPr>
        <w:fldChar w:fldCharType="begin"/>
      </w:r>
      <w:r w:rsidRPr="00157B99">
        <w:rPr>
          <w:sz w:val="22"/>
          <w:szCs w:val="20"/>
        </w:rPr>
        <w:instrText xml:space="preserve"> REF _Ref121905635 \h </w:instrText>
      </w:r>
      <w:r w:rsidR="00AA2D2C" w:rsidRPr="00157B99">
        <w:rPr>
          <w:sz w:val="22"/>
          <w:szCs w:val="20"/>
        </w:rPr>
        <w:instrText xml:space="preserve"> \* MERGEFORMAT </w:instrText>
      </w:r>
      <w:r w:rsidRPr="00157B99">
        <w:rPr>
          <w:sz w:val="22"/>
          <w:szCs w:val="20"/>
        </w:rPr>
      </w:r>
      <w:r w:rsidRPr="00157B99">
        <w:rPr>
          <w:sz w:val="22"/>
          <w:szCs w:val="20"/>
        </w:rPr>
        <w:fldChar w:fldCharType="separate"/>
      </w:r>
      <w:r w:rsidR="004F022E" w:rsidRPr="004F022E">
        <w:rPr>
          <w:sz w:val="22"/>
          <w:szCs w:val="20"/>
        </w:rPr>
        <w:t>Figure A-2</w:t>
      </w:r>
      <w:r w:rsidRPr="00157B99">
        <w:rPr>
          <w:sz w:val="22"/>
          <w:szCs w:val="20"/>
        </w:rPr>
        <w:fldChar w:fldCharType="end"/>
      </w:r>
      <w:r w:rsidRPr="00157B99">
        <w:rPr>
          <w:sz w:val="22"/>
          <w:szCs w:val="20"/>
        </w:rPr>
        <w:t xml:space="preserve"> provides an illustration of the relationships between participants of an electricity system within a World B framework.</w:t>
      </w:r>
      <w:r w:rsidR="002F3FA0" w:rsidRPr="00157B99">
        <w:rPr>
          <w:sz w:val="22"/>
          <w:szCs w:val="20"/>
        </w:rPr>
        <w:t xml:space="preserve"> This is intended to be a balanced approach, which can optimise both local and national solutions. </w:t>
      </w:r>
      <w:r w:rsidR="004133AC" w:rsidRPr="00157B99">
        <w:rPr>
          <w:sz w:val="22"/>
          <w:szCs w:val="20"/>
        </w:rPr>
        <w:t>This model also allows market participants more routes to market</w:t>
      </w:r>
      <w:r w:rsidR="00F276EB" w:rsidRPr="00157B99">
        <w:rPr>
          <w:sz w:val="22"/>
          <w:szCs w:val="20"/>
        </w:rPr>
        <w:t xml:space="preserve"> and greater revenue opportunities. This </w:t>
      </w:r>
      <w:r w:rsidR="009C0804" w:rsidRPr="00157B99">
        <w:rPr>
          <w:sz w:val="22"/>
          <w:szCs w:val="20"/>
        </w:rPr>
        <w:t xml:space="preserve">could also cause a greater level of </w:t>
      </w:r>
      <w:r w:rsidR="0031751B" w:rsidRPr="00157B99">
        <w:rPr>
          <w:sz w:val="22"/>
          <w:szCs w:val="20"/>
        </w:rPr>
        <w:t xml:space="preserve">conflicting interest, which will require </w:t>
      </w:r>
      <w:r w:rsidR="0032376C" w:rsidRPr="00157B99">
        <w:rPr>
          <w:sz w:val="22"/>
          <w:szCs w:val="20"/>
        </w:rPr>
        <w:t>significant measures to alleviate.</w:t>
      </w:r>
    </w:p>
    <w:p w14:paraId="1A209773" w14:textId="7990406B" w:rsidR="0044046C" w:rsidRPr="00157B99" w:rsidRDefault="00CA0752" w:rsidP="00157B99">
      <w:pPr>
        <w:pStyle w:val="Caption"/>
        <w:keepNext/>
        <w:jc w:val="both"/>
        <w:rPr>
          <w:sz w:val="22"/>
          <w:szCs w:val="16"/>
        </w:rPr>
      </w:pPr>
      <w:bookmarkStart w:id="400" w:name="_Ref121905635"/>
      <w:r w:rsidRPr="00157B99">
        <w:rPr>
          <w:sz w:val="22"/>
          <w:szCs w:val="16"/>
        </w:rPr>
        <w:lastRenderedPageBreak/>
        <w:t xml:space="preserve">Figure </w:t>
      </w:r>
      <w:r w:rsidRPr="00157B99">
        <w:rPr>
          <w:sz w:val="22"/>
          <w:szCs w:val="16"/>
        </w:rPr>
        <w:fldChar w:fldCharType="begin"/>
      </w:r>
      <w:r w:rsidRPr="00157B99">
        <w:rPr>
          <w:sz w:val="22"/>
          <w:szCs w:val="16"/>
        </w:rPr>
        <w:instrText xml:space="preserve"> STYLEREF "App H1" \s  </w:instrText>
      </w:r>
      <w:r w:rsidRPr="00157B99">
        <w:rPr>
          <w:sz w:val="22"/>
          <w:szCs w:val="16"/>
        </w:rPr>
        <w:fldChar w:fldCharType="separate"/>
      </w:r>
      <w:r w:rsidR="004F022E">
        <w:rPr>
          <w:noProof/>
          <w:sz w:val="22"/>
          <w:szCs w:val="16"/>
        </w:rPr>
        <w:t>A</w:t>
      </w:r>
      <w:r w:rsidRPr="00157B99">
        <w:rPr>
          <w:sz w:val="22"/>
          <w:szCs w:val="16"/>
        </w:rPr>
        <w:fldChar w:fldCharType="end"/>
      </w:r>
      <w:r w:rsidRPr="00157B99">
        <w:rPr>
          <w:sz w:val="22"/>
          <w:szCs w:val="16"/>
        </w:rPr>
        <w:t>-</w:t>
      </w:r>
      <w:r w:rsidRPr="00157B99">
        <w:rPr>
          <w:sz w:val="22"/>
          <w:szCs w:val="16"/>
        </w:rPr>
        <w:fldChar w:fldCharType="begin"/>
      </w:r>
      <w:r w:rsidRPr="00157B99">
        <w:rPr>
          <w:sz w:val="22"/>
          <w:szCs w:val="16"/>
        </w:rPr>
        <w:instrText xml:space="preserve"> SEQ "Figure" \* ARABIC \s 6  </w:instrText>
      </w:r>
      <w:r w:rsidRPr="00157B99">
        <w:rPr>
          <w:sz w:val="22"/>
          <w:szCs w:val="16"/>
        </w:rPr>
        <w:fldChar w:fldCharType="separate"/>
      </w:r>
      <w:r w:rsidR="004F022E">
        <w:rPr>
          <w:noProof/>
          <w:sz w:val="22"/>
          <w:szCs w:val="16"/>
        </w:rPr>
        <w:t>2</w:t>
      </w:r>
      <w:r w:rsidRPr="00157B99">
        <w:rPr>
          <w:sz w:val="22"/>
          <w:szCs w:val="16"/>
        </w:rPr>
        <w:fldChar w:fldCharType="end"/>
      </w:r>
      <w:bookmarkEnd w:id="400"/>
      <w:r w:rsidRPr="00157B99">
        <w:rPr>
          <w:sz w:val="22"/>
          <w:szCs w:val="16"/>
        </w:rPr>
        <w:t xml:space="preserve"> - Illustration of World B: Coordinated procurement and dispatch</w:t>
      </w:r>
    </w:p>
    <w:p w14:paraId="3FC4F651" w14:textId="1205AD5D" w:rsidR="001835D5" w:rsidRPr="001835D5" w:rsidRDefault="005A77E5" w:rsidP="00B17D56">
      <w:r>
        <w:rPr>
          <w:noProof/>
        </w:rPr>
        <w:drawing>
          <wp:inline distT="0" distB="0" distL="0" distR="0" wp14:anchorId="1B7E78AF" wp14:editId="1EE9FFC3">
            <wp:extent cx="4730750" cy="38893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30750" cy="3889375"/>
                    </a:xfrm>
                    <a:prstGeom prst="rect">
                      <a:avLst/>
                    </a:prstGeom>
                    <a:noFill/>
                  </pic:spPr>
                </pic:pic>
              </a:graphicData>
            </a:graphic>
          </wp:inline>
        </w:drawing>
      </w:r>
    </w:p>
    <w:p w14:paraId="1EE47ED0" w14:textId="5EA41E74" w:rsidR="001F64E2" w:rsidRDefault="001F64E2" w:rsidP="00157B99">
      <w:pPr>
        <w:pStyle w:val="Caption"/>
        <w:spacing w:before="120"/>
      </w:pPr>
    </w:p>
    <w:p w14:paraId="24E2F6B3" w14:textId="3A1E1061" w:rsidR="002257D8" w:rsidRPr="00157B99" w:rsidRDefault="00762ECA" w:rsidP="00157B99">
      <w:pPr>
        <w:pStyle w:val="BodyText"/>
        <w:jc w:val="both"/>
        <w:rPr>
          <w:b/>
          <w:sz w:val="22"/>
          <w:szCs w:val="20"/>
        </w:rPr>
      </w:pPr>
      <w:r w:rsidRPr="00157B99">
        <w:rPr>
          <w:b/>
          <w:sz w:val="22"/>
          <w:szCs w:val="20"/>
        </w:rPr>
        <w:t>Market Design</w:t>
      </w:r>
    </w:p>
    <w:p w14:paraId="06833F71" w14:textId="2CDB7012" w:rsidR="00762ECA" w:rsidRPr="00157B99" w:rsidRDefault="00762ECA" w:rsidP="00157B99">
      <w:pPr>
        <w:pStyle w:val="BodyText"/>
        <w:numPr>
          <w:ilvl w:val="0"/>
          <w:numId w:val="33"/>
        </w:numPr>
        <w:ind w:left="714" w:hanging="357"/>
        <w:contextualSpacing/>
        <w:jc w:val="both"/>
        <w:rPr>
          <w:sz w:val="22"/>
          <w:szCs w:val="20"/>
        </w:rPr>
      </w:pPr>
      <w:r w:rsidRPr="00157B99">
        <w:rPr>
          <w:sz w:val="22"/>
          <w:szCs w:val="20"/>
        </w:rPr>
        <w:t xml:space="preserve">Central </w:t>
      </w:r>
      <w:r w:rsidR="002D540E" w:rsidRPr="00157B99">
        <w:rPr>
          <w:sz w:val="22"/>
          <w:szCs w:val="20"/>
        </w:rPr>
        <w:t>ancillary services market for transmission and distribution connected resources</w:t>
      </w:r>
    </w:p>
    <w:p w14:paraId="1E383059" w14:textId="6BF6F431" w:rsidR="005E49EA" w:rsidRPr="00157B99" w:rsidRDefault="005E49EA" w:rsidP="00157B99">
      <w:pPr>
        <w:pStyle w:val="BodyText"/>
        <w:numPr>
          <w:ilvl w:val="0"/>
          <w:numId w:val="33"/>
        </w:numPr>
        <w:ind w:left="714" w:hanging="357"/>
        <w:contextualSpacing/>
        <w:jc w:val="both"/>
        <w:rPr>
          <w:sz w:val="22"/>
          <w:szCs w:val="20"/>
        </w:rPr>
      </w:pPr>
      <w:r w:rsidRPr="00157B99">
        <w:rPr>
          <w:sz w:val="22"/>
          <w:szCs w:val="20"/>
        </w:rPr>
        <w:t>Regional market for distribution connected resources.</w:t>
      </w:r>
    </w:p>
    <w:p w14:paraId="48E60631" w14:textId="53235218" w:rsidR="005E49EA" w:rsidRPr="00157B99" w:rsidRDefault="00511209" w:rsidP="00157B99">
      <w:pPr>
        <w:jc w:val="both"/>
        <w:rPr>
          <w:rFonts w:cs="Arial"/>
          <w:b/>
        </w:rPr>
      </w:pPr>
      <w:r w:rsidRPr="00157B99">
        <w:rPr>
          <w:rFonts w:cs="Arial"/>
          <w:b/>
        </w:rPr>
        <w:t>ESO Role</w:t>
      </w:r>
    </w:p>
    <w:p w14:paraId="6E26AEBB" w14:textId="66283D6A" w:rsidR="00511209" w:rsidRPr="00157B99" w:rsidRDefault="001C6973" w:rsidP="00157B99">
      <w:pPr>
        <w:pStyle w:val="BodyText"/>
        <w:numPr>
          <w:ilvl w:val="0"/>
          <w:numId w:val="33"/>
        </w:numPr>
        <w:ind w:left="714" w:hanging="357"/>
        <w:contextualSpacing/>
        <w:jc w:val="both"/>
        <w:rPr>
          <w:sz w:val="22"/>
          <w:szCs w:val="20"/>
        </w:rPr>
      </w:pPr>
      <w:r w:rsidRPr="00157B99">
        <w:rPr>
          <w:sz w:val="22"/>
          <w:szCs w:val="20"/>
        </w:rPr>
        <w:t>Organises and operates central market and is responsible for balancing the electricity transmission system.</w:t>
      </w:r>
    </w:p>
    <w:p w14:paraId="7F09659B" w14:textId="77777777" w:rsidR="002E20B0" w:rsidRPr="00157B99" w:rsidRDefault="002E20B0" w:rsidP="00157B99">
      <w:pPr>
        <w:pStyle w:val="BodyText"/>
        <w:numPr>
          <w:ilvl w:val="0"/>
          <w:numId w:val="33"/>
        </w:numPr>
        <w:ind w:left="714" w:hanging="357"/>
        <w:contextualSpacing/>
        <w:jc w:val="both"/>
        <w:rPr>
          <w:sz w:val="22"/>
          <w:szCs w:val="20"/>
        </w:rPr>
      </w:pPr>
      <w:r w:rsidRPr="00157B99">
        <w:rPr>
          <w:sz w:val="22"/>
          <w:szCs w:val="20"/>
        </w:rPr>
        <w:t>Directly procures and activates flexibility resources connected to transmission network via the central ancillary services market.</w:t>
      </w:r>
    </w:p>
    <w:p w14:paraId="2E2CE0A0" w14:textId="426F8157" w:rsidR="006B78F2" w:rsidRPr="00157B99" w:rsidRDefault="00F8577A" w:rsidP="00157B99">
      <w:pPr>
        <w:pStyle w:val="BodyText"/>
        <w:numPr>
          <w:ilvl w:val="0"/>
          <w:numId w:val="33"/>
        </w:numPr>
        <w:ind w:left="714" w:hanging="357"/>
        <w:contextualSpacing/>
        <w:jc w:val="both"/>
        <w:rPr>
          <w:sz w:val="22"/>
          <w:szCs w:val="20"/>
        </w:rPr>
      </w:pPr>
      <w:r w:rsidRPr="00157B99">
        <w:rPr>
          <w:sz w:val="22"/>
          <w:szCs w:val="20"/>
        </w:rPr>
        <w:t xml:space="preserve">Directly procures flexibility resources connected to </w:t>
      </w:r>
      <w:r w:rsidR="00501616" w:rsidRPr="00157B99">
        <w:rPr>
          <w:sz w:val="22"/>
          <w:szCs w:val="20"/>
        </w:rPr>
        <w:t>distribution network for transmission system management and energy balancing, in collaboration with DSO.</w:t>
      </w:r>
    </w:p>
    <w:p w14:paraId="1347B33F" w14:textId="77777777" w:rsidR="006B78F2" w:rsidRPr="00157B99" w:rsidRDefault="006B78F2" w:rsidP="00157B99">
      <w:pPr>
        <w:pStyle w:val="BodyText"/>
        <w:numPr>
          <w:ilvl w:val="0"/>
          <w:numId w:val="33"/>
        </w:numPr>
        <w:ind w:left="714" w:hanging="357"/>
        <w:contextualSpacing/>
        <w:jc w:val="both"/>
        <w:rPr>
          <w:sz w:val="22"/>
          <w:szCs w:val="20"/>
        </w:rPr>
      </w:pPr>
      <w:r w:rsidRPr="00157B99">
        <w:rPr>
          <w:sz w:val="22"/>
          <w:szCs w:val="20"/>
        </w:rPr>
        <w:t>Active exchange of information with DSO to maximise synergies across transmission and distribution networks and minimise potential conflicts associated with flexibility service delivery.</w:t>
      </w:r>
    </w:p>
    <w:p w14:paraId="1297BDFA" w14:textId="77777777" w:rsidR="005B5384" w:rsidRPr="00157B99" w:rsidRDefault="005B5384" w:rsidP="00157B99">
      <w:pPr>
        <w:pStyle w:val="BodyText"/>
        <w:numPr>
          <w:ilvl w:val="0"/>
          <w:numId w:val="33"/>
        </w:numPr>
        <w:ind w:left="714" w:hanging="357"/>
        <w:contextualSpacing/>
        <w:jc w:val="both"/>
        <w:rPr>
          <w:sz w:val="22"/>
          <w:szCs w:val="20"/>
        </w:rPr>
      </w:pPr>
      <w:r w:rsidRPr="00157B99">
        <w:rPr>
          <w:sz w:val="22"/>
          <w:szCs w:val="20"/>
        </w:rPr>
        <w:t>Offers flexibility services, via the TO, to the DSO from a portfolio of smart grid network solutions.</w:t>
      </w:r>
    </w:p>
    <w:p w14:paraId="28FC710C" w14:textId="6194AD3A" w:rsidR="001C6973" w:rsidRPr="00157B99" w:rsidRDefault="005B5384" w:rsidP="00157B99">
      <w:pPr>
        <w:keepNext/>
        <w:jc w:val="both"/>
        <w:rPr>
          <w:rFonts w:cs="Arial"/>
          <w:b/>
        </w:rPr>
      </w:pPr>
      <w:r w:rsidRPr="00157B99">
        <w:rPr>
          <w:rFonts w:cs="Arial"/>
          <w:b/>
        </w:rPr>
        <w:t>DSO Role</w:t>
      </w:r>
    </w:p>
    <w:p w14:paraId="16B9922C" w14:textId="7B360F7F" w:rsidR="00D36C89" w:rsidRPr="00157B99" w:rsidRDefault="00D36C89" w:rsidP="00157B99">
      <w:pPr>
        <w:pStyle w:val="BodyText"/>
        <w:numPr>
          <w:ilvl w:val="0"/>
          <w:numId w:val="33"/>
        </w:numPr>
        <w:ind w:left="714" w:hanging="357"/>
        <w:contextualSpacing/>
        <w:jc w:val="both"/>
        <w:rPr>
          <w:sz w:val="22"/>
          <w:szCs w:val="20"/>
        </w:rPr>
      </w:pPr>
      <w:r w:rsidRPr="00157B99">
        <w:rPr>
          <w:sz w:val="22"/>
          <w:szCs w:val="20"/>
        </w:rPr>
        <w:t>Facilitates a regional flexibility market for distribution network connected resources, directly procuring and activating resources for distribution network management</w:t>
      </w:r>
      <w:r w:rsidR="003E20B3" w:rsidRPr="00157B99">
        <w:rPr>
          <w:sz w:val="22"/>
          <w:szCs w:val="20"/>
        </w:rPr>
        <w:t xml:space="preserve"> in active collaboration with ESO</w:t>
      </w:r>
      <w:r w:rsidRPr="00157B99">
        <w:rPr>
          <w:sz w:val="22"/>
          <w:szCs w:val="20"/>
        </w:rPr>
        <w:t>.</w:t>
      </w:r>
    </w:p>
    <w:p w14:paraId="30D878B9" w14:textId="285477FB" w:rsidR="00E027B3" w:rsidRPr="00157B99" w:rsidRDefault="00E027B3" w:rsidP="00157B99">
      <w:pPr>
        <w:pStyle w:val="BodyText"/>
        <w:numPr>
          <w:ilvl w:val="0"/>
          <w:numId w:val="33"/>
        </w:numPr>
        <w:ind w:left="714" w:hanging="357"/>
        <w:contextualSpacing/>
        <w:jc w:val="both"/>
        <w:rPr>
          <w:sz w:val="22"/>
          <w:szCs w:val="20"/>
        </w:rPr>
      </w:pPr>
      <w:r w:rsidRPr="00157B99">
        <w:rPr>
          <w:sz w:val="22"/>
          <w:szCs w:val="20"/>
        </w:rPr>
        <w:lastRenderedPageBreak/>
        <w:t xml:space="preserve">Cooperates with ESO to perform coordinate dispatch of flexibility resources </w:t>
      </w:r>
      <w:r w:rsidR="00C055D1" w:rsidRPr="00157B99">
        <w:rPr>
          <w:sz w:val="22"/>
          <w:szCs w:val="20"/>
        </w:rPr>
        <w:t>which have been procured during respective activities</w:t>
      </w:r>
      <w:r w:rsidR="00AC5518" w:rsidRPr="00157B99">
        <w:rPr>
          <w:sz w:val="22"/>
          <w:szCs w:val="20"/>
        </w:rPr>
        <w:t>, working to target synergies between network service requirements</w:t>
      </w:r>
      <w:r w:rsidR="00C055D1" w:rsidRPr="00157B99">
        <w:rPr>
          <w:sz w:val="22"/>
          <w:szCs w:val="20"/>
        </w:rPr>
        <w:t>.</w:t>
      </w:r>
    </w:p>
    <w:p w14:paraId="2B6F9484" w14:textId="77777777" w:rsidR="006F0183" w:rsidRPr="00157B99" w:rsidRDefault="006F0183" w:rsidP="00576135">
      <w:pPr>
        <w:pStyle w:val="BodyText"/>
        <w:numPr>
          <w:ilvl w:val="0"/>
          <w:numId w:val="31"/>
        </w:numPr>
        <w:ind w:left="714" w:hanging="357"/>
        <w:jc w:val="both"/>
        <w:rPr>
          <w:sz w:val="22"/>
          <w:szCs w:val="20"/>
        </w:rPr>
      </w:pPr>
      <w:r w:rsidRPr="00157B99">
        <w:rPr>
          <w:sz w:val="22"/>
          <w:szCs w:val="20"/>
        </w:rPr>
        <w:t>Offers flexibility services to the ESO from a portfolio of smart grid solutions.</w:t>
      </w:r>
    </w:p>
    <w:p w14:paraId="07E8099E" w14:textId="77777777" w:rsidR="001D6AAA" w:rsidRPr="00157B99" w:rsidRDefault="001D6AAA" w:rsidP="00157B99">
      <w:pPr>
        <w:pStyle w:val="BodyText"/>
        <w:jc w:val="both"/>
        <w:rPr>
          <w:b/>
          <w:sz w:val="22"/>
          <w:szCs w:val="20"/>
        </w:rPr>
      </w:pPr>
      <w:r w:rsidRPr="00157B99">
        <w:rPr>
          <w:b/>
          <w:sz w:val="22"/>
          <w:szCs w:val="20"/>
        </w:rPr>
        <w:t>DER Role</w:t>
      </w:r>
    </w:p>
    <w:p w14:paraId="6BC5AEB7" w14:textId="1D1B2FFE" w:rsidR="001D6AAA" w:rsidRPr="00157B99" w:rsidRDefault="001D6AAA" w:rsidP="00157B99">
      <w:pPr>
        <w:pStyle w:val="BodyText"/>
        <w:numPr>
          <w:ilvl w:val="0"/>
          <w:numId w:val="33"/>
        </w:numPr>
        <w:jc w:val="both"/>
        <w:rPr>
          <w:sz w:val="22"/>
          <w:szCs w:val="20"/>
        </w:rPr>
      </w:pPr>
      <w:r w:rsidRPr="00157B99">
        <w:rPr>
          <w:sz w:val="22"/>
          <w:szCs w:val="20"/>
        </w:rPr>
        <w:t xml:space="preserve">Offers flexibility services directly to </w:t>
      </w:r>
      <w:r w:rsidR="00517C09" w:rsidRPr="00157B99">
        <w:rPr>
          <w:sz w:val="22"/>
          <w:szCs w:val="20"/>
        </w:rPr>
        <w:t xml:space="preserve">ESO and </w:t>
      </w:r>
      <w:r w:rsidRPr="00157B99">
        <w:rPr>
          <w:sz w:val="22"/>
          <w:szCs w:val="20"/>
        </w:rPr>
        <w:t xml:space="preserve">DSO or indirectly </w:t>
      </w:r>
      <w:r w:rsidR="00D31A66" w:rsidRPr="00157B99">
        <w:rPr>
          <w:sz w:val="22"/>
          <w:szCs w:val="20"/>
        </w:rPr>
        <w:t>via</w:t>
      </w:r>
      <w:r w:rsidRPr="00157B99">
        <w:rPr>
          <w:sz w:val="22"/>
          <w:szCs w:val="20"/>
        </w:rPr>
        <w:t xml:space="preserve"> an aggregator of choice.</w:t>
      </w:r>
    </w:p>
    <w:p w14:paraId="19CC84CA" w14:textId="77777777" w:rsidR="001D6AAA" w:rsidRPr="00157B99" w:rsidRDefault="001D6AAA" w:rsidP="00157B99">
      <w:pPr>
        <w:pStyle w:val="BodyText"/>
        <w:jc w:val="both"/>
        <w:rPr>
          <w:b/>
          <w:sz w:val="22"/>
          <w:szCs w:val="20"/>
        </w:rPr>
      </w:pPr>
      <w:r w:rsidRPr="00157B99">
        <w:rPr>
          <w:b/>
          <w:sz w:val="22"/>
          <w:szCs w:val="20"/>
        </w:rPr>
        <w:t>Aggregator/supplier/local energy system role</w:t>
      </w:r>
    </w:p>
    <w:p w14:paraId="560EF8D9" w14:textId="18188655" w:rsidR="001D6AAA" w:rsidRPr="00157B99" w:rsidRDefault="001D6AAA" w:rsidP="00157B99">
      <w:pPr>
        <w:pStyle w:val="BodyText"/>
        <w:numPr>
          <w:ilvl w:val="0"/>
          <w:numId w:val="33"/>
        </w:numPr>
        <w:jc w:val="both"/>
        <w:rPr>
          <w:sz w:val="22"/>
          <w:szCs w:val="20"/>
        </w:rPr>
      </w:pPr>
      <w:r w:rsidRPr="00157B99">
        <w:rPr>
          <w:sz w:val="22"/>
          <w:szCs w:val="20"/>
        </w:rPr>
        <w:t xml:space="preserve">Combines resources at distribution level and offers aggregated output as service to </w:t>
      </w:r>
      <w:r w:rsidR="009106F4" w:rsidRPr="00157B99">
        <w:rPr>
          <w:sz w:val="22"/>
          <w:szCs w:val="20"/>
        </w:rPr>
        <w:t>ESO and DSO</w:t>
      </w:r>
    </w:p>
    <w:p w14:paraId="176D70E8" w14:textId="340C5A98" w:rsidR="001D6AAA" w:rsidRPr="00157B99" w:rsidRDefault="001D6AAA" w:rsidP="00157B99">
      <w:pPr>
        <w:pStyle w:val="BodyText"/>
        <w:jc w:val="both"/>
        <w:rPr>
          <w:b/>
          <w:sz w:val="22"/>
          <w:szCs w:val="20"/>
        </w:rPr>
      </w:pPr>
      <w:r w:rsidRPr="00157B99">
        <w:rPr>
          <w:b/>
          <w:sz w:val="22"/>
          <w:szCs w:val="20"/>
        </w:rPr>
        <w:t>Customer role</w:t>
      </w:r>
    </w:p>
    <w:p w14:paraId="4D09BBEB" w14:textId="16109A7D" w:rsidR="001D6AAA" w:rsidRPr="00157B99" w:rsidRDefault="001D6AAA" w:rsidP="00157B99">
      <w:pPr>
        <w:pStyle w:val="BodyText"/>
        <w:numPr>
          <w:ilvl w:val="0"/>
          <w:numId w:val="33"/>
        </w:numPr>
        <w:jc w:val="both"/>
        <w:rPr>
          <w:sz w:val="22"/>
          <w:szCs w:val="20"/>
        </w:rPr>
      </w:pPr>
      <w:r w:rsidRPr="00157B99">
        <w:rPr>
          <w:sz w:val="22"/>
          <w:szCs w:val="20"/>
        </w:rPr>
        <w:t xml:space="preserve">Provide behind-the-meter resources which can be offered direct to </w:t>
      </w:r>
      <w:r w:rsidR="00EB4E57" w:rsidRPr="00157B99">
        <w:rPr>
          <w:sz w:val="22"/>
          <w:szCs w:val="20"/>
        </w:rPr>
        <w:t xml:space="preserve">ESO and </w:t>
      </w:r>
      <w:r w:rsidRPr="00157B99">
        <w:rPr>
          <w:sz w:val="22"/>
          <w:szCs w:val="20"/>
        </w:rPr>
        <w:t xml:space="preserve">DSO or </w:t>
      </w:r>
      <w:r w:rsidR="00EB4E57" w:rsidRPr="00157B99">
        <w:rPr>
          <w:sz w:val="22"/>
          <w:szCs w:val="20"/>
        </w:rPr>
        <w:t>in</w:t>
      </w:r>
      <w:r w:rsidRPr="00157B99">
        <w:rPr>
          <w:sz w:val="22"/>
          <w:szCs w:val="20"/>
        </w:rPr>
        <w:t xml:space="preserve">directly </w:t>
      </w:r>
      <w:r w:rsidR="00D31A66" w:rsidRPr="00157B99">
        <w:rPr>
          <w:sz w:val="22"/>
          <w:szCs w:val="20"/>
        </w:rPr>
        <w:t>via</w:t>
      </w:r>
      <w:r w:rsidRPr="00157B99">
        <w:rPr>
          <w:sz w:val="22"/>
          <w:szCs w:val="20"/>
        </w:rPr>
        <w:t xml:space="preserve"> an aggregator of choice.</w:t>
      </w:r>
    </w:p>
    <w:p w14:paraId="32F04D1D" w14:textId="5A37D9FE" w:rsidR="001F64E2" w:rsidRDefault="001F64E2" w:rsidP="00157B99">
      <w:pPr>
        <w:pStyle w:val="H2"/>
        <w:jc w:val="both"/>
        <w:rPr>
          <w:rFonts w:hint="eastAsia"/>
        </w:rPr>
      </w:pPr>
      <w:r>
        <w:t>World C – Price driven flexibility</w:t>
      </w:r>
    </w:p>
    <w:p w14:paraId="753E1EA5" w14:textId="69FBA1F9" w:rsidR="008F5C0D" w:rsidRPr="00157B99" w:rsidRDefault="00A43F09" w:rsidP="00157B99">
      <w:pPr>
        <w:pStyle w:val="BodyText"/>
        <w:jc w:val="both"/>
        <w:rPr>
          <w:sz w:val="22"/>
          <w:szCs w:val="20"/>
        </w:rPr>
      </w:pPr>
      <w:r w:rsidRPr="00157B99">
        <w:rPr>
          <w:sz w:val="22"/>
          <w:szCs w:val="20"/>
        </w:rPr>
        <w:fldChar w:fldCharType="begin"/>
      </w:r>
      <w:r w:rsidRPr="00157B99">
        <w:rPr>
          <w:sz w:val="22"/>
          <w:szCs w:val="20"/>
        </w:rPr>
        <w:instrText xml:space="preserve"> REF _Ref121905664 \h </w:instrText>
      </w:r>
      <w:r w:rsidR="00AA2D2C" w:rsidRPr="00157B99">
        <w:rPr>
          <w:sz w:val="22"/>
          <w:szCs w:val="20"/>
        </w:rPr>
        <w:instrText xml:space="preserve"> \* MERGEFORMAT </w:instrText>
      </w:r>
      <w:r w:rsidRPr="00157B99">
        <w:rPr>
          <w:sz w:val="22"/>
          <w:szCs w:val="20"/>
        </w:rPr>
      </w:r>
      <w:r w:rsidRPr="00157B99">
        <w:rPr>
          <w:sz w:val="22"/>
          <w:szCs w:val="20"/>
        </w:rPr>
        <w:fldChar w:fldCharType="separate"/>
      </w:r>
      <w:r w:rsidR="004F022E" w:rsidRPr="004F022E">
        <w:rPr>
          <w:sz w:val="22"/>
          <w:szCs w:val="20"/>
        </w:rPr>
        <w:t>Figure A-3</w:t>
      </w:r>
      <w:r w:rsidRPr="00157B99">
        <w:rPr>
          <w:sz w:val="22"/>
          <w:szCs w:val="20"/>
        </w:rPr>
        <w:fldChar w:fldCharType="end"/>
      </w:r>
      <w:r w:rsidRPr="00157B99">
        <w:rPr>
          <w:sz w:val="22"/>
          <w:szCs w:val="20"/>
        </w:rPr>
        <w:t xml:space="preserve"> provides an illustration of the relationships between participants of an electricity system within a World C framework.</w:t>
      </w:r>
      <w:r w:rsidR="00FE48DD" w:rsidRPr="00157B99">
        <w:rPr>
          <w:sz w:val="22"/>
          <w:szCs w:val="20"/>
        </w:rPr>
        <w:t xml:space="preserve"> This approach provides </w:t>
      </w:r>
      <w:r w:rsidR="008F4A83" w:rsidRPr="00157B99">
        <w:rPr>
          <w:sz w:val="22"/>
          <w:szCs w:val="20"/>
        </w:rPr>
        <w:t xml:space="preserve">stronger price signals than currently exist, which </w:t>
      </w:r>
      <w:r w:rsidR="00BA602B" w:rsidRPr="00157B99">
        <w:rPr>
          <w:sz w:val="22"/>
          <w:szCs w:val="20"/>
        </w:rPr>
        <w:t>should act to encourage flexibility from market part</w:t>
      </w:r>
      <w:r w:rsidR="00183E08" w:rsidRPr="00157B99">
        <w:rPr>
          <w:sz w:val="22"/>
          <w:szCs w:val="20"/>
        </w:rPr>
        <w:t xml:space="preserve">icipants. </w:t>
      </w:r>
      <w:r w:rsidR="00E707DA" w:rsidRPr="00157B99">
        <w:rPr>
          <w:sz w:val="22"/>
          <w:szCs w:val="20"/>
        </w:rPr>
        <w:t xml:space="preserve">Layered on this will be </w:t>
      </w:r>
      <w:r w:rsidR="008F5C0D" w:rsidRPr="00157B99">
        <w:rPr>
          <w:sz w:val="22"/>
          <w:szCs w:val="20"/>
        </w:rPr>
        <w:t>some contracted flexibility, put in place to ensure security of supply.</w:t>
      </w:r>
      <w:r w:rsidR="0033577C" w:rsidRPr="00157B99">
        <w:rPr>
          <w:sz w:val="22"/>
          <w:szCs w:val="20"/>
        </w:rPr>
        <w:t xml:space="preserve"> This approach could be complex to implement, particularly producing real-time signals that are easily visible and understandable to all participants. However, </w:t>
      </w:r>
      <w:r w:rsidR="006C2A4F" w:rsidRPr="00157B99">
        <w:rPr>
          <w:sz w:val="22"/>
          <w:szCs w:val="20"/>
        </w:rPr>
        <w:t xml:space="preserve">if </w:t>
      </w:r>
      <w:r w:rsidR="00AD3135" w:rsidRPr="00157B99">
        <w:rPr>
          <w:sz w:val="22"/>
          <w:szCs w:val="20"/>
        </w:rPr>
        <w:t>correctly implemented</w:t>
      </w:r>
      <w:r w:rsidR="006C2A4F" w:rsidRPr="00157B99">
        <w:rPr>
          <w:sz w:val="22"/>
          <w:szCs w:val="20"/>
        </w:rPr>
        <w:t xml:space="preserve"> </w:t>
      </w:r>
      <w:r w:rsidR="00B15826" w:rsidRPr="00157B99">
        <w:rPr>
          <w:sz w:val="22"/>
          <w:szCs w:val="20"/>
        </w:rPr>
        <w:t>a market-led solution should help to deliver the lowest cost</w:t>
      </w:r>
      <w:r w:rsidR="00C831F4" w:rsidRPr="00157B99">
        <w:rPr>
          <w:sz w:val="22"/>
          <w:szCs w:val="20"/>
        </w:rPr>
        <w:t>.</w:t>
      </w:r>
    </w:p>
    <w:p w14:paraId="059C801B" w14:textId="25498740" w:rsidR="006C47BC" w:rsidRPr="00157B99" w:rsidRDefault="00CA0752" w:rsidP="00157B99">
      <w:pPr>
        <w:pStyle w:val="Caption"/>
        <w:keepNext/>
        <w:jc w:val="both"/>
        <w:rPr>
          <w:sz w:val="22"/>
          <w:szCs w:val="16"/>
        </w:rPr>
      </w:pPr>
      <w:bookmarkStart w:id="401" w:name="_Ref121905664"/>
      <w:r w:rsidRPr="00157B99">
        <w:rPr>
          <w:sz w:val="22"/>
          <w:szCs w:val="16"/>
        </w:rPr>
        <w:lastRenderedPageBreak/>
        <w:t xml:space="preserve">Figure </w:t>
      </w:r>
      <w:r w:rsidRPr="00157B99">
        <w:rPr>
          <w:sz w:val="22"/>
          <w:szCs w:val="16"/>
        </w:rPr>
        <w:fldChar w:fldCharType="begin"/>
      </w:r>
      <w:r w:rsidRPr="00157B99">
        <w:rPr>
          <w:sz w:val="22"/>
          <w:szCs w:val="16"/>
        </w:rPr>
        <w:instrText xml:space="preserve"> STYLEREF "App H1" \s  </w:instrText>
      </w:r>
      <w:r w:rsidRPr="00157B99">
        <w:rPr>
          <w:sz w:val="22"/>
          <w:szCs w:val="16"/>
        </w:rPr>
        <w:fldChar w:fldCharType="separate"/>
      </w:r>
      <w:r w:rsidR="004F022E">
        <w:rPr>
          <w:noProof/>
          <w:sz w:val="22"/>
          <w:szCs w:val="16"/>
        </w:rPr>
        <w:t>A</w:t>
      </w:r>
      <w:r w:rsidRPr="00157B99">
        <w:rPr>
          <w:sz w:val="22"/>
          <w:szCs w:val="16"/>
        </w:rPr>
        <w:fldChar w:fldCharType="end"/>
      </w:r>
      <w:r w:rsidRPr="00157B99">
        <w:rPr>
          <w:sz w:val="22"/>
          <w:szCs w:val="16"/>
        </w:rPr>
        <w:t>-</w:t>
      </w:r>
      <w:r w:rsidRPr="00157B99">
        <w:rPr>
          <w:sz w:val="22"/>
          <w:szCs w:val="16"/>
        </w:rPr>
        <w:fldChar w:fldCharType="begin"/>
      </w:r>
      <w:r w:rsidRPr="00157B99">
        <w:rPr>
          <w:sz w:val="22"/>
          <w:szCs w:val="16"/>
        </w:rPr>
        <w:instrText xml:space="preserve"> SEQ "Figure" \* ARABIC \s 6  </w:instrText>
      </w:r>
      <w:r w:rsidRPr="00157B99">
        <w:rPr>
          <w:sz w:val="22"/>
          <w:szCs w:val="16"/>
        </w:rPr>
        <w:fldChar w:fldCharType="separate"/>
      </w:r>
      <w:r w:rsidR="004F022E">
        <w:rPr>
          <w:noProof/>
          <w:sz w:val="22"/>
          <w:szCs w:val="16"/>
        </w:rPr>
        <w:t>3</w:t>
      </w:r>
      <w:r w:rsidRPr="00157B99">
        <w:rPr>
          <w:sz w:val="22"/>
          <w:szCs w:val="16"/>
        </w:rPr>
        <w:fldChar w:fldCharType="end"/>
      </w:r>
      <w:bookmarkEnd w:id="401"/>
      <w:r w:rsidRPr="00157B99">
        <w:rPr>
          <w:sz w:val="22"/>
          <w:szCs w:val="16"/>
        </w:rPr>
        <w:t xml:space="preserve"> - Illustration of World C: Price driven flexibility</w:t>
      </w:r>
    </w:p>
    <w:p w14:paraId="5C74F832" w14:textId="411CB6C5" w:rsidR="001F4C91" w:rsidRDefault="00290596" w:rsidP="00157B99">
      <w:pPr>
        <w:pStyle w:val="Caption"/>
        <w:spacing w:before="120"/>
      </w:pPr>
      <w:r>
        <w:rPr>
          <w:noProof/>
          <w:lang w:eastAsia="en-GB"/>
        </w:rPr>
        <w:drawing>
          <wp:inline distT="0" distB="0" distL="0" distR="0" wp14:anchorId="7E9D82BB" wp14:editId="7048FBD6">
            <wp:extent cx="5001371" cy="4018895"/>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017176" cy="4031595"/>
                    </a:xfrm>
                    <a:prstGeom prst="rect">
                      <a:avLst/>
                    </a:prstGeom>
                  </pic:spPr>
                </pic:pic>
              </a:graphicData>
            </a:graphic>
          </wp:inline>
        </w:drawing>
      </w:r>
    </w:p>
    <w:p w14:paraId="48E12456" w14:textId="18E4B284" w:rsidR="00290596" w:rsidRPr="00157B99" w:rsidRDefault="009A6798" w:rsidP="00157B99">
      <w:pPr>
        <w:pStyle w:val="BodyText"/>
        <w:jc w:val="both"/>
        <w:rPr>
          <w:b/>
          <w:sz w:val="22"/>
          <w:szCs w:val="20"/>
        </w:rPr>
      </w:pPr>
      <w:r w:rsidRPr="00157B99">
        <w:rPr>
          <w:b/>
          <w:sz w:val="22"/>
          <w:szCs w:val="20"/>
        </w:rPr>
        <w:t>Market design</w:t>
      </w:r>
    </w:p>
    <w:p w14:paraId="1E3AFF00" w14:textId="5DF44E7E" w:rsidR="00AE2CFF" w:rsidRPr="00157B99" w:rsidRDefault="00AE2CFF" w:rsidP="00157B99">
      <w:pPr>
        <w:pStyle w:val="BodyText"/>
        <w:numPr>
          <w:ilvl w:val="0"/>
          <w:numId w:val="33"/>
        </w:numPr>
        <w:ind w:left="714" w:hanging="357"/>
        <w:contextualSpacing/>
        <w:jc w:val="both"/>
        <w:rPr>
          <w:sz w:val="22"/>
          <w:szCs w:val="20"/>
        </w:rPr>
      </w:pPr>
      <w:r w:rsidRPr="00157B99">
        <w:rPr>
          <w:sz w:val="22"/>
          <w:szCs w:val="20"/>
        </w:rPr>
        <w:t>Central wholesale market supported by:</w:t>
      </w:r>
    </w:p>
    <w:p w14:paraId="696C9B5D" w14:textId="5F55B6B4" w:rsidR="00AE2CFF" w:rsidRPr="00157B99" w:rsidRDefault="00AE2CFF" w:rsidP="00157B99">
      <w:pPr>
        <w:pStyle w:val="BodyText"/>
        <w:numPr>
          <w:ilvl w:val="1"/>
          <w:numId w:val="33"/>
        </w:numPr>
        <w:contextualSpacing/>
        <w:jc w:val="both"/>
        <w:rPr>
          <w:sz w:val="22"/>
          <w:szCs w:val="20"/>
        </w:rPr>
      </w:pPr>
      <w:r w:rsidRPr="00157B99">
        <w:rPr>
          <w:sz w:val="22"/>
          <w:szCs w:val="20"/>
        </w:rPr>
        <w:t xml:space="preserve">Strengthened </w:t>
      </w:r>
      <w:r w:rsidR="00B43093" w:rsidRPr="00157B99">
        <w:rPr>
          <w:sz w:val="22"/>
          <w:szCs w:val="20"/>
        </w:rPr>
        <w:t xml:space="preserve">spatial and temporal </w:t>
      </w:r>
      <w:r w:rsidR="00590C0C" w:rsidRPr="00157B99">
        <w:rPr>
          <w:sz w:val="22"/>
          <w:szCs w:val="20"/>
        </w:rPr>
        <w:t>pricing signals</w:t>
      </w:r>
      <w:r w:rsidR="00573AA6" w:rsidRPr="00157B99">
        <w:rPr>
          <w:sz w:val="22"/>
          <w:szCs w:val="20"/>
        </w:rPr>
        <w:t>.</w:t>
      </w:r>
    </w:p>
    <w:p w14:paraId="770CF7A3" w14:textId="308E9CFC" w:rsidR="00590C0C" w:rsidRPr="00157B99" w:rsidRDefault="00B60DF6" w:rsidP="00576135">
      <w:pPr>
        <w:pStyle w:val="BodyText"/>
        <w:numPr>
          <w:ilvl w:val="1"/>
          <w:numId w:val="33"/>
        </w:numPr>
        <w:ind w:left="1434" w:hanging="357"/>
        <w:jc w:val="both"/>
        <w:rPr>
          <w:sz w:val="22"/>
          <w:szCs w:val="20"/>
        </w:rPr>
      </w:pPr>
      <w:r w:rsidRPr="00157B99">
        <w:rPr>
          <w:sz w:val="22"/>
          <w:szCs w:val="20"/>
        </w:rPr>
        <w:t>Access arrangement whereby parties looking to trade locally are exempt from national costs.</w:t>
      </w:r>
    </w:p>
    <w:p w14:paraId="529E7534" w14:textId="05F5D6A7" w:rsidR="00B60DF6" w:rsidRPr="00157B99" w:rsidRDefault="00B60DF6" w:rsidP="00157B99">
      <w:pPr>
        <w:pStyle w:val="BodyText"/>
        <w:jc w:val="both"/>
        <w:rPr>
          <w:b/>
          <w:sz w:val="22"/>
          <w:szCs w:val="20"/>
        </w:rPr>
      </w:pPr>
      <w:r w:rsidRPr="00157B99">
        <w:rPr>
          <w:b/>
          <w:sz w:val="22"/>
          <w:szCs w:val="20"/>
        </w:rPr>
        <w:t>ESO Role</w:t>
      </w:r>
    </w:p>
    <w:p w14:paraId="77D7A4B6" w14:textId="0C20C104" w:rsidR="00B60DF6" w:rsidRPr="00157B99" w:rsidRDefault="009D4960" w:rsidP="00157B99">
      <w:pPr>
        <w:pStyle w:val="BodyText"/>
        <w:numPr>
          <w:ilvl w:val="0"/>
          <w:numId w:val="33"/>
        </w:numPr>
        <w:ind w:left="714" w:hanging="357"/>
        <w:contextualSpacing/>
        <w:jc w:val="both"/>
        <w:rPr>
          <w:sz w:val="22"/>
          <w:szCs w:val="20"/>
        </w:rPr>
      </w:pPr>
      <w:r w:rsidRPr="00157B99">
        <w:rPr>
          <w:sz w:val="22"/>
          <w:szCs w:val="20"/>
        </w:rPr>
        <w:t>Administers recovery of costs of national infrastructure (TO)</w:t>
      </w:r>
      <w:r w:rsidR="00BD7DE2" w:rsidRPr="00157B99">
        <w:rPr>
          <w:sz w:val="22"/>
          <w:szCs w:val="20"/>
        </w:rPr>
        <w:t>.</w:t>
      </w:r>
    </w:p>
    <w:p w14:paraId="6E4E0A93" w14:textId="5F3C5616" w:rsidR="00BD7DE2" w:rsidRPr="00157B99" w:rsidRDefault="006C47BC" w:rsidP="00576135">
      <w:pPr>
        <w:pStyle w:val="BodyText"/>
        <w:numPr>
          <w:ilvl w:val="0"/>
          <w:numId w:val="31"/>
        </w:numPr>
        <w:ind w:left="714" w:hanging="357"/>
        <w:jc w:val="both"/>
        <w:rPr>
          <w:sz w:val="22"/>
          <w:szCs w:val="20"/>
        </w:rPr>
      </w:pPr>
      <w:r w:rsidRPr="00157B99">
        <w:rPr>
          <w:sz w:val="22"/>
          <w:szCs w:val="20"/>
        </w:rPr>
        <w:t>Manages access rights to national products and markets.</w:t>
      </w:r>
    </w:p>
    <w:p w14:paraId="41508CCB" w14:textId="7D32DE6D" w:rsidR="006C47BC" w:rsidRPr="00157B99" w:rsidRDefault="006C47BC" w:rsidP="00157B99">
      <w:pPr>
        <w:pStyle w:val="BodyText"/>
        <w:jc w:val="both"/>
        <w:rPr>
          <w:b/>
          <w:sz w:val="22"/>
          <w:szCs w:val="20"/>
        </w:rPr>
      </w:pPr>
      <w:r w:rsidRPr="00157B99">
        <w:rPr>
          <w:b/>
          <w:sz w:val="22"/>
          <w:szCs w:val="20"/>
        </w:rPr>
        <w:t>DSO Role</w:t>
      </w:r>
    </w:p>
    <w:p w14:paraId="3FFE2A68" w14:textId="78003E71" w:rsidR="006C47BC" w:rsidRPr="00157B99" w:rsidRDefault="006C47BC" w:rsidP="00157B99">
      <w:pPr>
        <w:pStyle w:val="BodyText"/>
        <w:numPr>
          <w:ilvl w:val="0"/>
          <w:numId w:val="33"/>
        </w:numPr>
        <w:ind w:left="714" w:hanging="357"/>
        <w:contextualSpacing/>
        <w:jc w:val="both"/>
        <w:rPr>
          <w:sz w:val="22"/>
          <w:szCs w:val="20"/>
        </w:rPr>
      </w:pPr>
      <w:r w:rsidRPr="00157B99">
        <w:rPr>
          <w:sz w:val="22"/>
          <w:szCs w:val="20"/>
        </w:rPr>
        <w:t>Develops and sends price signals through DUoS charges</w:t>
      </w:r>
      <w:r w:rsidR="00006917" w:rsidRPr="00157B99">
        <w:rPr>
          <w:sz w:val="22"/>
          <w:szCs w:val="20"/>
        </w:rPr>
        <w:t>, signalling efficient use of distribution networks</w:t>
      </w:r>
      <w:r w:rsidR="00573AA6" w:rsidRPr="00157B99">
        <w:rPr>
          <w:sz w:val="22"/>
          <w:szCs w:val="20"/>
        </w:rPr>
        <w:t>.</w:t>
      </w:r>
    </w:p>
    <w:p w14:paraId="347C01D2" w14:textId="6477383C" w:rsidR="00006917" w:rsidRPr="00157B99" w:rsidRDefault="001A5DB3" w:rsidP="00576135">
      <w:pPr>
        <w:pStyle w:val="BodyText"/>
        <w:numPr>
          <w:ilvl w:val="0"/>
          <w:numId w:val="31"/>
        </w:numPr>
        <w:ind w:left="714" w:hanging="357"/>
        <w:jc w:val="both"/>
        <w:rPr>
          <w:sz w:val="22"/>
          <w:szCs w:val="20"/>
        </w:rPr>
      </w:pPr>
      <w:r w:rsidRPr="00157B99">
        <w:rPr>
          <w:sz w:val="22"/>
          <w:szCs w:val="20"/>
        </w:rPr>
        <w:t>Responsible for costs of connection at GSPs</w:t>
      </w:r>
      <w:r w:rsidR="00B02F60" w:rsidRPr="00157B99">
        <w:rPr>
          <w:sz w:val="22"/>
          <w:szCs w:val="20"/>
        </w:rPr>
        <w:t xml:space="preserve">, passing </w:t>
      </w:r>
      <w:r w:rsidR="005A5AC3" w:rsidRPr="00157B99">
        <w:rPr>
          <w:sz w:val="22"/>
          <w:szCs w:val="20"/>
        </w:rPr>
        <w:t xml:space="preserve">signals </w:t>
      </w:r>
      <w:r w:rsidR="007505A0" w:rsidRPr="00157B99">
        <w:rPr>
          <w:sz w:val="22"/>
          <w:szCs w:val="20"/>
        </w:rPr>
        <w:t>for future investment back to connected parties.</w:t>
      </w:r>
    </w:p>
    <w:p w14:paraId="5B770C88" w14:textId="657EF9F5" w:rsidR="007505A0" w:rsidRPr="00157B99" w:rsidRDefault="007505A0" w:rsidP="00157B99">
      <w:pPr>
        <w:pStyle w:val="BodyText"/>
        <w:jc w:val="both"/>
        <w:rPr>
          <w:b/>
          <w:sz w:val="22"/>
          <w:szCs w:val="20"/>
        </w:rPr>
      </w:pPr>
      <w:r w:rsidRPr="00157B99">
        <w:rPr>
          <w:b/>
          <w:sz w:val="22"/>
          <w:szCs w:val="20"/>
        </w:rPr>
        <w:t>Supplier role</w:t>
      </w:r>
    </w:p>
    <w:p w14:paraId="29B04EF3" w14:textId="19A8C0C5" w:rsidR="007505A0" w:rsidRPr="00157B99" w:rsidRDefault="007505A0" w:rsidP="00157B99">
      <w:pPr>
        <w:pStyle w:val="BodyText"/>
        <w:numPr>
          <w:ilvl w:val="0"/>
          <w:numId w:val="36"/>
        </w:numPr>
        <w:jc w:val="both"/>
        <w:rPr>
          <w:sz w:val="22"/>
          <w:szCs w:val="20"/>
        </w:rPr>
      </w:pPr>
      <w:r w:rsidRPr="00157B99">
        <w:rPr>
          <w:sz w:val="22"/>
          <w:szCs w:val="20"/>
        </w:rPr>
        <w:t>Administer charges to bulk of customers connected to distribution networks</w:t>
      </w:r>
      <w:r w:rsidR="00573AA6" w:rsidRPr="00157B99">
        <w:rPr>
          <w:sz w:val="22"/>
          <w:szCs w:val="20"/>
        </w:rPr>
        <w:t>.</w:t>
      </w:r>
    </w:p>
    <w:p w14:paraId="012C9388" w14:textId="04D61D90" w:rsidR="007505A0" w:rsidRPr="00157B99" w:rsidRDefault="007505A0" w:rsidP="00157B99">
      <w:pPr>
        <w:pStyle w:val="BodyText"/>
        <w:jc w:val="both"/>
        <w:rPr>
          <w:b/>
          <w:sz w:val="22"/>
          <w:szCs w:val="20"/>
        </w:rPr>
      </w:pPr>
      <w:r w:rsidRPr="00157B99">
        <w:rPr>
          <w:b/>
          <w:sz w:val="22"/>
          <w:szCs w:val="20"/>
        </w:rPr>
        <w:t>Aggregator role</w:t>
      </w:r>
    </w:p>
    <w:p w14:paraId="12B15DDB" w14:textId="0EE2604F" w:rsidR="007505A0" w:rsidRPr="00157B99" w:rsidRDefault="00E87644" w:rsidP="00157B99">
      <w:pPr>
        <w:pStyle w:val="BodyText"/>
        <w:numPr>
          <w:ilvl w:val="0"/>
          <w:numId w:val="33"/>
        </w:numPr>
        <w:ind w:left="714" w:hanging="357"/>
        <w:contextualSpacing/>
        <w:jc w:val="both"/>
        <w:rPr>
          <w:sz w:val="22"/>
          <w:szCs w:val="20"/>
        </w:rPr>
      </w:pPr>
      <w:r w:rsidRPr="00157B99">
        <w:rPr>
          <w:sz w:val="22"/>
          <w:szCs w:val="20"/>
        </w:rPr>
        <w:t>No liability for network costs unless involved in wholesale market</w:t>
      </w:r>
      <w:r w:rsidR="00573AA6" w:rsidRPr="00157B99">
        <w:rPr>
          <w:sz w:val="22"/>
          <w:szCs w:val="20"/>
        </w:rPr>
        <w:t>.</w:t>
      </w:r>
    </w:p>
    <w:p w14:paraId="2A2DC221" w14:textId="788AA66A" w:rsidR="00E87644" w:rsidRPr="00157B99" w:rsidRDefault="0001528D" w:rsidP="00157B99">
      <w:pPr>
        <w:pStyle w:val="BodyText"/>
        <w:numPr>
          <w:ilvl w:val="0"/>
          <w:numId w:val="33"/>
        </w:numPr>
        <w:ind w:left="714" w:hanging="357"/>
        <w:contextualSpacing/>
        <w:jc w:val="both"/>
        <w:rPr>
          <w:sz w:val="22"/>
          <w:szCs w:val="20"/>
        </w:rPr>
      </w:pPr>
      <w:r w:rsidRPr="00157B99">
        <w:rPr>
          <w:sz w:val="22"/>
          <w:szCs w:val="20"/>
        </w:rPr>
        <w:t>Liability for operational cost recovery</w:t>
      </w:r>
      <w:r w:rsidR="00573AA6" w:rsidRPr="00157B99">
        <w:rPr>
          <w:sz w:val="22"/>
          <w:szCs w:val="20"/>
        </w:rPr>
        <w:t>.</w:t>
      </w:r>
    </w:p>
    <w:p w14:paraId="23FB37C8" w14:textId="28C5DEA5" w:rsidR="007505A0" w:rsidRPr="00157B99" w:rsidRDefault="007505A0" w:rsidP="004C6C70">
      <w:pPr>
        <w:pStyle w:val="BodyText"/>
        <w:keepNext/>
        <w:jc w:val="both"/>
        <w:rPr>
          <w:b/>
          <w:sz w:val="22"/>
          <w:szCs w:val="20"/>
        </w:rPr>
      </w:pPr>
      <w:r w:rsidRPr="00157B99">
        <w:rPr>
          <w:b/>
          <w:sz w:val="22"/>
          <w:szCs w:val="20"/>
        </w:rPr>
        <w:lastRenderedPageBreak/>
        <w:t>Local energy system role</w:t>
      </w:r>
    </w:p>
    <w:p w14:paraId="4110F98A" w14:textId="75CD6F81" w:rsidR="0001528D" w:rsidRPr="00157B99" w:rsidRDefault="006A5ECA" w:rsidP="00157B99">
      <w:pPr>
        <w:pStyle w:val="BodyText"/>
        <w:numPr>
          <w:ilvl w:val="0"/>
          <w:numId w:val="33"/>
        </w:numPr>
        <w:ind w:left="714" w:hanging="357"/>
        <w:contextualSpacing/>
        <w:jc w:val="both"/>
        <w:rPr>
          <w:sz w:val="22"/>
          <w:szCs w:val="20"/>
        </w:rPr>
      </w:pPr>
      <w:r w:rsidRPr="00157B99">
        <w:rPr>
          <w:sz w:val="22"/>
          <w:szCs w:val="20"/>
        </w:rPr>
        <w:t>Facilitate P2P energy trading via local market platforms</w:t>
      </w:r>
      <w:r w:rsidR="00126A6E" w:rsidRPr="00157B99">
        <w:rPr>
          <w:sz w:val="22"/>
          <w:szCs w:val="20"/>
        </w:rPr>
        <w:t xml:space="preserve"> (with net balances traded on wholesale market).</w:t>
      </w:r>
    </w:p>
    <w:p w14:paraId="04834AB5" w14:textId="7FE8C8B2" w:rsidR="00AD6EBA" w:rsidRPr="00157B99" w:rsidRDefault="00AD6EBA" w:rsidP="00576135">
      <w:pPr>
        <w:pStyle w:val="BodyText"/>
        <w:numPr>
          <w:ilvl w:val="0"/>
          <w:numId w:val="31"/>
        </w:numPr>
        <w:ind w:left="714" w:hanging="357"/>
        <w:jc w:val="both"/>
        <w:rPr>
          <w:sz w:val="22"/>
          <w:szCs w:val="20"/>
        </w:rPr>
      </w:pPr>
      <w:r w:rsidRPr="00157B99">
        <w:rPr>
          <w:sz w:val="22"/>
          <w:szCs w:val="20"/>
        </w:rPr>
        <w:t xml:space="preserve">Option to </w:t>
      </w:r>
      <w:r w:rsidR="00C7644D" w:rsidRPr="00157B99">
        <w:rPr>
          <w:sz w:val="22"/>
          <w:szCs w:val="20"/>
        </w:rPr>
        <w:t xml:space="preserve">access national </w:t>
      </w:r>
      <w:r w:rsidR="00573AA6" w:rsidRPr="00157B99">
        <w:rPr>
          <w:sz w:val="22"/>
          <w:szCs w:val="20"/>
        </w:rPr>
        <w:t>services but</w:t>
      </w:r>
      <w:r w:rsidR="00C7644D" w:rsidRPr="00157B99">
        <w:rPr>
          <w:sz w:val="22"/>
          <w:szCs w:val="20"/>
        </w:rPr>
        <w:t xml:space="preserve"> will be liable for appropriate charges</w:t>
      </w:r>
      <w:r w:rsidR="00573AA6" w:rsidRPr="00157B99">
        <w:rPr>
          <w:sz w:val="22"/>
          <w:szCs w:val="20"/>
        </w:rPr>
        <w:t>.</w:t>
      </w:r>
    </w:p>
    <w:p w14:paraId="093C6D59" w14:textId="7A66EC45" w:rsidR="007505A0" w:rsidRPr="00157B99" w:rsidRDefault="007505A0" w:rsidP="00157B99">
      <w:pPr>
        <w:pStyle w:val="BodyText"/>
        <w:jc w:val="both"/>
        <w:rPr>
          <w:b/>
          <w:sz w:val="22"/>
          <w:szCs w:val="20"/>
        </w:rPr>
      </w:pPr>
      <w:r w:rsidRPr="00157B99">
        <w:rPr>
          <w:b/>
          <w:sz w:val="22"/>
          <w:szCs w:val="20"/>
        </w:rPr>
        <w:t>DER role</w:t>
      </w:r>
    </w:p>
    <w:p w14:paraId="3012140D" w14:textId="29E45701" w:rsidR="00C7644D" w:rsidRPr="00157B99" w:rsidRDefault="00C7644D" w:rsidP="00157B99">
      <w:pPr>
        <w:pStyle w:val="BodyText"/>
        <w:numPr>
          <w:ilvl w:val="0"/>
          <w:numId w:val="38"/>
        </w:numPr>
        <w:jc w:val="both"/>
        <w:rPr>
          <w:sz w:val="22"/>
          <w:szCs w:val="20"/>
        </w:rPr>
      </w:pPr>
      <w:r w:rsidRPr="00157B99">
        <w:rPr>
          <w:sz w:val="22"/>
          <w:szCs w:val="20"/>
        </w:rPr>
        <w:t xml:space="preserve">Contribute for their network </w:t>
      </w:r>
      <w:r w:rsidR="001A593E" w:rsidRPr="00157B99">
        <w:rPr>
          <w:sz w:val="22"/>
          <w:szCs w:val="20"/>
        </w:rPr>
        <w:t xml:space="preserve">access </w:t>
      </w:r>
      <w:r w:rsidRPr="00157B99">
        <w:rPr>
          <w:sz w:val="22"/>
          <w:szCs w:val="20"/>
        </w:rPr>
        <w:t>requirements</w:t>
      </w:r>
      <w:r w:rsidR="00573AA6" w:rsidRPr="00157B99">
        <w:rPr>
          <w:sz w:val="22"/>
          <w:szCs w:val="20"/>
        </w:rPr>
        <w:t>.</w:t>
      </w:r>
    </w:p>
    <w:p w14:paraId="163CF298" w14:textId="3C6DD330" w:rsidR="007505A0" w:rsidRPr="00157B99" w:rsidRDefault="007505A0" w:rsidP="00157B99">
      <w:pPr>
        <w:pStyle w:val="BodyText"/>
        <w:jc w:val="both"/>
        <w:rPr>
          <w:b/>
          <w:sz w:val="22"/>
          <w:szCs w:val="20"/>
        </w:rPr>
      </w:pPr>
      <w:r w:rsidRPr="00157B99">
        <w:rPr>
          <w:b/>
          <w:sz w:val="22"/>
          <w:szCs w:val="20"/>
        </w:rPr>
        <w:t>Customer role</w:t>
      </w:r>
    </w:p>
    <w:p w14:paraId="67276AAE" w14:textId="1887CE5E" w:rsidR="005432A9" w:rsidRPr="00157B99" w:rsidRDefault="005432A9" w:rsidP="00157B99">
      <w:pPr>
        <w:pStyle w:val="BodyText"/>
        <w:numPr>
          <w:ilvl w:val="0"/>
          <w:numId w:val="38"/>
        </w:numPr>
        <w:jc w:val="both"/>
        <w:rPr>
          <w:sz w:val="22"/>
          <w:szCs w:val="20"/>
        </w:rPr>
      </w:pPr>
      <w:r w:rsidRPr="00157B99">
        <w:rPr>
          <w:sz w:val="22"/>
          <w:szCs w:val="20"/>
        </w:rPr>
        <w:t>Can be registered through supplier, or individually</w:t>
      </w:r>
      <w:r w:rsidR="00573AA6" w:rsidRPr="00157B99">
        <w:rPr>
          <w:sz w:val="22"/>
          <w:szCs w:val="20"/>
        </w:rPr>
        <w:t xml:space="preserve"> with direct communications to networks.</w:t>
      </w:r>
    </w:p>
    <w:p w14:paraId="5F9FA022" w14:textId="32CB6E8D" w:rsidR="001F64E2" w:rsidRDefault="001F64E2" w:rsidP="00157B99">
      <w:pPr>
        <w:pStyle w:val="H2"/>
        <w:jc w:val="both"/>
        <w:rPr>
          <w:rFonts w:hint="eastAsia"/>
        </w:rPr>
      </w:pPr>
      <w:r>
        <w:t>World D – ESO Coordinates</w:t>
      </w:r>
    </w:p>
    <w:p w14:paraId="1790184C" w14:textId="27755BD0" w:rsidR="00706ECB" w:rsidRPr="00157B99" w:rsidRDefault="00A43F09" w:rsidP="00157B99">
      <w:pPr>
        <w:pStyle w:val="BodyText"/>
        <w:jc w:val="both"/>
        <w:rPr>
          <w:sz w:val="22"/>
          <w:szCs w:val="20"/>
        </w:rPr>
      </w:pPr>
      <w:r w:rsidRPr="00157B99">
        <w:rPr>
          <w:sz w:val="22"/>
          <w:szCs w:val="20"/>
        </w:rPr>
        <w:fldChar w:fldCharType="begin"/>
      </w:r>
      <w:r w:rsidRPr="00157B99">
        <w:rPr>
          <w:sz w:val="22"/>
          <w:szCs w:val="20"/>
        </w:rPr>
        <w:instrText xml:space="preserve"> REF _Ref121905699 \h </w:instrText>
      </w:r>
      <w:r w:rsidR="00AA2D2C" w:rsidRPr="00157B99">
        <w:rPr>
          <w:sz w:val="22"/>
          <w:szCs w:val="20"/>
        </w:rPr>
        <w:instrText xml:space="preserve"> \* MERGEFORMAT </w:instrText>
      </w:r>
      <w:r w:rsidRPr="00157B99">
        <w:rPr>
          <w:sz w:val="22"/>
          <w:szCs w:val="20"/>
        </w:rPr>
      </w:r>
      <w:r w:rsidRPr="00157B99">
        <w:rPr>
          <w:sz w:val="22"/>
          <w:szCs w:val="20"/>
        </w:rPr>
        <w:fldChar w:fldCharType="separate"/>
      </w:r>
      <w:r w:rsidR="004F022E" w:rsidRPr="004F022E">
        <w:rPr>
          <w:sz w:val="22"/>
          <w:szCs w:val="20"/>
        </w:rPr>
        <w:t>Figure A-4</w:t>
      </w:r>
      <w:r w:rsidRPr="00157B99">
        <w:rPr>
          <w:sz w:val="22"/>
          <w:szCs w:val="20"/>
        </w:rPr>
        <w:fldChar w:fldCharType="end"/>
      </w:r>
      <w:r w:rsidRPr="00157B99">
        <w:rPr>
          <w:sz w:val="22"/>
          <w:szCs w:val="20"/>
        </w:rPr>
        <w:t xml:space="preserve"> provides an illustration of the relationships between participants of an electricity system within a World D framework.</w:t>
      </w:r>
      <w:r w:rsidR="00C831F4" w:rsidRPr="00157B99">
        <w:rPr>
          <w:sz w:val="22"/>
          <w:szCs w:val="20"/>
        </w:rPr>
        <w:t xml:space="preserve"> This is positioned as the </w:t>
      </w:r>
      <w:r w:rsidR="00B07136" w:rsidRPr="00157B99">
        <w:rPr>
          <w:sz w:val="22"/>
          <w:szCs w:val="20"/>
        </w:rPr>
        <w:t xml:space="preserve">market </w:t>
      </w:r>
      <w:r w:rsidR="00C831F4" w:rsidRPr="00157B99">
        <w:rPr>
          <w:sz w:val="22"/>
          <w:szCs w:val="20"/>
        </w:rPr>
        <w:t>model best suited to deliver on national objectives</w:t>
      </w:r>
      <w:r w:rsidR="00DC2D76" w:rsidRPr="00157B99">
        <w:rPr>
          <w:sz w:val="22"/>
          <w:szCs w:val="20"/>
        </w:rPr>
        <w:t xml:space="preserve"> and large-scale flexibility. </w:t>
      </w:r>
      <w:r w:rsidR="002E7A53" w:rsidRPr="00157B99">
        <w:rPr>
          <w:sz w:val="22"/>
          <w:szCs w:val="20"/>
        </w:rPr>
        <w:t>This would also provide a consistent approach</w:t>
      </w:r>
      <w:r w:rsidR="007A3A5A" w:rsidRPr="00157B99">
        <w:rPr>
          <w:sz w:val="22"/>
          <w:szCs w:val="20"/>
        </w:rPr>
        <w:t xml:space="preserve">, rather than </w:t>
      </w:r>
      <w:r w:rsidR="00614CAA" w:rsidRPr="00157B99">
        <w:rPr>
          <w:sz w:val="22"/>
          <w:szCs w:val="20"/>
        </w:rPr>
        <w:t xml:space="preserve">a </w:t>
      </w:r>
      <w:r w:rsidR="00D91071" w:rsidRPr="00157B99">
        <w:rPr>
          <w:sz w:val="22"/>
          <w:szCs w:val="20"/>
        </w:rPr>
        <w:t xml:space="preserve">set of regional solutions which could be misunderstood. However, </w:t>
      </w:r>
      <w:r w:rsidR="00A533AD" w:rsidRPr="00157B99">
        <w:rPr>
          <w:sz w:val="22"/>
          <w:szCs w:val="20"/>
        </w:rPr>
        <w:t xml:space="preserve">there is a risk that this approach will overlook contributors </w:t>
      </w:r>
      <w:r w:rsidR="006D0ED6" w:rsidRPr="00157B99">
        <w:rPr>
          <w:sz w:val="22"/>
          <w:szCs w:val="20"/>
        </w:rPr>
        <w:t xml:space="preserve">on the small-scale, </w:t>
      </w:r>
      <w:r w:rsidR="006369F2" w:rsidRPr="00157B99">
        <w:rPr>
          <w:sz w:val="22"/>
          <w:szCs w:val="20"/>
        </w:rPr>
        <w:t xml:space="preserve">unless links between DSO and ESO are </w:t>
      </w:r>
      <w:r w:rsidR="00706ECB" w:rsidRPr="00157B99">
        <w:rPr>
          <w:sz w:val="22"/>
          <w:szCs w:val="20"/>
        </w:rPr>
        <w:t>clear and timely.</w:t>
      </w:r>
    </w:p>
    <w:p w14:paraId="184902D9" w14:textId="34B750F7" w:rsidR="0069368E" w:rsidRPr="00157B99" w:rsidRDefault="00CA0752" w:rsidP="00157B99">
      <w:pPr>
        <w:pStyle w:val="Caption"/>
        <w:keepNext/>
        <w:rPr>
          <w:sz w:val="22"/>
          <w:szCs w:val="16"/>
        </w:rPr>
      </w:pPr>
      <w:bookmarkStart w:id="402" w:name="_Ref121905699"/>
      <w:r w:rsidRPr="00157B99">
        <w:rPr>
          <w:sz w:val="22"/>
          <w:szCs w:val="16"/>
        </w:rPr>
        <w:t xml:space="preserve">Figure </w:t>
      </w:r>
      <w:r w:rsidRPr="00157B99">
        <w:rPr>
          <w:sz w:val="22"/>
          <w:szCs w:val="16"/>
        </w:rPr>
        <w:fldChar w:fldCharType="begin"/>
      </w:r>
      <w:r w:rsidRPr="00157B99">
        <w:rPr>
          <w:sz w:val="22"/>
          <w:szCs w:val="16"/>
        </w:rPr>
        <w:instrText xml:space="preserve"> STYLEREF "App H1" \s  </w:instrText>
      </w:r>
      <w:r w:rsidRPr="00157B99">
        <w:rPr>
          <w:sz w:val="22"/>
          <w:szCs w:val="16"/>
        </w:rPr>
        <w:fldChar w:fldCharType="separate"/>
      </w:r>
      <w:r w:rsidR="004F022E">
        <w:rPr>
          <w:noProof/>
          <w:sz w:val="22"/>
          <w:szCs w:val="16"/>
        </w:rPr>
        <w:t>A</w:t>
      </w:r>
      <w:r w:rsidRPr="00157B99">
        <w:rPr>
          <w:sz w:val="22"/>
          <w:szCs w:val="16"/>
        </w:rPr>
        <w:fldChar w:fldCharType="end"/>
      </w:r>
      <w:r w:rsidRPr="00157B99">
        <w:rPr>
          <w:sz w:val="22"/>
          <w:szCs w:val="16"/>
        </w:rPr>
        <w:t>-</w:t>
      </w:r>
      <w:r w:rsidRPr="00157B99">
        <w:rPr>
          <w:sz w:val="22"/>
          <w:szCs w:val="16"/>
        </w:rPr>
        <w:fldChar w:fldCharType="begin"/>
      </w:r>
      <w:r w:rsidRPr="00157B99">
        <w:rPr>
          <w:sz w:val="22"/>
          <w:szCs w:val="16"/>
        </w:rPr>
        <w:instrText xml:space="preserve"> SEQ "Figure" \* ARABIC \s 6  </w:instrText>
      </w:r>
      <w:r w:rsidRPr="00157B99">
        <w:rPr>
          <w:sz w:val="22"/>
          <w:szCs w:val="16"/>
        </w:rPr>
        <w:fldChar w:fldCharType="separate"/>
      </w:r>
      <w:r w:rsidR="004F022E">
        <w:rPr>
          <w:noProof/>
          <w:sz w:val="22"/>
          <w:szCs w:val="16"/>
        </w:rPr>
        <w:t>4</w:t>
      </w:r>
      <w:r w:rsidRPr="00157B99">
        <w:rPr>
          <w:sz w:val="22"/>
          <w:szCs w:val="16"/>
        </w:rPr>
        <w:fldChar w:fldCharType="end"/>
      </w:r>
      <w:bookmarkEnd w:id="402"/>
      <w:r w:rsidRPr="00157B99">
        <w:rPr>
          <w:sz w:val="22"/>
          <w:szCs w:val="16"/>
        </w:rPr>
        <w:t xml:space="preserve"> - Illustration of World D: ESO Coordinates</w:t>
      </w:r>
    </w:p>
    <w:p w14:paraId="469BEE92" w14:textId="2521AF26" w:rsidR="00290596" w:rsidRDefault="00741609" w:rsidP="00CA0752">
      <w:pPr>
        <w:pStyle w:val="Caption"/>
      </w:pPr>
      <w:r>
        <w:rPr>
          <w:noProof/>
          <w:lang w:eastAsia="en-GB"/>
        </w:rPr>
        <w:drawing>
          <wp:inline distT="0" distB="0" distL="0" distR="0" wp14:anchorId="10A04892" wp14:editId="304C9169">
            <wp:extent cx="4630642" cy="377686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640711" cy="3785081"/>
                    </a:xfrm>
                    <a:prstGeom prst="rect">
                      <a:avLst/>
                    </a:prstGeom>
                  </pic:spPr>
                </pic:pic>
              </a:graphicData>
            </a:graphic>
          </wp:inline>
        </w:drawing>
      </w:r>
    </w:p>
    <w:p w14:paraId="1597DBF7" w14:textId="12057CFE" w:rsidR="00741609" w:rsidRPr="00157B99" w:rsidRDefault="005C059A" w:rsidP="00157B99">
      <w:pPr>
        <w:pStyle w:val="BodyText"/>
        <w:jc w:val="both"/>
        <w:rPr>
          <w:b/>
          <w:sz w:val="22"/>
          <w:szCs w:val="20"/>
        </w:rPr>
      </w:pPr>
      <w:r w:rsidRPr="00157B99">
        <w:rPr>
          <w:b/>
          <w:sz w:val="22"/>
          <w:szCs w:val="20"/>
        </w:rPr>
        <w:t>Market design</w:t>
      </w:r>
    </w:p>
    <w:p w14:paraId="1135B6F3" w14:textId="3041021A" w:rsidR="005C059A" w:rsidRPr="00157B99" w:rsidRDefault="008B39C7" w:rsidP="00157B99">
      <w:pPr>
        <w:pStyle w:val="BodyText"/>
        <w:numPr>
          <w:ilvl w:val="0"/>
          <w:numId w:val="38"/>
        </w:numPr>
        <w:jc w:val="both"/>
        <w:rPr>
          <w:sz w:val="22"/>
          <w:szCs w:val="20"/>
        </w:rPr>
      </w:pPr>
      <w:r w:rsidRPr="00157B99">
        <w:rPr>
          <w:sz w:val="22"/>
          <w:szCs w:val="20"/>
        </w:rPr>
        <w:t>Central ancillary services market for transmission and distribution connected resources.</w:t>
      </w:r>
    </w:p>
    <w:p w14:paraId="396EDE6D" w14:textId="3F6C7609" w:rsidR="008B39C7" w:rsidRPr="00157B99" w:rsidRDefault="002C7377" w:rsidP="00576135">
      <w:pPr>
        <w:pStyle w:val="BodyText"/>
        <w:keepNext/>
        <w:jc w:val="both"/>
        <w:rPr>
          <w:b/>
          <w:sz w:val="22"/>
          <w:szCs w:val="20"/>
        </w:rPr>
      </w:pPr>
      <w:r w:rsidRPr="00157B99">
        <w:rPr>
          <w:b/>
          <w:sz w:val="22"/>
          <w:szCs w:val="20"/>
        </w:rPr>
        <w:lastRenderedPageBreak/>
        <w:t>ESO Role</w:t>
      </w:r>
    </w:p>
    <w:p w14:paraId="36B30402" w14:textId="77777777" w:rsidR="006671BB" w:rsidRPr="00157B99" w:rsidRDefault="002C2C77" w:rsidP="00157B99">
      <w:pPr>
        <w:pStyle w:val="BodyText"/>
        <w:numPr>
          <w:ilvl w:val="0"/>
          <w:numId w:val="33"/>
        </w:numPr>
        <w:ind w:left="714" w:hanging="357"/>
        <w:contextualSpacing/>
        <w:jc w:val="both"/>
        <w:rPr>
          <w:sz w:val="22"/>
          <w:szCs w:val="20"/>
        </w:rPr>
      </w:pPr>
      <w:r w:rsidRPr="00157B99">
        <w:rPr>
          <w:sz w:val="22"/>
          <w:szCs w:val="20"/>
        </w:rPr>
        <w:t xml:space="preserve">Organises and operates the central market </w:t>
      </w:r>
      <w:r w:rsidR="007D4BBC" w:rsidRPr="00157B99">
        <w:rPr>
          <w:sz w:val="22"/>
          <w:szCs w:val="20"/>
        </w:rPr>
        <w:t>and is responsible for balancing the transmission system</w:t>
      </w:r>
    </w:p>
    <w:p w14:paraId="7ED3D327" w14:textId="67B38E83" w:rsidR="007D4BBC" w:rsidRPr="00157B99" w:rsidRDefault="006671BB" w:rsidP="00157B99">
      <w:pPr>
        <w:pStyle w:val="BodyText"/>
        <w:numPr>
          <w:ilvl w:val="0"/>
          <w:numId w:val="33"/>
        </w:numPr>
        <w:ind w:left="714" w:hanging="357"/>
        <w:contextualSpacing/>
        <w:jc w:val="both"/>
        <w:rPr>
          <w:sz w:val="22"/>
          <w:szCs w:val="20"/>
        </w:rPr>
      </w:pPr>
      <w:r w:rsidRPr="00157B99">
        <w:rPr>
          <w:sz w:val="22"/>
          <w:szCs w:val="20"/>
        </w:rPr>
        <w:t>D</w:t>
      </w:r>
      <w:r w:rsidR="00C926DE" w:rsidRPr="00157B99">
        <w:rPr>
          <w:sz w:val="22"/>
          <w:szCs w:val="20"/>
        </w:rPr>
        <w:t>irectly procur</w:t>
      </w:r>
      <w:r w:rsidRPr="00157B99">
        <w:rPr>
          <w:sz w:val="22"/>
          <w:szCs w:val="20"/>
        </w:rPr>
        <w:t>es</w:t>
      </w:r>
      <w:r w:rsidR="00C926DE" w:rsidRPr="00157B99">
        <w:rPr>
          <w:sz w:val="22"/>
          <w:szCs w:val="20"/>
        </w:rPr>
        <w:t xml:space="preserve"> and activat</w:t>
      </w:r>
      <w:r w:rsidRPr="00157B99">
        <w:rPr>
          <w:sz w:val="22"/>
          <w:szCs w:val="20"/>
        </w:rPr>
        <w:t>es</w:t>
      </w:r>
      <w:r w:rsidR="00C926DE" w:rsidRPr="00157B99">
        <w:rPr>
          <w:sz w:val="22"/>
          <w:szCs w:val="20"/>
        </w:rPr>
        <w:t xml:space="preserve"> transmission connected resources</w:t>
      </w:r>
      <w:r w:rsidR="0071318C" w:rsidRPr="00157B99">
        <w:rPr>
          <w:sz w:val="22"/>
          <w:szCs w:val="20"/>
        </w:rPr>
        <w:t xml:space="preserve"> for balancing TO</w:t>
      </w:r>
      <w:r w:rsidR="00E3309D" w:rsidRPr="00157B99">
        <w:rPr>
          <w:sz w:val="22"/>
          <w:szCs w:val="20"/>
        </w:rPr>
        <w:t>.</w:t>
      </w:r>
    </w:p>
    <w:p w14:paraId="3EEC7EA5" w14:textId="4E2710AF" w:rsidR="009F46FC" w:rsidRPr="00157B99" w:rsidRDefault="009F46FC" w:rsidP="00157B99">
      <w:pPr>
        <w:pStyle w:val="BodyText"/>
        <w:numPr>
          <w:ilvl w:val="0"/>
          <w:numId w:val="33"/>
        </w:numPr>
        <w:ind w:left="714" w:hanging="357"/>
        <w:contextualSpacing/>
        <w:jc w:val="both"/>
        <w:rPr>
          <w:sz w:val="22"/>
          <w:szCs w:val="20"/>
        </w:rPr>
      </w:pPr>
      <w:r w:rsidRPr="00157B99">
        <w:rPr>
          <w:sz w:val="22"/>
          <w:szCs w:val="20"/>
        </w:rPr>
        <w:t>Directly procures and activates distribution connected resources</w:t>
      </w:r>
      <w:r w:rsidR="009D287F" w:rsidRPr="00157B99">
        <w:rPr>
          <w:sz w:val="22"/>
          <w:szCs w:val="20"/>
        </w:rPr>
        <w:t xml:space="preserve"> for transmission and distribution management and energy balancing </w:t>
      </w:r>
      <w:r w:rsidR="00C030D8" w:rsidRPr="00157B99">
        <w:rPr>
          <w:sz w:val="22"/>
          <w:szCs w:val="20"/>
        </w:rPr>
        <w:t>via the central market.</w:t>
      </w:r>
    </w:p>
    <w:p w14:paraId="40D7839B" w14:textId="0DC3A8E6" w:rsidR="00557A65" w:rsidRPr="00157B99" w:rsidRDefault="00557A65" w:rsidP="00157B99">
      <w:pPr>
        <w:pStyle w:val="BodyText"/>
        <w:numPr>
          <w:ilvl w:val="0"/>
          <w:numId w:val="33"/>
        </w:numPr>
        <w:ind w:left="714" w:hanging="357"/>
        <w:contextualSpacing/>
        <w:jc w:val="both"/>
        <w:rPr>
          <w:sz w:val="22"/>
          <w:szCs w:val="20"/>
        </w:rPr>
      </w:pPr>
      <w:r w:rsidRPr="00157B99">
        <w:rPr>
          <w:sz w:val="22"/>
          <w:szCs w:val="20"/>
        </w:rPr>
        <w:t>Maintains direct commercial relationship with distributed flexibility resources.</w:t>
      </w:r>
    </w:p>
    <w:p w14:paraId="022D7957" w14:textId="02BDFCFE" w:rsidR="00E02D6F" w:rsidRPr="00157B99" w:rsidRDefault="00E02D6F" w:rsidP="00157B99">
      <w:pPr>
        <w:pStyle w:val="BodyText"/>
        <w:numPr>
          <w:ilvl w:val="0"/>
          <w:numId w:val="33"/>
        </w:numPr>
        <w:ind w:left="714" w:hanging="357"/>
        <w:contextualSpacing/>
        <w:jc w:val="both"/>
        <w:rPr>
          <w:sz w:val="22"/>
          <w:szCs w:val="20"/>
        </w:rPr>
      </w:pPr>
      <w:r w:rsidRPr="00157B99">
        <w:rPr>
          <w:sz w:val="22"/>
          <w:szCs w:val="20"/>
        </w:rPr>
        <w:t>Active exchange of information with DSO to maximise synergies across transmission and distribution networks.</w:t>
      </w:r>
    </w:p>
    <w:p w14:paraId="2594B7DA" w14:textId="755A2A7A" w:rsidR="00E02D6F" w:rsidRPr="00157B99" w:rsidRDefault="00E02D6F" w:rsidP="00157B99">
      <w:pPr>
        <w:pStyle w:val="BodyText"/>
        <w:numPr>
          <w:ilvl w:val="0"/>
          <w:numId w:val="33"/>
        </w:numPr>
        <w:ind w:left="714" w:hanging="357"/>
        <w:contextualSpacing/>
        <w:jc w:val="both"/>
        <w:rPr>
          <w:sz w:val="22"/>
          <w:szCs w:val="20"/>
        </w:rPr>
      </w:pPr>
      <w:r w:rsidRPr="00157B99">
        <w:rPr>
          <w:sz w:val="22"/>
          <w:szCs w:val="20"/>
        </w:rPr>
        <w:t xml:space="preserve">Responsible for pre-qualification process, which guarantees that activation of resources does not cause additional constraints at </w:t>
      </w:r>
      <w:r w:rsidR="0096248F" w:rsidRPr="00157B99">
        <w:rPr>
          <w:sz w:val="22"/>
          <w:szCs w:val="20"/>
        </w:rPr>
        <w:t>distribution</w:t>
      </w:r>
      <w:r w:rsidRPr="00157B99">
        <w:rPr>
          <w:sz w:val="22"/>
          <w:szCs w:val="20"/>
        </w:rPr>
        <w:t xml:space="preserve"> network.</w:t>
      </w:r>
    </w:p>
    <w:p w14:paraId="459C21AA" w14:textId="45F77C95" w:rsidR="00557A65" w:rsidRPr="00157B99" w:rsidRDefault="00E02D6F" w:rsidP="00576135">
      <w:pPr>
        <w:pStyle w:val="BodyText"/>
        <w:numPr>
          <w:ilvl w:val="0"/>
          <w:numId w:val="31"/>
        </w:numPr>
        <w:ind w:left="714" w:hanging="357"/>
        <w:jc w:val="both"/>
        <w:rPr>
          <w:sz w:val="22"/>
          <w:szCs w:val="20"/>
        </w:rPr>
      </w:pPr>
      <w:r w:rsidRPr="00157B99">
        <w:rPr>
          <w:sz w:val="22"/>
          <w:szCs w:val="20"/>
        </w:rPr>
        <w:t xml:space="preserve">Offers flexibility services to the </w:t>
      </w:r>
      <w:r w:rsidR="0096248F" w:rsidRPr="00157B99">
        <w:rPr>
          <w:sz w:val="22"/>
          <w:szCs w:val="20"/>
        </w:rPr>
        <w:t>D</w:t>
      </w:r>
      <w:r w:rsidRPr="00157B99">
        <w:rPr>
          <w:sz w:val="22"/>
          <w:szCs w:val="20"/>
        </w:rPr>
        <w:t>SO from a portfolio of smart grid solutions.</w:t>
      </w:r>
    </w:p>
    <w:p w14:paraId="21EDC2DF" w14:textId="19B99CF6" w:rsidR="002C7377" w:rsidRPr="00157B99" w:rsidRDefault="002C7377" w:rsidP="00157B99">
      <w:pPr>
        <w:pStyle w:val="BodyText"/>
        <w:keepNext/>
        <w:jc w:val="both"/>
        <w:rPr>
          <w:b/>
          <w:sz w:val="22"/>
          <w:szCs w:val="20"/>
        </w:rPr>
      </w:pPr>
      <w:r w:rsidRPr="00157B99">
        <w:rPr>
          <w:b/>
          <w:sz w:val="22"/>
          <w:szCs w:val="20"/>
        </w:rPr>
        <w:t>DSO Role</w:t>
      </w:r>
    </w:p>
    <w:p w14:paraId="4D68C8CA" w14:textId="11F26A06" w:rsidR="00C955C7" w:rsidRPr="00157B99" w:rsidRDefault="00C955C7" w:rsidP="00157B99">
      <w:pPr>
        <w:pStyle w:val="BodyText"/>
        <w:numPr>
          <w:ilvl w:val="0"/>
          <w:numId w:val="33"/>
        </w:numPr>
        <w:ind w:left="714" w:hanging="357"/>
        <w:contextualSpacing/>
        <w:jc w:val="both"/>
        <w:rPr>
          <w:sz w:val="22"/>
          <w:szCs w:val="20"/>
        </w:rPr>
      </w:pPr>
      <w:r w:rsidRPr="00157B99">
        <w:rPr>
          <w:sz w:val="22"/>
          <w:szCs w:val="20"/>
        </w:rPr>
        <w:t xml:space="preserve">Responsible for </w:t>
      </w:r>
      <w:r w:rsidR="00801EA6" w:rsidRPr="00157B99">
        <w:rPr>
          <w:sz w:val="22"/>
          <w:szCs w:val="20"/>
        </w:rPr>
        <w:t>safe and secure distribution network operation following active network management approach.</w:t>
      </w:r>
    </w:p>
    <w:p w14:paraId="1FED7057" w14:textId="6C608204" w:rsidR="003364FB" w:rsidRPr="00157B99" w:rsidRDefault="003364FB" w:rsidP="00157B99">
      <w:pPr>
        <w:pStyle w:val="BodyText"/>
        <w:numPr>
          <w:ilvl w:val="0"/>
          <w:numId w:val="33"/>
        </w:numPr>
        <w:ind w:left="714" w:hanging="357"/>
        <w:contextualSpacing/>
        <w:jc w:val="both"/>
        <w:rPr>
          <w:sz w:val="22"/>
          <w:szCs w:val="20"/>
        </w:rPr>
      </w:pPr>
      <w:r w:rsidRPr="00157B99">
        <w:rPr>
          <w:sz w:val="22"/>
          <w:szCs w:val="20"/>
        </w:rPr>
        <w:t xml:space="preserve">Commercial relationship with ESO for procurement of distribution connected flexibility on its behalf to support </w:t>
      </w:r>
      <w:r w:rsidR="00F17340" w:rsidRPr="00157B99">
        <w:rPr>
          <w:sz w:val="22"/>
          <w:szCs w:val="20"/>
        </w:rPr>
        <w:t>constraint management of the distribution system</w:t>
      </w:r>
      <w:r w:rsidRPr="00157B99">
        <w:rPr>
          <w:sz w:val="22"/>
          <w:szCs w:val="20"/>
        </w:rPr>
        <w:t>.</w:t>
      </w:r>
    </w:p>
    <w:p w14:paraId="72FB7492" w14:textId="3B64EF83" w:rsidR="003364FB" w:rsidRPr="00157B99" w:rsidRDefault="003364FB" w:rsidP="00157B99">
      <w:pPr>
        <w:pStyle w:val="BodyText"/>
        <w:numPr>
          <w:ilvl w:val="0"/>
          <w:numId w:val="33"/>
        </w:numPr>
        <w:ind w:left="714" w:hanging="357"/>
        <w:contextualSpacing/>
        <w:jc w:val="both"/>
        <w:rPr>
          <w:sz w:val="22"/>
          <w:szCs w:val="20"/>
        </w:rPr>
      </w:pPr>
      <w:r w:rsidRPr="00157B99">
        <w:rPr>
          <w:sz w:val="22"/>
          <w:szCs w:val="20"/>
        </w:rPr>
        <w:t xml:space="preserve">Active exchange of information with </w:t>
      </w:r>
      <w:r w:rsidR="00F17340" w:rsidRPr="00157B99">
        <w:rPr>
          <w:sz w:val="22"/>
          <w:szCs w:val="20"/>
        </w:rPr>
        <w:t>E</w:t>
      </w:r>
      <w:r w:rsidRPr="00157B99">
        <w:rPr>
          <w:sz w:val="22"/>
          <w:szCs w:val="20"/>
        </w:rPr>
        <w:t>SO to maximise synergies across transmission and distribution networks and minimise potential conflicts associated with flexibility service delivery.</w:t>
      </w:r>
    </w:p>
    <w:p w14:paraId="05D5416D" w14:textId="5438FC11" w:rsidR="003364FB" w:rsidRPr="00157B99" w:rsidRDefault="003364FB" w:rsidP="00576135">
      <w:pPr>
        <w:pStyle w:val="BodyText"/>
        <w:numPr>
          <w:ilvl w:val="0"/>
          <w:numId w:val="31"/>
        </w:numPr>
        <w:ind w:left="714" w:hanging="357"/>
        <w:jc w:val="both"/>
        <w:rPr>
          <w:sz w:val="22"/>
          <w:szCs w:val="20"/>
        </w:rPr>
      </w:pPr>
      <w:r w:rsidRPr="00157B99">
        <w:rPr>
          <w:sz w:val="22"/>
          <w:szCs w:val="20"/>
        </w:rPr>
        <w:t>Offers flexibility services</w:t>
      </w:r>
      <w:r w:rsidR="008B0CC7" w:rsidRPr="00157B99">
        <w:rPr>
          <w:sz w:val="22"/>
          <w:szCs w:val="20"/>
        </w:rPr>
        <w:t xml:space="preserve"> </w:t>
      </w:r>
      <w:r w:rsidRPr="00157B99">
        <w:rPr>
          <w:sz w:val="22"/>
          <w:szCs w:val="20"/>
        </w:rPr>
        <w:t xml:space="preserve">to the </w:t>
      </w:r>
      <w:r w:rsidR="008B0CC7" w:rsidRPr="00157B99">
        <w:rPr>
          <w:sz w:val="22"/>
          <w:szCs w:val="20"/>
        </w:rPr>
        <w:t>E</w:t>
      </w:r>
      <w:r w:rsidRPr="00157B99">
        <w:rPr>
          <w:sz w:val="22"/>
          <w:szCs w:val="20"/>
        </w:rPr>
        <w:t>SO from a portfolio of smart grid network solutions.</w:t>
      </w:r>
    </w:p>
    <w:p w14:paraId="19C79727" w14:textId="77777777" w:rsidR="002C7377" w:rsidRPr="00157B99" w:rsidRDefault="002C7377" w:rsidP="00157B99">
      <w:pPr>
        <w:pStyle w:val="BodyText"/>
        <w:jc w:val="both"/>
        <w:rPr>
          <w:b/>
          <w:sz w:val="22"/>
          <w:szCs w:val="20"/>
        </w:rPr>
      </w:pPr>
      <w:r w:rsidRPr="00157B99">
        <w:rPr>
          <w:b/>
          <w:sz w:val="22"/>
          <w:szCs w:val="20"/>
        </w:rPr>
        <w:t>DER Role</w:t>
      </w:r>
    </w:p>
    <w:p w14:paraId="18FE667F" w14:textId="7D30F3A0" w:rsidR="002C7377" w:rsidRPr="00157B99" w:rsidRDefault="002C7377" w:rsidP="00157B99">
      <w:pPr>
        <w:pStyle w:val="BodyText"/>
        <w:numPr>
          <w:ilvl w:val="0"/>
          <w:numId w:val="33"/>
        </w:numPr>
        <w:jc w:val="both"/>
        <w:rPr>
          <w:sz w:val="22"/>
          <w:szCs w:val="20"/>
        </w:rPr>
      </w:pPr>
      <w:r w:rsidRPr="00157B99">
        <w:rPr>
          <w:sz w:val="22"/>
          <w:szCs w:val="20"/>
        </w:rPr>
        <w:t>Offers flexibility services directly to ESO or indirectly via an aggregator of choice.</w:t>
      </w:r>
    </w:p>
    <w:p w14:paraId="72AED9DE" w14:textId="77777777" w:rsidR="002C7377" w:rsidRPr="00157B99" w:rsidRDefault="002C7377" w:rsidP="00157B99">
      <w:pPr>
        <w:pStyle w:val="BodyText"/>
        <w:jc w:val="both"/>
        <w:rPr>
          <w:b/>
          <w:sz w:val="22"/>
          <w:szCs w:val="20"/>
        </w:rPr>
      </w:pPr>
      <w:r w:rsidRPr="00157B99">
        <w:rPr>
          <w:b/>
          <w:sz w:val="22"/>
          <w:szCs w:val="20"/>
        </w:rPr>
        <w:t>Aggregator/supplier/local energy system role</w:t>
      </w:r>
    </w:p>
    <w:p w14:paraId="38E921A5" w14:textId="106EE046" w:rsidR="002C7377" w:rsidRPr="00157B99" w:rsidRDefault="002C7377" w:rsidP="00157B99">
      <w:pPr>
        <w:pStyle w:val="BodyText"/>
        <w:numPr>
          <w:ilvl w:val="0"/>
          <w:numId w:val="33"/>
        </w:numPr>
        <w:jc w:val="both"/>
        <w:rPr>
          <w:sz w:val="22"/>
          <w:szCs w:val="20"/>
        </w:rPr>
      </w:pPr>
      <w:r w:rsidRPr="00157B99">
        <w:rPr>
          <w:sz w:val="22"/>
          <w:szCs w:val="20"/>
        </w:rPr>
        <w:t>Combines resources at distribution level and offers aggregated output as service to ESO</w:t>
      </w:r>
    </w:p>
    <w:p w14:paraId="62BC847E" w14:textId="77777777" w:rsidR="002C7377" w:rsidRPr="00157B99" w:rsidRDefault="002C7377" w:rsidP="00157B99">
      <w:pPr>
        <w:pStyle w:val="BodyText"/>
        <w:jc w:val="both"/>
        <w:rPr>
          <w:b/>
          <w:sz w:val="22"/>
          <w:szCs w:val="20"/>
        </w:rPr>
      </w:pPr>
      <w:r w:rsidRPr="00157B99">
        <w:rPr>
          <w:b/>
          <w:sz w:val="22"/>
          <w:szCs w:val="20"/>
        </w:rPr>
        <w:t>Customer role</w:t>
      </w:r>
    </w:p>
    <w:p w14:paraId="55EF4D6E" w14:textId="76ACC82B" w:rsidR="002C7377" w:rsidRPr="00157B99" w:rsidRDefault="002C7377" w:rsidP="00157B99">
      <w:pPr>
        <w:pStyle w:val="BodyText"/>
        <w:numPr>
          <w:ilvl w:val="0"/>
          <w:numId w:val="33"/>
        </w:numPr>
        <w:jc w:val="both"/>
        <w:rPr>
          <w:sz w:val="22"/>
          <w:szCs w:val="20"/>
        </w:rPr>
      </w:pPr>
      <w:r w:rsidRPr="00157B99">
        <w:rPr>
          <w:sz w:val="22"/>
          <w:szCs w:val="20"/>
        </w:rPr>
        <w:t>Provide behind-the-meter resources which can be offered direct to ESO or indirectly via an aggregator of choice.</w:t>
      </w:r>
    </w:p>
    <w:p w14:paraId="6065A355" w14:textId="758B1A83" w:rsidR="001F64E2" w:rsidRPr="001F64E2" w:rsidRDefault="001F64E2" w:rsidP="00157B99">
      <w:pPr>
        <w:pStyle w:val="H2"/>
        <w:jc w:val="both"/>
        <w:rPr>
          <w:rFonts w:hint="eastAsia"/>
        </w:rPr>
      </w:pPr>
      <w:r>
        <w:t>World E – Flexibility coordinators</w:t>
      </w:r>
    </w:p>
    <w:p w14:paraId="748AB3F2" w14:textId="5A41CE31" w:rsidR="009232D2" w:rsidRPr="00157B99" w:rsidRDefault="00190319" w:rsidP="00157B99">
      <w:pPr>
        <w:pStyle w:val="BodyText"/>
        <w:jc w:val="both"/>
        <w:rPr>
          <w:sz w:val="22"/>
          <w:szCs w:val="20"/>
        </w:rPr>
      </w:pPr>
      <w:r w:rsidRPr="00157B99">
        <w:rPr>
          <w:sz w:val="22"/>
          <w:szCs w:val="20"/>
        </w:rPr>
        <w:fldChar w:fldCharType="begin"/>
      </w:r>
      <w:r w:rsidRPr="00157B99">
        <w:rPr>
          <w:sz w:val="22"/>
          <w:szCs w:val="20"/>
        </w:rPr>
        <w:instrText xml:space="preserve"> REF _Ref121905739 \h </w:instrText>
      </w:r>
      <w:r w:rsidR="00AA2D2C" w:rsidRPr="00157B99">
        <w:rPr>
          <w:sz w:val="22"/>
          <w:szCs w:val="20"/>
        </w:rPr>
        <w:instrText xml:space="preserve"> \* MERGEFORMAT </w:instrText>
      </w:r>
      <w:r w:rsidRPr="00157B99">
        <w:rPr>
          <w:sz w:val="22"/>
          <w:szCs w:val="20"/>
        </w:rPr>
      </w:r>
      <w:r w:rsidRPr="00157B99">
        <w:rPr>
          <w:sz w:val="22"/>
          <w:szCs w:val="20"/>
        </w:rPr>
        <w:fldChar w:fldCharType="separate"/>
      </w:r>
      <w:r w:rsidR="004F022E" w:rsidRPr="004F022E">
        <w:rPr>
          <w:sz w:val="22"/>
          <w:szCs w:val="20"/>
        </w:rPr>
        <w:t>Figure A-5</w:t>
      </w:r>
      <w:r w:rsidRPr="00157B99">
        <w:rPr>
          <w:sz w:val="22"/>
          <w:szCs w:val="20"/>
        </w:rPr>
        <w:fldChar w:fldCharType="end"/>
      </w:r>
      <w:r w:rsidRPr="00157B99">
        <w:rPr>
          <w:sz w:val="22"/>
          <w:szCs w:val="20"/>
        </w:rPr>
        <w:t xml:space="preserve"> provides an illustration of the relationships between participants of an electricity system within a World E framework.</w:t>
      </w:r>
      <w:r w:rsidR="00706ECB" w:rsidRPr="00157B99">
        <w:rPr>
          <w:sz w:val="22"/>
          <w:szCs w:val="20"/>
        </w:rPr>
        <w:t xml:space="preserve"> This model is created in response to the conflict resolution issues posed in World B, by created an independent flexibility coordinator. </w:t>
      </w:r>
      <w:r w:rsidR="00B14300" w:rsidRPr="00157B99">
        <w:rPr>
          <w:sz w:val="22"/>
          <w:szCs w:val="20"/>
        </w:rPr>
        <w:t xml:space="preserve">This approach should provide a clearer messaging with </w:t>
      </w:r>
      <w:r w:rsidR="00C13491" w:rsidRPr="00157B99">
        <w:rPr>
          <w:sz w:val="22"/>
          <w:szCs w:val="20"/>
        </w:rPr>
        <w:t xml:space="preserve">transparent </w:t>
      </w:r>
      <w:r w:rsidR="00DD3A27" w:rsidRPr="00157B99">
        <w:rPr>
          <w:sz w:val="22"/>
          <w:szCs w:val="20"/>
        </w:rPr>
        <w:t xml:space="preserve">separation of market and network activities. However, </w:t>
      </w:r>
      <w:r w:rsidR="00AA1EB4" w:rsidRPr="00157B99">
        <w:rPr>
          <w:sz w:val="22"/>
          <w:szCs w:val="20"/>
        </w:rPr>
        <w:t>the issues of who assumes risk and responsibility for the network needs to be addressed</w:t>
      </w:r>
      <w:r w:rsidR="00C35847" w:rsidRPr="00157B99">
        <w:rPr>
          <w:sz w:val="22"/>
          <w:szCs w:val="20"/>
        </w:rPr>
        <w:t>.</w:t>
      </w:r>
    </w:p>
    <w:p w14:paraId="7C50E192" w14:textId="49A9A44E" w:rsidR="009647F1" w:rsidRPr="00157B99" w:rsidRDefault="00CA0752" w:rsidP="00157B99">
      <w:pPr>
        <w:pStyle w:val="Caption"/>
        <w:keepNext/>
        <w:rPr>
          <w:sz w:val="22"/>
          <w:szCs w:val="16"/>
        </w:rPr>
      </w:pPr>
      <w:bookmarkStart w:id="403" w:name="_Ref121905739"/>
      <w:r w:rsidRPr="00157B99">
        <w:rPr>
          <w:sz w:val="22"/>
          <w:szCs w:val="16"/>
        </w:rPr>
        <w:lastRenderedPageBreak/>
        <w:t xml:space="preserve">Figure </w:t>
      </w:r>
      <w:r w:rsidRPr="00157B99">
        <w:rPr>
          <w:sz w:val="22"/>
          <w:szCs w:val="16"/>
        </w:rPr>
        <w:fldChar w:fldCharType="begin"/>
      </w:r>
      <w:r w:rsidRPr="00157B99">
        <w:rPr>
          <w:sz w:val="22"/>
          <w:szCs w:val="16"/>
        </w:rPr>
        <w:instrText xml:space="preserve"> STYLEREF "App H1" \s  </w:instrText>
      </w:r>
      <w:r w:rsidRPr="00157B99">
        <w:rPr>
          <w:sz w:val="22"/>
          <w:szCs w:val="16"/>
        </w:rPr>
        <w:fldChar w:fldCharType="separate"/>
      </w:r>
      <w:r w:rsidR="004F022E">
        <w:rPr>
          <w:noProof/>
          <w:sz w:val="22"/>
          <w:szCs w:val="16"/>
        </w:rPr>
        <w:t>A</w:t>
      </w:r>
      <w:r w:rsidRPr="00157B99">
        <w:rPr>
          <w:sz w:val="22"/>
          <w:szCs w:val="16"/>
        </w:rPr>
        <w:fldChar w:fldCharType="end"/>
      </w:r>
      <w:r w:rsidRPr="00157B99">
        <w:rPr>
          <w:sz w:val="22"/>
          <w:szCs w:val="16"/>
        </w:rPr>
        <w:t>-</w:t>
      </w:r>
      <w:r w:rsidRPr="00157B99">
        <w:rPr>
          <w:sz w:val="22"/>
          <w:szCs w:val="16"/>
        </w:rPr>
        <w:fldChar w:fldCharType="begin"/>
      </w:r>
      <w:r w:rsidRPr="00157B99">
        <w:rPr>
          <w:sz w:val="22"/>
          <w:szCs w:val="16"/>
        </w:rPr>
        <w:instrText xml:space="preserve"> SEQ "Figure" \* ARABIC \s 6  </w:instrText>
      </w:r>
      <w:r w:rsidRPr="00157B99">
        <w:rPr>
          <w:sz w:val="22"/>
          <w:szCs w:val="16"/>
        </w:rPr>
        <w:fldChar w:fldCharType="separate"/>
      </w:r>
      <w:r w:rsidR="004F022E">
        <w:rPr>
          <w:noProof/>
          <w:sz w:val="22"/>
          <w:szCs w:val="16"/>
        </w:rPr>
        <w:t>5</w:t>
      </w:r>
      <w:r w:rsidRPr="00157B99">
        <w:rPr>
          <w:sz w:val="22"/>
          <w:szCs w:val="16"/>
        </w:rPr>
        <w:fldChar w:fldCharType="end"/>
      </w:r>
      <w:bookmarkEnd w:id="403"/>
      <w:r w:rsidRPr="00157B99">
        <w:rPr>
          <w:sz w:val="22"/>
          <w:szCs w:val="16"/>
        </w:rPr>
        <w:t xml:space="preserve"> - Illustration of World E: Flexibility Coordinators</w:t>
      </w:r>
    </w:p>
    <w:p w14:paraId="33897C13" w14:textId="526717F4" w:rsidR="002E3E2E" w:rsidRPr="002E3E2E" w:rsidRDefault="00FC7901" w:rsidP="00B840FD">
      <w:r>
        <w:rPr>
          <w:noProof/>
        </w:rPr>
        <w:drawing>
          <wp:inline distT="0" distB="0" distL="0" distR="0" wp14:anchorId="7FBC2852" wp14:editId="052AB4CF">
            <wp:extent cx="5084445" cy="4200525"/>
            <wp:effectExtent l="0" t="0" r="190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84445" cy="4200525"/>
                    </a:xfrm>
                    <a:prstGeom prst="rect">
                      <a:avLst/>
                    </a:prstGeom>
                    <a:noFill/>
                  </pic:spPr>
                </pic:pic>
              </a:graphicData>
            </a:graphic>
          </wp:inline>
        </w:drawing>
      </w:r>
    </w:p>
    <w:p w14:paraId="0BB3D3F6" w14:textId="4F5FCADE" w:rsidR="00741609" w:rsidRDefault="00741609" w:rsidP="00157B99">
      <w:pPr>
        <w:pStyle w:val="Caption"/>
        <w:spacing w:before="120"/>
      </w:pPr>
    </w:p>
    <w:p w14:paraId="48271882" w14:textId="1B1B8C34" w:rsidR="000C1C38" w:rsidRPr="00157B99" w:rsidRDefault="000C1C38" w:rsidP="00157B99">
      <w:pPr>
        <w:pStyle w:val="BodyText"/>
        <w:jc w:val="both"/>
        <w:rPr>
          <w:b/>
          <w:sz w:val="22"/>
          <w:szCs w:val="20"/>
        </w:rPr>
      </w:pPr>
      <w:r w:rsidRPr="00157B99">
        <w:rPr>
          <w:b/>
          <w:sz w:val="22"/>
          <w:szCs w:val="20"/>
        </w:rPr>
        <w:t>Market design</w:t>
      </w:r>
    </w:p>
    <w:p w14:paraId="1C7F2537" w14:textId="5F943BBD" w:rsidR="000C1C38" w:rsidRPr="00157B99" w:rsidRDefault="000C1C38" w:rsidP="00157B99">
      <w:pPr>
        <w:pStyle w:val="BodyText"/>
        <w:numPr>
          <w:ilvl w:val="0"/>
          <w:numId w:val="33"/>
        </w:numPr>
        <w:ind w:left="714" w:hanging="357"/>
        <w:contextualSpacing/>
        <w:jc w:val="both"/>
        <w:rPr>
          <w:sz w:val="22"/>
          <w:szCs w:val="20"/>
        </w:rPr>
      </w:pPr>
      <w:r w:rsidRPr="00157B99">
        <w:rPr>
          <w:sz w:val="22"/>
          <w:szCs w:val="20"/>
        </w:rPr>
        <w:t>Central ancillary services market for transmission connected resources</w:t>
      </w:r>
      <w:r w:rsidR="00835EE9" w:rsidRPr="00157B99">
        <w:rPr>
          <w:sz w:val="22"/>
          <w:szCs w:val="20"/>
        </w:rPr>
        <w:t>.</w:t>
      </w:r>
    </w:p>
    <w:p w14:paraId="06611A6F" w14:textId="44CB4D93" w:rsidR="00633E2B" w:rsidRPr="00576135" w:rsidRDefault="008E1893" w:rsidP="00576135">
      <w:pPr>
        <w:pStyle w:val="BodyText"/>
        <w:numPr>
          <w:ilvl w:val="0"/>
          <w:numId w:val="31"/>
        </w:numPr>
        <w:ind w:left="714" w:hanging="357"/>
        <w:jc w:val="both"/>
        <w:rPr>
          <w:sz w:val="22"/>
          <w:szCs w:val="20"/>
        </w:rPr>
      </w:pPr>
      <w:r w:rsidRPr="00157B99">
        <w:rPr>
          <w:sz w:val="22"/>
          <w:szCs w:val="20"/>
        </w:rPr>
        <w:t>One or more flexibility markets for distribution connected res</w:t>
      </w:r>
      <w:r w:rsidR="00835EE9" w:rsidRPr="00157B99">
        <w:rPr>
          <w:sz w:val="22"/>
          <w:szCs w:val="20"/>
        </w:rPr>
        <w:t>ources.</w:t>
      </w:r>
    </w:p>
    <w:p w14:paraId="7FA0E446" w14:textId="77777777" w:rsidR="00633E2B" w:rsidRPr="00157B99" w:rsidRDefault="00633E2B" w:rsidP="00157B99">
      <w:pPr>
        <w:pStyle w:val="BodyText"/>
        <w:jc w:val="both"/>
        <w:rPr>
          <w:b/>
          <w:sz w:val="22"/>
          <w:szCs w:val="20"/>
        </w:rPr>
      </w:pPr>
      <w:r w:rsidRPr="00157B99">
        <w:rPr>
          <w:b/>
          <w:sz w:val="22"/>
          <w:szCs w:val="20"/>
        </w:rPr>
        <w:t>Flexibility coordinator(s) role</w:t>
      </w:r>
    </w:p>
    <w:p w14:paraId="02760F80" w14:textId="5A29935B" w:rsidR="00A00547" w:rsidRPr="00157B99" w:rsidRDefault="00633E2B" w:rsidP="00157B99">
      <w:pPr>
        <w:pStyle w:val="BodyText"/>
        <w:numPr>
          <w:ilvl w:val="0"/>
          <w:numId w:val="33"/>
        </w:numPr>
        <w:ind w:left="714" w:hanging="357"/>
        <w:contextualSpacing/>
        <w:jc w:val="both"/>
        <w:rPr>
          <w:sz w:val="22"/>
          <w:szCs w:val="20"/>
        </w:rPr>
      </w:pPr>
      <w:r w:rsidRPr="00157B99">
        <w:rPr>
          <w:sz w:val="22"/>
          <w:szCs w:val="20"/>
        </w:rPr>
        <w:t xml:space="preserve">Organises and operates the flexibility market </w:t>
      </w:r>
      <w:r w:rsidR="00A00547" w:rsidRPr="00157B99">
        <w:rPr>
          <w:sz w:val="22"/>
          <w:szCs w:val="20"/>
        </w:rPr>
        <w:t>in a neutral, independent and transparent way.</w:t>
      </w:r>
    </w:p>
    <w:p w14:paraId="3F12ADAA" w14:textId="589E19D6" w:rsidR="00A00547" w:rsidRPr="00157B99" w:rsidRDefault="006736EB" w:rsidP="00157B99">
      <w:pPr>
        <w:pStyle w:val="BodyText"/>
        <w:numPr>
          <w:ilvl w:val="0"/>
          <w:numId w:val="33"/>
        </w:numPr>
        <w:ind w:left="714" w:hanging="357"/>
        <w:contextualSpacing/>
        <w:jc w:val="both"/>
        <w:rPr>
          <w:sz w:val="22"/>
          <w:szCs w:val="20"/>
        </w:rPr>
      </w:pPr>
      <w:r w:rsidRPr="00157B99">
        <w:rPr>
          <w:sz w:val="22"/>
          <w:szCs w:val="20"/>
        </w:rPr>
        <w:t>Responsible for pre-qualification, contract, activation and settlement process in coordination with ESO and DSO.</w:t>
      </w:r>
    </w:p>
    <w:p w14:paraId="5E05DA89" w14:textId="163B8B29" w:rsidR="006736EB" w:rsidRPr="00157B99" w:rsidRDefault="002E71C0" w:rsidP="00576135">
      <w:pPr>
        <w:pStyle w:val="BodyText"/>
        <w:numPr>
          <w:ilvl w:val="0"/>
          <w:numId w:val="31"/>
        </w:numPr>
        <w:ind w:left="714" w:hanging="357"/>
        <w:jc w:val="both"/>
        <w:rPr>
          <w:sz w:val="22"/>
          <w:szCs w:val="20"/>
        </w:rPr>
      </w:pPr>
      <w:r w:rsidRPr="00157B99">
        <w:rPr>
          <w:sz w:val="22"/>
          <w:szCs w:val="20"/>
        </w:rPr>
        <w:t xml:space="preserve">Procures and dispatch </w:t>
      </w:r>
      <w:r w:rsidR="00B5755B" w:rsidRPr="00157B99">
        <w:rPr>
          <w:sz w:val="22"/>
          <w:szCs w:val="20"/>
        </w:rPr>
        <w:t xml:space="preserve">distribution connected resources </w:t>
      </w:r>
      <w:r w:rsidR="00B72884" w:rsidRPr="00157B99">
        <w:rPr>
          <w:sz w:val="22"/>
          <w:szCs w:val="20"/>
        </w:rPr>
        <w:t>for distribution constraint management and transmission balancing through a whole system optimisation platform.</w:t>
      </w:r>
    </w:p>
    <w:p w14:paraId="1CA8A46B" w14:textId="3B11A28E" w:rsidR="00B72884" w:rsidRPr="00157B99" w:rsidRDefault="002F376A" w:rsidP="00157B99">
      <w:pPr>
        <w:pStyle w:val="BodyText"/>
        <w:jc w:val="both"/>
        <w:rPr>
          <w:b/>
          <w:sz w:val="22"/>
          <w:szCs w:val="20"/>
        </w:rPr>
      </w:pPr>
      <w:r w:rsidRPr="00157B99">
        <w:rPr>
          <w:b/>
          <w:sz w:val="22"/>
          <w:szCs w:val="20"/>
        </w:rPr>
        <w:t>ESO role</w:t>
      </w:r>
    </w:p>
    <w:p w14:paraId="48E54AA5" w14:textId="6E9F903B" w:rsidR="00633E2B" w:rsidRPr="00157B99" w:rsidRDefault="004E1997" w:rsidP="00157B99">
      <w:pPr>
        <w:pStyle w:val="BodyText"/>
        <w:numPr>
          <w:ilvl w:val="0"/>
          <w:numId w:val="33"/>
        </w:numPr>
        <w:ind w:left="714" w:hanging="357"/>
        <w:contextualSpacing/>
        <w:jc w:val="both"/>
        <w:rPr>
          <w:sz w:val="22"/>
          <w:szCs w:val="20"/>
        </w:rPr>
      </w:pPr>
      <w:r w:rsidRPr="00157B99">
        <w:rPr>
          <w:sz w:val="22"/>
          <w:szCs w:val="20"/>
        </w:rPr>
        <w:t>Organises and operates central market for ancillary services.</w:t>
      </w:r>
    </w:p>
    <w:p w14:paraId="47BB493D" w14:textId="59DDF419" w:rsidR="004E1997" w:rsidRPr="00157B99" w:rsidRDefault="004E1997" w:rsidP="00157B99">
      <w:pPr>
        <w:pStyle w:val="BodyText"/>
        <w:numPr>
          <w:ilvl w:val="0"/>
          <w:numId w:val="33"/>
        </w:numPr>
        <w:ind w:left="714" w:hanging="357"/>
        <w:contextualSpacing/>
        <w:jc w:val="both"/>
        <w:rPr>
          <w:sz w:val="22"/>
          <w:szCs w:val="20"/>
        </w:rPr>
      </w:pPr>
      <w:r w:rsidRPr="00157B99">
        <w:rPr>
          <w:sz w:val="22"/>
          <w:szCs w:val="20"/>
        </w:rPr>
        <w:t>Responsible for balancing transmission system</w:t>
      </w:r>
      <w:r w:rsidR="00C12A63" w:rsidRPr="00157B99">
        <w:rPr>
          <w:sz w:val="22"/>
          <w:szCs w:val="20"/>
        </w:rPr>
        <w:t>, directly procuring and activating transmission connected resources for th</w:t>
      </w:r>
      <w:r w:rsidR="004B608B" w:rsidRPr="00157B99">
        <w:rPr>
          <w:sz w:val="22"/>
          <w:szCs w:val="20"/>
        </w:rPr>
        <w:t>is purpose.</w:t>
      </w:r>
    </w:p>
    <w:p w14:paraId="3A83FB7D" w14:textId="1BDF1899" w:rsidR="004B608B" w:rsidRPr="00157B99" w:rsidRDefault="00C05977" w:rsidP="00157B99">
      <w:pPr>
        <w:pStyle w:val="BodyText"/>
        <w:numPr>
          <w:ilvl w:val="0"/>
          <w:numId w:val="33"/>
        </w:numPr>
        <w:ind w:left="714" w:hanging="357"/>
        <w:contextualSpacing/>
        <w:jc w:val="both"/>
        <w:rPr>
          <w:sz w:val="22"/>
          <w:szCs w:val="20"/>
        </w:rPr>
      </w:pPr>
      <w:r w:rsidRPr="00157B99">
        <w:rPr>
          <w:sz w:val="22"/>
          <w:szCs w:val="20"/>
        </w:rPr>
        <w:t xml:space="preserve">Indirectly procures and activates distribution connected resources for </w:t>
      </w:r>
      <w:r w:rsidR="00254246" w:rsidRPr="00157B99">
        <w:rPr>
          <w:sz w:val="22"/>
          <w:szCs w:val="20"/>
        </w:rPr>
        <w:t>transmission system management and balancing via the flexibility coordinator(s).</w:t>
      </w:r>
    </w:p>
    <w:p w14:paraId="730C8395" w14:textId="6D504A07" w:rsidR="00254246" w:rsidRPr="00157B99" w:rsidRDefault="00BC7CEF" w:rsidP="00157B99">
      <w:pPr>
        <w:pStyle w:val="BodyText"/>
        <w:numPr>
          <w:ilvl w:val="0"/>
          <w:numId w:val="33"/>
        </w:numPr>
        <w:ind w:left="714" w:hanging="357"/>
        <w:contextualSpacing/>
        <w:jc w:val="both"/>
        <w:rPr>
          <w:sz w:val="22"/>
          <w:szCs w:val="20"/>
        </w:rPr>
      </w:pPr>
      <w:r w:rsidRPr="00157B99">
        <w:rPr>
          <w:sz w:val="22"/>
          <w:szCs w:val="20"/>
        </w:rPr>
        <w:t xml:space="preserve">Actively exchanges information relating to </w:t>
      </w:r>
      <w:r w:rsidR="00262257" w:rsidRPr="00157B99">
        <w:rPr>
          <w:sz w:val="22"/>
          <w:szCs w:val="20"/>
        </w:rPr>
        <w:t>investment planning, operational planning and system operation states and requirements on the transmission network.</w:t>
      </w:r>
    </w:p>
    <w:p w14:paraId="53D24151" w14:textId="50BA7DB8" w:rsidR="00262257" w:rsidRPr="00157B99" w:rsidRDefault="00262257" w:rsidP="004C6C70">
      <w:pPr>
        <w:pStyle w:val="BodyText"/>
        <w:keepNext/>
        <w:jc w:val="both"/>
        <w:rPr>
          <w:b/>
          <w:sz w:val="22"/>
          <w:szCs w:val="20"/>
        </w:rPr>
      </w:pPr>
      <w:r w:rsidRPr="00157B99">
        <w:rPr>
          <w:b/>
          <w:sz w:val="22"/>
          <w:szCs w:val="20"/>
        </w:rPr>
        <w:lastRenderedPageBreak/>
        <w:t>DSO role</w:t>
      </w:r>
    </w:p>
    <w:p w14:paraId="72B4B5C0" w14:textId="67B00ED7" w:rsidR="00633E2B" w:rsidRPr="00157B99" w:rsidRDefault="009B4AF8" w:rsidP="00157B99">
      <w:pPr>
        <w:pStyle w:val="BodyText"/>
        <w:numPr>
          <w:ilvl w:val="0"/>
          <w:numId w:val="33"/>
        </w:numPr>
        <w:ind w:left="714" w:hanging="357"/>
        <w:contextualSpacing/>
        <w:jc w:val="both"/>
        <w:rPr>
          <w:sz w:val="22"/>
          <w:szCs w:val="20"/>
        </w:rPr>
      </w:pPr>
      <w:r w:rsidRPr="00157B99">
        <w:rPr>
          <w:sz w:val="22"/>
          <w:szCs w:val="20"/>
        </w:rPr>
        <w:t>Indirectly procures and activates distribution connected resources for distribution constraint management via the flexibility coordinator(s).</w:t>
      </w:r>
    </w:p>
    <w:p w14:paraId="65843F96" w14:textId="1EB360B6" w:rsidR="004560D5" w:rsidRPr="00157B99" w:rsidRDefault="004560D5" w:rsidP="00157B99">
      <w:pPr>
        <w:pStyle w:val="BodyText"/>
        <w:numPr>
          <w:ilvl w:val="0"/>
          <w:numId w:val="33"/>
        </w:numPr>
        <w:ind w:left="714" w:hanging="357"/>
        <w:contextualSpacing/>
        <w:jc w:val="both"/>
        <w:rPr>
          <w:sz w:val="22"/>
          <w:szCs w:val="20"/>
        </w:rPr>
      </w:pPr>
      <w:r w:rsidRPr="00157B99">
        <w:rPr>
          <w:sz w:val="22"/>
          <w:szCs w:val="20"/>
        </w:rPr>
        <w:t xml:space="preserve">Actively exchanges information relating to investment planning, operational planning and system operation states and requirements on the </w:t>
      </w:r>
      <w:r w:rsidR="00001703" w:rsidRPr="00157B99">
        <w:rPr>
          <w:sz w:val="22"/>
          <w:szCs w:val="20"/>
        </w:rPr>
        <w:t>distribution</w:t>
      </w:r>
      <w:r w:rsidRPr="00157B99">
        <w:rPr>
          <w:sz w:val="22"/>
          <w:szCs w:val="20"/>
        </w:rPr>
        <w:t xml:space="preserve"> network.</w:t>
      </w:r>
    </w:p>
    <w:p w14:paraId="11CB4E79" w14:textId="77777777" w:rsidR="00001703" w:rsidRPr="00157B99" w:rsidRDefault="00001703" w:rsidP="00157B99">
      <w:pPr>
        <w:pStyle w:val="BodyText"/>
        <w:jc w:val="both"/>
        <w:rPr>
          <w:b/>
          <w:sz w:val="22"/>
          <w:szCs w:val="20"/>
        </w:rPr>
      </w:pPr>
      <w:r w:rsidRPr="00157B99">
        <w:rPr>
          <w:b/>
          <w:sz w:val="22"/>
          <w:szCs w:val="20"/>
        </w:rPr>
        <w:t>DER Role</w:t>
      </w:r>
    </w:p>
    <w:p w14:paraId="3F8E400A" w14:textId="40E02141" w:rsidR="00001703" w:rsidRPr="00157B99" w:rsidRDefault="00001703" w:rsidP="00157B99">
      <w:pPr>
        <w:pStyle w:val="BodyText"/>
        <w:numPr>
          <w:ilvl w:val="0"/>
          <w:numId w:val="33"/>
        </w:numPr>
        <w:jc w:val="both"/>
        <w:rPr>
          <w:sz w:val="22"/>
          <w:szCs w:val="20"/>
        </w:rPr>
      </w:pPr>
      <w:r w:rsidRPr="00157B99">
        <w:rPr>
          <w:sz w:val="22"/>
          <w:szCs w:val="20"/>
        </w:rPr>
        <w:t>Offers flexibility services directly to the flexibility coordinator(s) or indirectly via an aggregator of choice</w:t>
      </w:r>
      <w:r w:rsidR="00265531" w:rsidRPr="00157B99">
        <w:rPr>
          <w:sz w:val="22"/>
          <w:szCs w:val="20"/>
        </w:rPr>
        <w:t>, which in turn offers them to the ESO and DSO</w:t>
      </w:r>
      <w:r w:rsidRPr="00157B99">
        <w:rPr>
          <w:sz w:val="22"/>
          <w:szCs w:val="20"/>
        </w:rPr>
        <w:t>.</w:t>
      </w:r>
    </w:p>
    <w:p w14:paraId="4F3BA66F" w14:textId="77777777" w:rsidR="00001703" w:rsidRPr="00157B99" w:rsidRDefault="00001703" w:rsidP="00157B99">
      <w:pPr>
        <w:pStyle w:val="BodyText"/>
        <w:jc w:val="both"/>
        <w:rPr>
          <w:b/>
          <w:sz w:val="22"/>
          <w:szCs w:val="20"/>
        </w:rPr>
      </w:pPr>
      <w:r w:rsidRPr="00157B99">
        <w:rPr>
          <w:b/>
          <w:sz w:val="22"/>
          <w:szCs w:val="20"/>
        </w:rPr>
        <w:t>Aggregator/supplier/local energy system role</w:t>
      </w:r>
    </w:p>
    <w:p w14:paraId="3E6CD242" w14:textId="6E7CC728" w:rsidR="00001703" w:rsidRPr="00157B99" w:rsidRDefault="00001703" w:rsidP="00157B99">
      <w:pPr>
        <w:pStyle w:val="BodyText"/>
        <w:numPr>
          <w:ilvl w:val="0"/>
          <w:numId w:val="33"/>
        </w:numPr>
        <w:jc w:val="both"/>
        <w:rPr>
          <w:sz w:val="22"/>
          <w:szCs w:val="20"/>
        </w:rPr>
      </w:pPr>
      <w:r w:rsidRPr="00157B99">
        <w:rPr>
          <w:sz w:val="22"/>
          <w:szCs w:val="20"/>
        </w:rPr>
        <w:t xml:space="preserve">Combines resources at distribution level and offers aggregated output as service to </w:t>
      </w:r>
      <w:r w:rsidR="00265531" w:rsidRPr="00157B99">
        <w:rPr>
          <w:sz w:val="22"/>
          <w:szCs w:val="20"/>
        </w:rPr>
        <w:t>the flexibility coor</w:t>
      </w:r>
      <w:r w:rsidR="008A1957" w:rsidRPr="00157B99">
        <w:rPr>
          <w:sz w:val="22"/>
          <w:szCs w:val="20"/>
        </w:rPr>
        <w:t xml:space="preserve">dinator(s), </w:t>
      </w:r>
      <w:r w:rsidR="000E6818" w:rsidRPr="00157B99">
        <w:rPr>
          <w:sz w:val="22"/>
          <w:szCs w:val="20"/>
        </w:rPr>
        <w:t>which in turn offers them to the ESO and DSO</w:t>
      </w:r>
    </w:p>
    <w:p w14:paraId="6FCAF0F6" w14:textId="77777777" w:rsidR="00001703" w:rsidRPr="00157B99" w:rsidRDefault="00001703" w:rsidP="00157B99">
      <w:pPr>
        <w:pStyle w:val="BodyText"/>
        <w:jc w:val="both"/>
        <w:rPr>
          <w:b/>
          <w:sz w:val="22"/>
          <w:szCs w:val="20"/>
        </w:rPr>
      </w:pPr>
      <w:r w:rsidRPr="00157B99">
        <w:rPr>
          <w:b/>
          <w:sz w:val="22"/>
          <w:szCs w:val="20"/>
        </w:rPr>
        <w:t>Customer role</w:t>
      </w:r>
    </w:p>
    <w:p w14:paraId="543CF6A8" w14:textId="24D3012B" w:rsidR="00633E2B" w:rsidRPr="00157B99" w:rsidRDefault="00001703" w:rsidP="00157B99">
      <w:pPr>
        <w:pStyle w:val="BodyText"/>
        <w:numPr>
          <w:ilvl w:val="0"/>
          <w:numId w:val="33"/>
        </w:numPr>
        <w:jc w:val="both"/>
        <w:rPr>
          <w:sz w:val="22"/>
          <w:szCs w:val="20"/>
        </w:rPr>
        <w:sectPr w:rsidR="00633E2B" w:rsidRPr="00157B99" w:rsidSect="00C35221">
          <w:headerReference w:type="even" r:id="rId56"/>
          <w:headerReference w:type="default" r:id="rId57"/>
          <w:footerReference w:type="even" r:id="rId58"/>
          <w:footerReference w:type="default" r:id="rId59"/>
          <w:headerReference w:type="first" r:id="rId60"/>
          <w:footerReference w:type="first" r:id="rId61"/>
          <w:pgSz w:w="11906" w:h="16838" w:code="9"/>
          <w:pgMar w:top="1701" w:right="709" w:bottom="1701" w:left="1418" w:header="567" w:footer="567" w:gutter="0"/>
          <w:cols w:space="708"/>
          <w:titlePg/>
          <w:docGrid w:linePitch="360"/>
        </w:sectPr>
      </w:pPr>
      <w:r w:rsidRPr="00157B99">
        <w:rPr>
          <w:sz w:val="22"/>
          <w:szCs w:val="20"/>
        </w:rPr>
        <w:t>Provide behind-the-meter resources which can be offered direct to ESO</w:t>
      </w:r>
      <w:r w:rsidR="00EB428E" w:rsidRPr="00157B99">
        <w:rPr>
          <w:sz w:val="22"/>
          <w:szCs w:val="20"/>
        </w:rPr>
        <w:t xml:space="preserve"> and DSO</w:t>
      </w:r>
      <w:r w:rsidRPr="00157B99">
        <w:rPr>
          <w:sz w:val="22"/>
          <w:szCs w:val="20"/>
        </w:rPr>
        <w:t xml:space="preserve"> or indirectly via an aggregator of choice.</w:t>
      </w:r>
    </w:p>
    <w:tbl>
      <w:tblPr>
        <w:tblW w:w="0" w:type="auto"/>
        <w:tblCellMar>
          <w:left w:w="0" w:type="dxa"/>
          <w:right w:w="0" w:type="dxa"/>
        </w:tblCellMar>
        <w:tblLook w:val="04A0" w:firstRow="1" w:lastRow="0" w:firstColumn="1" w:lastColumn="0" w:noHBand="0" w:noVBand="1"/>
      </w:tblPr>
      <w:tblGrid>
        <w:gridCol w:w="9769"/>
      </w:tblGrid>
      <w:tr w:rsidR="00C35221" w:rsidRPr="007D206D" w14:paraId="318D711F" w14:textId="77777777" w:rsidTr="00B06DFF">
        <w:trPr>
          <w:trHeight w:val="4535"/>
        </w:trPr>
        <w:tc>
          <w:tcPr>
            <w:tcW w:w="9769" w:type="dxa"/>
            <w:vAlign w:val="bottom"/>
          </w:tcPr>
          <w:p w14:paraId="2550461A" w14:textId="77777777" w:rsidR="00C35221" w:rsidRPr="007D206D" w:rsidRDefault="00C35221" w:rsidP="009964AC">
            <w:pPr>
              <w:pStyle w:val="Heading6"/>
              <w:rPr>
                <w:color w:val="auto"/>
              </w:rPr>
            </w:pPr>
            <w:bookmarkStart w:id="404" w:name="_Toc125025724"/>
            <w:bookmarkStart w:id="405" w:name="_Toc127521091"/>
            <w:bookmarkStart w:id="406" w:name="_Toc488916196"/>
            <w:bookmarkStart w:id="407" w:name="_Toc489019748"/>
            <w:bookmarkStart w:id="408" w:name="_Toc489085787"/>
            <w:bookmarkStart w:id="409" w:name="_Toc489085792"/>
            <w:bookmarkStart w:id="410" w:name="_Toc489085794"/>
            <w:bookmarkStart w:id="411" w:name="_Toc489085815"/>
            <w:bookmarkStart w:id="412" w:name="_Toc489085820"/>
            <w:bookmarkStart w:id="413" w:name="_Toc489085822"/>
            <w:bookmarkStart w:id="414" w:name="_Toc489267628"/>
            <w:bookmarkStart w:id="415" w:name="_Toc489267633"/>
            <w:bookmarkStart w:id="416" w:name="_Toc489267635"/>
            <w:bookmarkStart w:id="417" w:name="_Toc489870959"/>
            <w:bookmarkStart w:id="418" w:name="_Toc507750992"/>
            <w:bookmarkStart w:id="419" w:name="_Toc507751053"/>
            <w:bookmarkStart w:id="420" w:name="_Toc507751110"/>
            <w:bookmarkStart w:id="421" w:name="_Toc507751155"/>
            <w:bookmarkStart w:id="422" w:name="_Toc507751450"/>
            <w:bookmarkStart w:id="423" w:name="_Toc507751661"/>
            <w:bookmarkStart w:id="424" w:name="_Ref121904858"/>
            <w:bookmarkEnd w:id="404"/>
            <w:bookmarkEnd w:id="405"/>
          </w:p>
          <w:bookmarkEnd w:id="424" w:displacedByCustomXml="next"/>
          <w:bookmarkStart w:id="425" w:name="xchp0020" w:displacedByCustomXml="next"/>
          <w:bookmarkEnd w:id="425" w:displacedByCustomXml="next"/>
          <w:bookmarkStart w:id="426" w:name="_Toc127521092" w:displacedByCustomXml="next"/>
          <w:bookmarkStart w:id="427" w:name="_Toc125025725" w:displacedByCustomXml="next"/>
          <w:bookmarkStart w:id="428" w:name="_Toc60757095" w:displacedByCustomXml="next"/>
          <w:bookmarkStart w:id="429" w:name="_Toc508196522" w:displacedByCustomXml="next"/>
          <w:bookmarkStart w:id="430" w:name="_Toc508196518" w:displacedByCustomXml="next"/>
          <w:bookmarkStart w:id="431" w:name="_Toc508196511" w:displacedByCustomXml="next"/>
          <w:bookmarkStart w:id="432" w:name="_Toc507840136" w:displacedByCustomXml="next"/>
          <w:bookmarkStart w:id="433" w:name="_Toc507837150" w:displacedByCustomXml="next"/>
          <w:bookmarkStart w:id="434" w:name="_Toc507837146" w:displacedByCustomXml="next"/>
          <w:bookmarkStart w:id="435" w:name="_Toc507837138" w:displacedByCustomXml="next"/>
          <w:bookmarkStart w:id="436" w:name="_Toc507836198" w:displacedByCustomXml="next"/>
          <w:bookmarkStart w:id="437" w:name="_Toc507836194" w:displacedByCustomXml="next"/>
          <w:bookmarkStart w:id="438" w:name="_Toc507836186" w:displacedByCustomXml="next"/>
          <w:bookmarkStart w:id="439" w:name="_Toc507751662" w:displacedByCustomXml="next"/>
          <w:bookmarkStart w:id="440" w:name="_Toc507751451" w:displacedByCustomXml="next"/>
          <w:bookmarkStart w:id="441" w:name="_Toc507751156" w:displacedByCustomXml="next"/>
          <w:bookmarkStart w:id="442" w:name="_Toc507751054" w:displacedByCustomXml="next"/>
          <w:sdt>
            <w:sdtPr>
              <w:tag w:val="App0003"/>
              <w:id w:val="-635096878"/>
              <w:lock w:val="sdtLocked"/>
              <w:placeholder>
                <w:docPart w:val="09D0A4B3A0E84DE7922E76197A5180E1"/>
              </w:placeholder>
              <w:text/>
            </w:sdtPr>
            <w:sdtEndPr/>
            <w:sdtContent>
              <w:p w14:paraId="139E0E0B" w14:textId="41B3A9DB" w:rsidR="00C35221" w:rsidRPr="007D206D" w:rsidRDefault="00C35221" w:rsidP="009C0A72">
                <w:pPr>
                  <w:pStyle w:val="AppTitle"/>
                </w:pPr>
                <w:r>
                  <w:t>Open Worlds Consultation</w:t>
                </w:r>
              </w:p>
            </w:sdtContent>
          </w:sdt>
          <w:bookmarkEnd w:id="426" w:displacedByCustomXml="prev"/>
          <w:bookmarkEnd w:id="427" w:displacedByCustomXml="prev"/>
          <w:bookmarkEnd w:id="428" w:displacedByCustomXml="prev"/>
          <w:bookmarkEnd w:id="429" w:displacedByCustomXml="prev"/>
          <w:bookmarkEnd w:id="430" w:displacedByCustomXml="prev"/>
          <w:bookmarkEnd w:id="431" w:displacedByCustomXml="prev"/>
          <w:bookmarkEnd w:id="432" w:displacedByCustomXml="prev"/>
          <w:bookmarkEnd w:id="433" w:displacedByCustomXml="prev"/>
          <w:bookmarkEnd w:id="434" w:displacedByCustomXml="prev"/>
          <w:bookmarkEnd w:id="435" w:displacedByCustomXml="prev"/>
          <w:bookmarkEnd w:id="436" w:displacedByCustomXml="prev"/>
          <w:bookmarkEnd w:id="437" w:displacedByCustomXml="prev"/>
          <w:bookmarkEnd w:id="438" w:displacedByCustomXml="prev"/>
          <w:bookmarkEnd w:id="439" w:displacedByCustomXml="prev"/>
          <w:bookmarkEnd w:id="440" w:displacedByCustomXml="prev"/>
          <w:bookmarkEnd w:id="441" w:displacedByCustomXml="prev"/>
          <w:bookmarkEnd w:id="442" w:displacedByCustomXml="prev"/>
        </w:tc>
      </w:tr>
    </w:tbl>
    <w:p w14:paraId="1A3983C9" w14:textId="77777777" w:rsidR="00C35221" w:rsidRPr="007D206D" w:rsidRDefault="00C35221" w:rsidP="00F51A5F">
      <w:pPr>
        <w:pStyle w:val="NoSpacing"/>
      </w:pPr>
    </w:p>
    <w:p w14:paraId="2B818179" w14:textId="77777777" w:rsidR="00C35221" w:rsidRPr="007D206D" w:rsidRDefault="00C35221" w:rsidP="00F51A5F">
      <w:pPr>
        <w:pStyle w:val="NoSpacing"/>
      </w:pPr>
      <w:r w:rsidRPr="007D206D">
        <w:rPr>
          <w:noProof/>
          <w:lang w:eastAsia="en-GB"/>
        </w:rPr>
        <mc:AlternateContent>
          <mc:Choice Requires="wpg">
            <w:drawing>
              <wp:anchor distT="0" distB="0" distL="114300" distR="114300" simplePos="0" relativeHeight="251658242" behindDoc="0" locked="1" layoutInCell="1" allowOverlap="1" wp14:anchorId="1218819B" wp14:editId="5130C3F7">
                <wp:simplePos x="0" y="0"/>
                <wp:positionH relativeFrom="margin">
                  <wp:posOffset>-1796</wp:posOffset>
                </wp:positionH>
                <wp:positionV relativeFrom="page">
                  <wp:posOffset>7207885</wp:posOffset>
                </wp:positionV>
                <wp:extent cx="6210000" cy="493200"/>
                <wp:effectExtent l="0" t="0" r="635" b="2540"/>
                <wp:wrapSquare wrapText="bothSides"/>
                <wp:docPr id="25" name="Group 2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210000" cy="479891"/>
                          <a:chOff x="0" y="6648"/>
                          <a:chExt cx="6209137" cy="479463"/>
                        </a:xfrm>
                      </wpg:grpSpPr>
                      <wps:wsp>
                        <wps:cNvPr id="27" name="Rectangle 27"/>
                        <wps:cNvSpPr/>
                        <wps:spPr>
                          <a:xfrm>
                            <a:off x="0" y="190006"/>
                            <a:ext cx="5040000" cy="72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8" name="Picture 28"/>
                          <pic:cNvPicPr>
                            <a:picLocks noChangeAspect="1"/>
                          </pic:cNvPicPr>
                        </pic:nvPicPr>
                        <pic:blipFill>
                          <a:blip r:embed="rId44" cstate="print">
                            <a:extLst>
                              <a:ext uri="{28A0092B-C50C-407E-A947-70E740481C1C}">
                                <a14:useLocalDpi xmlns:a14="http://schemas.microsoft.com/office/drawing/2010/main" val="0"/>
                              </a:ext>
                            </a:extLst>
                          </a:blip>
                          <a:srcRect/>
                          <a:stretch/>
                        </pic:blipFill>
                        <pic:spPr>
                          <a:xfrm>
                            <a:off x="5201392" y="6648"/>
                            <a:ext cx="1007745" cy="479463"/>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5B124E6" id="Group 25" o:spid="_x0000_s1026" alt="&quot;&quot;" style="position:absolute;margin-left:-.15pt;margin-top:567.55pt;width:489pt;height:38.85pt;z-index:251658242;mso-position-horizontal-relative:margin;mso-position-vertical-relative:page;mso-width-relative:margin;mso-height-relative:margin" coordorigin=",66" coordsize="62091,4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">
                <v:rect id="Rectangle 27" o:spid="_x0000_s1027" style="position:absolute;top:1900;width:5040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" fillcolor="#1e252b [3205]" stroked="f" strokeweight="2pt"/>
                <v:shape id="Picture 28" o:spid="_x0000_s1028" type="#_x0000_t75" style="position:absolute;left:52013;top:66;width:10078;height:4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">
                  <v:imagedata r:id="rId50" o:title=""/>
                </v:shape>
                <w10:wrap type="square" anchorx="margin" anchory="page"/>
                <w10:anchorlock/>
              </v:group>
            </w:pict>
          </mc:Fallback>
        </mc:AlternateContent>
      </w:r>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p>
    <w:p w14:paraId="2D6F3C2C" w14:textId="77777777" w:rsidR="00C35221" w:rsidRDefault="00C35221" w:rsidP="000624FC">
      <w:pPr>
        <w:sectPr w:rsidR="00C35221" w:rsidSect="00C35221">
          <w:headerReference w:type="even" r:id="rId62"/>
          <w:headerReference w:type="default" r:id="rId63"/>
          <w:footerReference w:type="even" r:id="rId64"/>
          <w:footerReference w:type="default" r:id="rId65"/>
          <w:headerReference w:type="first" r:id="rId66"/>
          <w:footerReference w:type="first" r:id="rId67"/>
          <w:pgSz w:w="11906" w:h="16838" w:code="9"/>
          <w:pgMar w:top="1701" w:right="709" w:bottom="1701" w:left="1418" w:header="567" w:footer="567" w:gutter="0"/>
          <w:cols w:space="708"/>
          <w:titlePg/>
          <w:docGrid w:linePitch="360"/>
        </w:sectPr>
      </w:pPr>
    </w:p>
    <w:p w14:paraId="1817D6C0" w14:textId="433EFCC9" w:rsidR="00C35221" w:rsidRPr="006B2D6C" w:rsidRDefault="00CF165C" w:rsidP="006B2D6C">
      <w:pPr>
        <w:pStyle w:val="H1"/>
        <w:rPr>
          <w:rFonts w:hint="eastAsia"/>
        </w:rPr>
      </w:pPr>
      <w:bookmarkStart w:id="443" w:name="xchp0022"/>
      <w:bookmarkEnd w:id="443"/>
      <w:r>
        <w:lastRenderedPageBreak/>
        <w:t xml:space="preserve">Appendix B: </w:t>
      </w:r>
      <w:r w:rsidR="00574DA0" w:rsidRPr="006B2D6C">
        <w:t>Open Worlds Consultation</w:t>
      </w:r>
    </w:p>
    <w:p w14:paraId="4F80E15B" w14:textId="078AFC09" w:rsidR="00C35221" w:rsidRPr="00157B99" w:rsidRDefault="00574DA0" w:rsidP="00157B99">
      <w:pPr>
        <w:jc w:val="both"/>
      </w:pPr>
      <w:r w:rsidRPr="00157B99">
        <w:t xml:space="preserve">This appendix provides additional detail </w:t>
      </w:r>
      <w:r w:rsidR="00FE2D20" w:rsidRPr="00157B99">
        <w:t xml:space="preserve">on the key themes raised in </w:t>
      </w:r>
      <w:r w:rsidRPr="00157B99">
        <w:t xml:space="preserve">the responses </w:t>
      </w:r>
      <w:r w:rsidR="00004237" w:rsidRPr="00157B99">
        <w:t xml:space="preserve">to </w:t>
      </w:r>
      <w:proofErr w:type="gramStart"/>
      <w:r w:rsidR="0067107B" w:rsidRPr="00157B99">
        <w:t>the  Open</w:t>
      </w:r>
      <w:proofErr w:type="gramEnd"/>
      <w:r w:rsidR="0067107B" w:rsidRPr="00157B99">
        <w:t xml:space="preserve"> World impact assessment</w:t>
      </w:r>
      <w:r w:rsidR="00004237" w:rsidRPr="00157B99">
        <w:t xml:space="preserve"> consultation</w:t>
      </w:r>
      <w:r w:rsidR="0067107B" w:rsidRPr="00157B99">
        <w:t xml:space="preserve">, as introduced in section </w:t>
      </w:r>
      <w:r w:rsidR="002C22B6" w:rsidRPr="00157B99">
        <w:fldChar w:fldCharType="begin"/>
      </w:r>
      <w:r w:rsidR="002C22B6" w:rsidRPr="00157B99">
        <w:instrText xml:space="preserve"> REF _Ref127518173 \r \h  \* MERGEFORMAT </w:instrText>
      </w:r>
      <w:r w:rsidR="002C22B6" w:rsidRPr="00157B99">
        <w:fldChar w:fldCharType="separate"/>
      </w:r>
      <w:r w:rsidR="004F022E">
        <w:t>3.1</w:t>
      </w:r>
      <w:r w:rsidR="002C22B6" w:rsidRPr="00157B99">
        <w:fldChar w:fldCharType="end"/>
      </w:r>
      <w:r w:rsidR="006306E4" w:rsidRPr="00157B99">
        <w:t xml:space="preserve">. </w:t>
      </w:r>
      <w:r w:rsidR="00264E89" w:rsidRPr="00157B99">
        <w:t xml:space="preserve">A total of </w:t>
      </w:r>
      <w:r w:rsidR="00161AF6" w:rsidRPr="00157B99">
        <w:t xml:space="preserve">31 responses were received in this consultation, all of which </w:t>
      </w:r>
      <w:r w:rsidR="00BC34DA" w:rsidRPr="00157B99">
        <w:t>were</w:t>
      </w:r>
      <w:r w:rsidR="00161AF6" w:rsidRPr="00157B99">
        <w:t xml:space="preserve"> considered </w:t>
      </w:r>
      <w:r w:rsidR="00BC34DA" w:rsidRPr="00157B99">
        <w:t xml:space="preserve">when </w:t>
      </w:r>
      <w:r w:rsidR="00940A99" w:rsidRPr="00157B99">
        <w:t>preparing this appendix</w:t>
      </w:r>
      <w:r w:rsidR="00161AF6" w:rsidRPr="00157B99">
        <w:t>.</w:t>
      </w:r>
    </w:p>
    <w:p w14:paraId="3D4AD9A0" w14:textId="289CA6AB" w:rsidR="00C35221" w:rsidRDefault="004B3364" w:rsidP="00905D1F">
      <w:pPr>
        <w:pStyle w:val="H2"/>
        <w:rPr>
          <w:rFonts w:hint="eastAsia"/>
        </w:rPr>
      </w:pPr>
      <w:r>
        <w:t>World A validity</w:t>
      </w:r>
    </w:p>
    <w:p w14:paraId="3728611F" w14:textId="2461990E" w:rsidR="00897906" w:rsidRPr="00157B99" w:rsidRDefault="00264E89" w:rsidP="00157B99">
      <w:pPr>
        <w:pStyle w:val="BodyText"/>
        <w:jc w:val="both"/>
        <w:rPr>
          <w:sz w:val="22"/>
          <w:szCs w:val="20"/>
        </w:rPr>
      </w:pPr>
      <w:r w:rsidRPr="00157B99">
        <w:rPr>
          <w:sz w:val="22"/>
          <w:szCs w:val="20"/>
        </w:rPr>
        <w:t>Several</w:t>
      </w:r>
      <w:r w:rsidR="00932022" w:rsidRPr="00157B99">
        <w:rPr>
          <w:sz w:val="22"/>
          <w:szCs w:val="20"/>
        </w:rPr>
        <w:t xml:space="preserve"> </w:t>
      </w:r>
      <w:r w:rsidR="001072F2" w:rsidRPr="00157B99">
        <w:rPr>
          <w:sz w:val="22"/>
          <w:szCs w:val="20"/>
        </w:rPr>
        <w:t>stakeholders interviewed raised concerns or reservations about World A</w:t>
      </w:r>
      <w:r w:rsidR="00500437" w:rsidRPr="00157B99">
        <w:rPr>
          <w:sz w:val="22"/>
          <w:szCs w:val="20"/>
        </w:rPr>
        <w:t xml:space="preserve">: </w:t>
      </w:r>
      <w:r w:rsidR="001072F2" w:rsidRPr="00157B99">
        <w:rPr>
          <w:sz w:val="22"/>
          <w:szCs w:val="20"/>
        </w:rPr>
        <w:t>DSO Coordinates being a valid model for the future operation of the power networks.</w:t>
      </w:r>
      <w:r w:rsidRPr="00157B99">
        <w:rPr>
          <w:sz w:val="22"/>
          <w:szCs w:val="20"/>
        </w:rPr>
        <w:t xml:space="preserve"> </w:t>
      </w:r>
      <w:r w:rsidR="00161AF6" w:rsidRPr="00157B99">
        <w:rPr>
          <w:sz w:val="22"/>
          <w:szCs w:val="20"/>
        </w:rPr>
        <w:t xml:space="preserve">In total, </w:t>
      </w:r>
      <w:r w:rsidR="001347D4" w:rsidRPr="00157B99">
        <w:rPr>
          <w:sz w:val="22"/>
          <w:szCs w:val="20"/>
        </w:rPr>
        <w:t xml:space="preserve">12 responses voiced some level of opposition to the inclusion of World A in either the </w:t>
      </w:r>
      <w:r w:rsidR="00E864C5" w:rsidRPr="00157B99">
        <w:rPr>
          <w:sz w:val="22"/>
          <w:szCs w:val="20"/>
        </w:rPr>
        <w:t>i</w:t>
      </w:r>
      <w:r w:rsidR="001347D4" w:rsidRPr="00157B99">
        <w:rPr>
          <w:sz w:val="22"/>
          <w:szCs w:val="20"/>
        </w:rPr>
        <w:t xml:space="preserve">mpact </w:t>
      </w:r>
      <w:r w:rsidR="00E864C5" w:rsidRPr="00157B99">
        <w:rPr>
          <w:sz w:val="22"/>
          <w:szCs w:val="20"/>
        </w:rPr>
        <w:t>a</w:t>
      </w:r>
      <w:r w:rsidR="001347D4" w:rsidRPr="00157B99">
        <w:rPr>
          <w:sz w:val="22"/>
          <w:szCs w:val="20"/>
        </w:rPr>
        <w:t xml:space="preserve">ssessment or future analysis, with </w:t>
      </w:r>
      <w:r w:rsidR="00E864C5" w:rsidRPr="00157B99">
        <w:rPr>
          <w:sz w:val="22"/>
          <w:szCs w:val="20"/>
        </w:rPr>
        <w:t>nine</w:t>
      </w:r>
      <w:r w:rsidR="001347D4" w:rsidRPr="00157B99">
        <w:rPr>
          <w:sz w:val="22"/>
          <w:szCs w:val="20"/>
        </w:rPr>
        <w:t xml:space="preserve"> of these representing strong opposition and </w:t>
      </w:r>
      <w:r w:rsidR="00E7002E" w:rsidRPr="00157B99">
        <w:rPr>
          <w:sz w:val="22"/>
          <w:szCs w:val="20"/>
        </w:rPr>
        <w:t xml:space="preserve">a further </w:t>
      </w:r>
      <w:r w:rsidR="00E864C5" w:rsidRPr="00157B99">
        <w:rPr>
          <w:sz w:val="22"/>
          <w:szCs w:val="20"/>
        </w:rPr>
        <w:t>three</w:t>
      </w:r>
      <w:r w:rsidR="00E7002E" w:rsidRPr="00157B99">
        <w:rPr>
          <w:sz w:val="22"/>
          <w:szCs w:val="20"/>
        </w:rPr>
        <w:t xml:space="preserve"> indicating some level of reservation.</w:t>
      </w:r>
    </w:p>
    <w:p w14:paraId="38A36E4A" w14:textId="4F3B8646" w:rsidR="004853F6" w:rsidRPr="00157B99" w:rsidRDefault="004853F6" w:rsidP="00157B99">
      <w:pPr>
        <w:pStyle w:val="BodyText"/>
        <w:jc w:val="both"/>
        <w:rPr>
          <w:sz w:val="22"/>
          <w:szCs w:val="20"/>
        </w:rPr>
      </w:pPr>
      <w:r w:rsidRPr="00157B99">
        <w:rPr>
          <w:sz w:val="22"/>
          <w:szCs w:val="20"/>
        </w:rPr>
        <w:t xml:space="preserve">The respondents </w:t>
      </w:r>
      <w:r w:rsidR="005B30F4" w:rsidRPr="00157B99">
        <w:rPr>
          <w:sz w:val="22"/>
          <w:szCs w:val="20"/>
        </w:rPr>
        <w:t xml:space="preserve">who specifically addressed these </w:t>
      </w:r>
      <w:r w:rsidR="00340844" w:rsidRPr="00157B99">
        <w:rPr>
          <w:sz w:val="22"/>
          <w:szCs w:val="20"/>
        </w:rPr>
        <w:t>are</w:t>
      </w:r>
      <w:r w:rsidRPr="00157B99">
        <w:rPr>
          <w:sz w:val="22"/>
          <w:szCs w:val="20"/>
        </w:rPr>
        <w:t xml:space="preserve"> classified as (using the Open Worlds </w:t>
      </w:r>
      <w:r w:rsidR="00CF69FF" w:rsidRPr="00157B99">
        <w:rPr>
          <w:sz w:val="22"/>
          <w:szCs w:val="20"/>
        </w:rPr>
        <w:t>c</w:t>
      </w:r>
      <w:r w:rsidRPr="00157B99">
        <w:rPr>
          <w:sz w:val="22"/>
          <w:szCs w:val="20"/>
        </w:rPr>
        <w:t xml:space="preserve">onsultation’s original </w:t>
      </w:r>
      <w:r w:rsidR="0093642C" w:rsidRPr="00157B99">
        <w:rPr>
          <w:sz w:val="22"/>
          <w:szCs w:val="20"/>
        </w:rPr>
        <w:t>stakeholder categories):</w:t>
      </w:r>
    </w:p>
    <w:p w14:paraId="6C42FAE0" w14:textId="7E237313" w:rsidR="0093642C" w:rsidRPr="00157B99" w:rsidRDefault="0093642C" w:rsidP="00157B99">
      <w:pPr>
        <w:pStyle w:val="BodyText"/>
        <w:numPr>
          <w:ilvl w:val="0"/>
          <w:numId w:val="30"/>
        </w:numPr>
        <w:ind w:left="714" w:hanging="357"/>
        <w:contextualSpacing/>
        <w:jc w:val="both"/>
        <w:rPr>
          <w:sz w:val="22"/>
          <w:szCs w:val="20"/>
        </w:rPr>
      </w:pPr>
      <w:r w:rsidRPr="00157B99">
        <w:rPr>
          <w:sz w:val="22"/>
          <w:szCs w:val="20"/>
        </w:rPr>
        <w:t>Large Energy Companies: 5</w:t>
      </w:r>
    </w:p>
    <w:p w14:paraId="590952B9" w14:textId="6DCB9EFE" w:rsidR="0093642C" w:rsidRPr="00157B99" w:rsidRDefault="003947A4" w:rsidP="00157B99">
      <w:pPr>
        <w:pStyle w:val="BodyText"/>
        <w:numPr>
          <w:ilvl w:val="0"/>
          <w:numId w:val="30"/>
        </w:numPr>
        <w:ind w:left="714" w:hanging="357"/>
        <w:contextualSpacing/>
        <w:jc w:val="both"/>
        <w:rPr>
          <w:sz w:val="22"/>
          <w:szCs w:val="20"/>
        </w:rPr>
      </w:pPr>
      <w:r w:rsidRPr="00157B99">
        <w:rPr>
          <w:sz w:val="22"/>
          <w:szCs w:val="20"/>
        </w:rPr>
        <w:t>ESO: 1</w:t>
      </w:r>
    </w:p>
    <w:p w14:paraId="7DFB8EAB" w14:textId="3A15B7C7" w:rsidR="003947A4" w:rsidRPr="00157B99" w:rsidRDefault="003947A4" w:rsidP="00157B99">
      <w:pPr>
        <w:pStyle w:val="BodyText"/>
        <w:numPr>
          <w:ilvl w:val="0"/>
          <w:numId w:val="30"/>
        </w:numPr>
        <w:ind w:left="714" w:hanging="357"/>
        <w:contextualSpacing/>
        <w:jc w:val="both"/>
        <w:rPr>
          <w:sz w:val="22"/>
          <w:szCs w:val="20"/>
        </w:rPr>
      </w:pPr>
      <w:r w:rsidRPr="00157B99">
        <w:rPr>
          <w:sz w:val="22"/>
          <w:szCs w:val="20"/>
        </w:rPr>
        <w:t>Transmission Connected Generation: 1</w:t>
      </w:r>
    </w:p>
    <w:p w14:paraId="5453EA1E" w14:textId="354B4E26" w:rsidR="003947A4" w:rsidRPr="00157B99" w:rsidRDefault="003947A4" w:rsidP="00157B99">
      <w:pPr>
        <w:pStyle w:val="BodyText"/>
        <w:numPr>
          <w:ilvl w:val="0"/>
          <w:numId w:val="30"/>
        </w:numPr>
        <w:ind w:left="714" w:hanging="357"/>
        <w:contextualSpacing/>
        <w:jc w:val="both"/>
        <w:rPr>
          <w:sz w:val="22"/>
          <w:szCs w:val="20"/>
        </w:rPr>
      </w:pPr>
      <w:r w:rsidRPr="00157B99">
        <w:rPr>
          <w:sz w:val="22"/>
          <w:szCs w:val="20"/>
        </w:rPr>
        <w:t>Distributed Energy Resource: 1</w:t>
      </w:r>
    </w:p>
    <w:p w14:paraId="4CFD6F60" w14:textId="0DA64A81" w:rsidR="003947A4" w:rsidRPr="00157B99" w:rsidRDefault="003947A4" w:rsidP="00157B99">
      <w:pPr>
        <w:pStyle w:val="BodyText"/>
        <w:numPr>
          <w:ilvl w:val="0"/>
          <w:numId w:val="30"/>
        </w:numPr>
        <w:ind w:left="714" w:hanging="357"/>
        <w:contextualSpacing/>
        <w:jc w:val="both"/>
        <w:rPr>
          <w:sz w:val="22"/>
          <w:szCs w:val="20"/>
        </w:rPr>
      </w:pPr>
      <w:r w:rsidRPr="00157B99">
        <w:rPr>
          <w:sz w:val="22"/>
          <w:szCs w:val="20"/>
        </w:rPr>
        <w:t>Generator/DER: 1</w:t>
      </w:r>
    </w:p>
    <w:p w14:paraId="51A42E7C" w14:textId="5FACE8DE" w:rsidR="003947A4" w:rsidRPr="00157B99" w:rsidRDefault="003947A4" w:rsidP="00157B99">
      <w:pPr>
        <w:pStyle w:val="BodyText"/>
        <w:numPr>
          <w:ilvl w:val="0"/>
          <w:numId w:val="30"/>
        </w:numPr>
        <w:ind w:left="714" w:hanging="357"/>
        <w:contextualSpacing/>
        <w:jc w:val="both"/>
        <w:rPr>
          <w:sz w:val="22"/>
          <w:szCs w:val="20"/>
        </w:rPr>
      </w:pPr>
      <w:r w:rsidRPr="00157B99">
        <w:rPr>
          <w:sz w:val="22"/>
          <w:szCs w:val="20"/>
        </w:rPr>
        <w:t>Local Energy System: 1</w:t>
      </w:r>
    </w:p>
    <w:p w14:paraId="6817F0CA" w14:textId="25049367" w:rsidR="003947A4" w:rsidRPr="00157B99" w:rsidRDefault="00D81609" w:rsidP="00157B99">
      <w:pPr>
        <w:pStyle w:val="BodyText"/>
        <w:numPr>
          <w:ilvl w:val="0"/>
          <w:numId w:val="30"/>
        </w:numPr>
        <w:ind w:left="714" w:hanging="357"/>
        <w:contextualSpacing/>
        <w:jc w:val="both"/>
        <w:rPr>
          <w:sz w:val="22"/>
          <w:szCs w:val="20"/>
        </w:rPr>
      </w:pPr>
      <w:r w:rsidRPr="00157B99">
        <w:rPr>
          <w:sz w:val="22"/>
          <w:szCs w:val="20"/>
        </w:rPr>
        <w:t>Supplier/Aggregator: 1</w:t>
      </w:r>
    </w:p>
    <w:p w14:paraId="7A2EF417" w14:textId="7359BCDA" w:rsidR="00D81609" w:rsidRPr="00157B99" w:rsidRDefault="00D81609" w:rsidP="00157B99">
      <w:pPr>
        <w:pStyle w:val="BodyText"/>
        <w:numPr>
          <w:ilvl w:val="0"/>
          <w:numId w:val="30"/>
        </w:numPr>
        <w:ind w:left="714" w:hanging="357"/>
        <w:jc w:val="both"/>
        <w:rPr>
          <w:sz w:val="22"/>
          <w:szCs w:val="20"/>
        </w:rPr>
      </w:pPr>
      <w:r w:rsidRPr="00157B99">
        <w:rPr>
          <w:sz w:val="22"/>
          <w:szCs w:val="20"/>
        </w:rPr>
        <w:t>Other: 1</w:t>
      </w:r>
    </w:p>
    <w:p w14:paraId="3DE95786" w14:textId="700E1A04" w:rsidR="00400A61" w:rsidRPr="00157B99" w:rsidRDefault="00E250F2" w:rsidP="00157B99">
      <w:pPr>
        <w:pStyle w:val="BodyText"/>
        <w:jc w:val="both"/>
        <w:rPr>
          <w:sz w:val="22"/>
          <w:szCs w:val="20"/>
        </w:rPr>
      </w:pPr>
      <w:r w:rsidRPr="00157B99">
        <w:rPr>
          <w:sz w:val="22"/>
          <w:szCs w:val="20"/>
        </w:rPr>
        <w:t>T</w:t>
      </w:r>
      <w:r w:rsidR="00400A61" w:rsidRPr="00157B99">
        <w:rPr>
          <w:sz w:val="22"/>
          <w:szCs w:val="20"/>
        </w:rPr>
        <w:t>he arguments against World A are summarised here:</w:t>
      </w:r>
    </w:p>
    <w:p w14:paraId="67FF5193" w14:textId="40C183C5" w:rsidR="00400A61" w:rsidRPr="00157B99" w:rsidRDefault="00F413F0" w:rsidP="00157B99">
      <w:pPr>
        <w:pStyle w:val="BodyText"/>
        <w:numPr>
          <w:ilvl w:val="0"/>
          <w:numId w:val="44"/>
        </w:numPr>
        <w:jc w:val="both"/>
        <w:rPr>
          <w:sz w:val="22"/>
          <w:szCs w:val="20"/>
        </w:rPr>
      </w:pPr>
      <w:r w:rsidRPr="00157B99">
        <w:rPr>
          <w:sz w:val="22"/>
          <w:szCs w:val="20"/>
        </w:rPr>
        <w:t>With regional market splitting, it is possible that a “post code lottery” will develop without additional access to an ESO-led marketplace</w:t>
      </w:r>
      <w:r w:rsidR="003244A7" w:rsidRPr="00157B99">
        <w:rPr>
          <w:sz w:val="22"/>
          <w:szCs w:val="20"/>
        </w:rPr>
        <w:t xml:space="preserve">, resulting in </w:t>
      </w:r>
      <w:r w:rsidR="007E12FF" w:rsidRPr="00157B99">
        <w:rPr>
          <w:sz w:val="22"/>
          <w:szCs w:val="20"/>
        </w:rPr>
        <w:t>market distortions.</w:t>
      </w:r>
    </w:p>
    <w:p w14:paraId="71A7C8C0" w14:textId="42CBB097" w:rsidR="00F413F0" w:rsidRPr="00157B99" w:rsidRDefault="002006CB" w:rsidP="00157B99">
      <w:pPr>
        <w:pStyle w:val="BodyText"/>
        <w:numPr>
          <w:ilvl w:val="0"/>
          <w:numId w:val="44"/>
        </w:numPr>
        <w:jc w:val="both"/>
        <w:rPr>
          <w:sz w:val="22"/>
          <w:szCs w:val="20"/>
        </w:rPr>
      </w:pPr>
      <w:r w:rsidRPr="00157B99">
        <w:rPr>
          <w:sz w:val="22"/>
          <w:szCs w:val="20"/>
        </w:rPr>
        <w:t xml:space="preserve">Potential for DSO </w:t>
      </w:r>
      <w:r w:rsidR="006828DA" w:rsidRPr="00157B99">
        <w:rPr>
          <w:sz w:val="22"/>
          <w:szCs w:val="20"/>
        </w:rPr>
        <w:t>activities</w:t>
      </w:r>
      <w:r w:rsidRPr="00157B99">
        <w:rPr>
          <w:sz w:val="22"/>
          <w:szCs w:val="20"/>
        </w:rPr>
        <w:t xml:space="preserve"> in this world to affect network balancing</w:t>
      </w:r>
      <w:r w:rsidR="00EB4D90" w:rsidRPr="00157B99">
        <w:rPr>
          <w:sz w:val="22"/>
          <w:szCs w:val="20"/>
        </w:rPr>
        <w:t>.</w:t>
      </w:r>
    </w:p>
    <w:p w14:paraId="03BE05D6" w14:textId="4F6C82DF" w:rsidR="00EB4D90" w:rsidRPr="00157B99" w:rsidRDefault="00F659B7" w:rsidP="00157B99">
      <w:pPr>
        <w:pStyle w:val="BodyText"/>
        <w:numPr>
          <w:ilvl w:val="0"/>
          <w:numId w:val="44"/>
        </w:numPr>
        <w:jc w:val="both"/>
        <w:rPr>
          <w:sz w:val="22"/>
          <w:szCs w:val="20"/>
        </w:rPr>
      </w:pPr>
      <w:r w:rsidRPr="00157B99">
        <w:rPr>
          <w:sz w:val="22"/>
          <w:szCs w:val="20"/>
        </w:rPr>
        <w:t>Impact on business for existing and future commercial aggregators, which may have to close activities.</w:t>
      </w:r>
    </w:p>
    <w:p w14:paraId="6661A9C5" w14:textId="146CB455" w:rsidR="00F659B7" w:rsidRPr="00157B99" w:rsidRDefault="00A87B1D" w:rsidP="00157B99">
      <w:pPr>
        <w:pStyle w:val="BodyText"/>
        <w:numPr>
          <w:ilvl w:val="0"/>
          <w:numId w:val="44"/>
        </w:numPr>
        <w:jc w:val="both"/>
        <w:rPr>
          <w:sz w:val="22"/>
          <w:szCs w:val="20"/>
        </w:rPr>
      </w:pPr>
      <w:r w:rsidRPr="00157B99">
        <w:rPr>
          <w:sz w:val="22"/>
          <w:szCs w:val="20"/>
        </w:rPr>
        <w:t>Removal of opportunities for independent choice and revenue stacking across various markets.</w:t>
      </w:r>
    </w:p>
    <w:p w14:paraId="72C1586E" w14:textId="269A8ECC" w:rsidR="00136D35" w:rsidRPr="00157B99" w:rsidRDefault="00136D35" w:rsidP="00157B99">
      <w:pPr>
        <w:pStyle w:val="BodyText"/>
        <w:numPr>
          <w:ilvl w:val="0"/>
          <w:numId w:val="44"/>
        </w:numPr>
        <w:jc w:val="both"/>
        <w:rPr>
          <w:sz w:val="22"/>
          <w:szCs w:val="20"/>
        </w:rPr>
      </w:pPr>
      <w:r w:rsidRPr="00157B99">
        <w:rPr>
          <w:sz w:val="22"/>
          <w:szCs w:val="20"/>
        </w:rPr>
        <w:t>Potential for this arrangement to lead to piecemeal and inconsistent arrangements</w:t>
      </w:r>
      <w:r w:rsidR="005C122B" w:rsidRPr="00157B99">
        <w:rPr>
          <w:sz w:val="22"/>
          <w:szCs w:val="20"/>
        </w:rPr>
        <w:t xml:space="preserve">, </w:t>
      </w:r>
      <w:r w:rsidR="00837FB7" w:rsidRPr="00157B99">
        <w:rPr>
          <w:sz w:val="22"/>
          <w:szCs w:val="20"/>
        </w:rPr>
        <w:t>which could particular</w:t>
      </w:r>
      <w:r w:rsidR="00B05432" w:rsidRPr="00157B99">
        <w:rPr>
          <w:sz w:val="22"/>
          <w:szCs w:val="20"/>
        </w:rPr>
        <w:t>ly</w:t>
      </w:r>
      <w:r w:rsidR="00837FB7" w:rsidRPr="00157B99">
        <w:rPr>
          <w:sz w:val="22"/>
          <w:szCs w:val="20"/>
        </w:rPr>
        <w:t xml:space="preserve"> impact boundary regions </w:t>
      </w:r>
      <w:r w:rsidR="005C122B" w:rsidRPr="00157B99">
        <w:rPr>
          <w:sz w:val="22"/>
          <w:szCs w:val="20"/>
        </w:rPr>
        <w:t>between networks and produce confusing messaging.</w:t>
      </w:r>
    </w:p>
    <w:p w14:paraId="70CFC8BD" w14:textId="5D80A446" w:rsidR="005C122B" w:rsidRPr="00157B99" w:rsidRDefault="00017BB7" w:rsidP="00157B99">
      <w:pPr>
        <w:pStyle w:val="BodyText"/>
        <w:numPr>
          <w:ilvl w:val="0"/>
          <w:numId w:val="44"/>
        </w:numPr>
        <w:jc w:val="both"/>
        <w:rPr>
          <w:sz w:val="22"/>
          <w:szCs w:val="20"/>
        </w:rPr>
      </w:pPr>
      <w:r w:rsidRPr="00157B99">
        <w:rPr>
          <w:sz w:val="22"/>
          <w:szCs w:val="20"/>
        </w:rPr>
        <w:t>The world is not in compliance with EU Network Codes and Guidelines: Article 15.1 of the European Balancing Guidelines</w:t>
      </w:r>
      <w:r w:rsidR="008F35B9" w:rsidRPr="00157B99">
        <w:rPr>
          <w:sz w:val="22"/>
          <w:szCs w:val="20"/>
        </w:rPr>
        <w:t xml:space="preserve">, which </w:t>
      </w:r>
      <w:r w:rsidR="00540C43" w:rsidRPr="00157B99">
        <w:rPr>
          <w:sz w:val="22"/>
          <w:szCs w:val="20"/>
        </w:rPr>
        <w:t xml:space="preserve">keeps the role of DSOs </w:t>
      </w:r>
      <w:r w:rsidR="00D11D98" w:rsidRPr="00157B99">
        <w:rPr>
          <w:sz w:val="22"/>
          <w:szCs w:val="20"/>
        </w:rPr>
        <w:t>separate from market participants.</w:t>
      </w:r>
    </w:p>
    <w:p w14:paraId="36AD2C2F" w14:textId="3599B888" w:rsidR="00CB17A9" w:rsidRPr="00157B99" w:rsidRDefault="00CB17A9" w:rsidP="00157B99">
      <w:pPr>
        <w:pStyle w:val="BodyText"/>
        <w:numPr>
          <w:ilvl w:val="0"/>
          <w:numId w:val="44"/>
        </w:numPr>
        <w:jc w:val="both"/>
        <w:rPr>
          <w:sz w:val="22"/>
          <w:szCs w:val="20"/>
        </w:rPr>
      </w:pPr>
      <w:r w:rsidRPr="00157B99">
        <w:rPr>
          <w:sz w:val="22"/>
          <w:szCs w:val="20"/>
        </w:rPr>
        <w:t xml:space="preserve">The solutions created by World A could create sub-optimal </w:t>
      </w:r>
      <w:r w:rsidR="00420395" w:rsidRPr="00157B99">
        <w:rPr>
          <w:sz w:val="22"/>
          <w:szCs w:val="20"/>
        </w:rPr>
        <w:t>balancing solutions</w:t>
      </w:r>
      <w:r w:rsidR="005311F3" w:rsidRPr="00157B99">
        <w:rPr>
          <w:sz w:val="22"/>
          <w:szCs w:val="20"/>
        </w:rPr>
        <w:t>, since they do not consider a whole-system approach.</w:t>
      </w:r>
    </w:p>
    <w:p w14:paraId="667453D5" w14:textId="791A0AA5" w:rsidR="00714DA6" w:rsidRPr="00157B99" w:rsidRDefault="00E250F2" w:rsidP="00157B99">
      <w:pPr>
        <w:pStyle w:val="BodyText"/>
        <w:jc w:val="both"/>
        <w:rPr>
          <w:sz w:val="22"/>
          <w:szCs w:val="20"/>
        </w:rPr>
      </w:pPr>
      <w:r w:rsidRPr="00157B99">
        <w:rPr>
          <w:sz w:val="22"/>
          <w:szCs w:val="20"/>
        </w:rPr>
        <w:t>In contrast, two respon</w:t>
      </w:r>
      <w:r w:rsidR="00182D7C" w:rsidRPr="00157B99">
        <w:rPr>
          <w:sz w:val="22"/>
          <w:szCs w:val="20"/>
        </w:rPr>
        <w:t xml:space="preserve">dents from the Academia group </w:t>
      </w:r>
      <w:r w:rsidRPr="00157B99">
        <w:rPr>
          <w:sz w:val="22"/>
          <w:szCs w:val="20"/>
        </w:rPr>
        <w:t xml:space="preserve">were in favour of World </w:t>
      </w:r>
      <w:r w:rsidR="00C850C5" w:rsidRPr="00157B99">
        <w:rPr>
          <w:sz w:val="22"/>
          <w:szCs w:val="20"/>
        </w:rPr>
        <w:t xml:space="preserve">A as the most viable approach </w:t>
      </w:r>
      <w:r w:rsidR="00182D7C" w:rsidRPr="00157B99">
        <w:rPr>
          <w:sz w:val="22"/>
          <w:szCs w:val="20"/>
        </w:rPr>
        <w:t>on the basis that</w:t>
      </w:r>
      <w:r w:rsidR="00344680" w:rsidRPr="00157B99">
        <w:rPr>
          <w:sz w:val="22"/>
          <w:szCs w:val="20"/>
        </w:rPr>
        <w:t>:</w:t>
      </w:r>
    </w:p>
    <w:p w14:paraId="7BC2BD52" w14:textId="65BAC114" w:rsidR="00344680" w:rsidRPr="00157B99" w:rsidRDefault="004E7075" w:rsidP="00157B99">
      <w:pPr>
        <w:pStyle w:val="BodyText"/>
        <w:numPr>
          <w:ilvl w:val="0"/>
          <w:numId w:val="45"/>
        </w:numPr>
        <w:jc w:val="both"/>
        <w:rPr>
          <w:sz w:val="22"/>
          <w:szCs w:val="20"/>
        </w:rPr>
      </w:pPr>
      <w:r w:rsidRPr="00157B99">
        <w:rPr>
          <w:sz w:val="22"/>
          <w:szCs w:val="20"/>
        </w:rPr>
        <w:lastRenderedPageBreak/>
        <w:t>The abi</w:t>
      </w:r>
      <w:r w:rsidR="00D75201" w:rsidRPr="00157B99">
        <w:rPr>
          <w:sz w:val="22"/>
          <w:szCs w:val="20"/>
        </w:rPr>
        <w:t>lity of the ESO to extend coordination down towards LV levels is not realistic, and DNOs are best placed to take this role.</w:t>
      </w:r>
    </w:p>
    <w:p w14:paraId="46282B23" w14:textId="002EB67B" w:rsidR="00D711F2" w:rsidRPr="00157B99" w:rsidRDefault="00D711F2" w:rsidP="00157B99">
      <w:pPr>
        <w:pStyle w:val="BodyText"/>
        <w:numPr>
          <w:ilvl w:val="0"/>
          <w:numId w:val="45"/>
        </w:numPr>
        <w:jc w:val="both"/>
        <w:rPr>
          <w:sz w:val="22"/>
          <w:szCs w:val="20"/>
        </w:rPr>
      </w:pPr>
      <w:r w:rsidRPr="00157B99">
        <w:rPr>
          <w:sz w:val="22"/>
          <w:szCs w:val="20"/>
        </w:rPr>
        <w:t>Algorithms to solve problems are going in the direction of distributed and decentralised solutions, which is a more natural fit for World A.</w:t>
      </w:r>
    </w:p>
    <w:p w14:paraId="2675226A" w14:textId="471527E7" w:rsidR="00D711F2" w:rsidRPr="00157B99" w:rsidRDefault="00393C4A" w:rsidP="00157B99">
      <w:pPr>
        <w:pStyle w:val="BodyText"/>
        <w:numPr>
          <w:ilvl w:val="0"/>
          <w:numId w:val="45"/>
        </w:numPr>
        <w:jc w:val="both"/>
        <w:rPr>
          <w:sz w:val="22"/>
          <w:szCs w:val="20"/>
        </w:rPr>
      </w:pPr>
      <w:r w:rsidRPr="00157B99">
        <w:rPr>
          <w:sz w:val="22"/>
          <w:szCs w:val="20"/>
        </w:rPr>
        <w:t>Guidance from BEIS is in the direction of a more distributed energy system, in line with World A.</w:t>
      </w:r>
    </w:p>
    <w:p w14:paraId="2178B621" w14:textId="24B4F365" w:rsidR="00897906" w:rsidRDefault="004B3364" w:rsidP="00905D1F">
      <w:pPr>
        <w:pStyle w:val="H2"/>
        <w:rPr>
          <w:rFonts w:hint="eastAsia"/>
        </w:rPr>
      </w:pPr>
      <w:r>
        <w:t>World C redefinition</w:t>
      </w:r>
    </w:p>
    <w:p w14:paraId="61EFD98E" w14:textId="6EE07423" w:rsidR="002D3E16" w:rsidRPr="00157B99" w:rsidRDefault="008E2B40" w:rsidP="00157B99">
      <w:pPr>
        <w:pStyle w:val="BodyText"/>
        <w:jc w:val="both"/>
        <w:rPr>
          <w:sz w:val="22"/>
          <w:szCs w:val="20"/>
        </w:rPr>
      </w:pPr>
      <w:r w:rsidRPr="00157B99">
        <w:rPr>
          <w:sz w:val="22"/>
          <w:szCs w:val="20"/>
        </w:rPr>
        <w:t xml:space="preserve">The Future </w:t>
      </w:r>
      <w:r w:rsidR="003A209F" w:rsidRPr="00157B99">
        <w:rPr>
          <w:sz w:val="22"/>
          <w:szCs w:val="20"/>
        </w:rPr>
        <w:t>World impact assessment took the decision to separate the World C option into a layer</w:t>
      </w:r>
      <w:r w:rsidR="005F0649" w:rsidRPr="00157B99">
        <w:rPr>
          <w:sz w:val="22"/>
          <w:szCs w:val="20"/>
        </w:rPr>
        <w:t xml:space="preserve"> that</w:t>
      </w:r>
      <w:r w:rsidR="003A209F" w:rsidRPr="00157B99">
        <w:rPr>
          <w:sz w:val="22"/>
          <w:szCs w:val="20"/>
        </w:rPr>
        <w:t xml:space="preserve"> could be applied to each of the other worlds.</w:t>
      </w:r>
      <w:r w:rsidR="005F0649" w:rsidRPr="00157B99">
        <w:rPr>
          <w:sz w:val="22"/>
          <w:szCs w:val="20"/>
        </w:rPr>
        <w:t xml:space="preserve"> </w:t>
      </w:r>
      <w:r w:rsidR="00717B6E" w:rsidRPr="00157B99">
        <w:rPr>
          <w:sz w:val="22"/>
          <w:szCs w:val="20"/>
        </w:rPr>
        <w:t xml:space="preserve">This approach received reasonable support from the consultation. Of the 31 responses received, 16 </w:t>
      </w:r>
      <w:r w:rsidR="00E05C22" w:rsidRPr="00157B99">
        <w:rPr>
          <w:sz w:val="22"/>
          <w:szCs w:val="20"/>
        </w:rPr>
        <w:t>indicated agreement that this was a sensible approach. There were no responses which explicitly argued for World C to be re</w:t>
      </w:r>
      <w:r w:rsidR="00EF5669" w:rsidRPr="00157B99">
        <w:rPr>
          <w:sz w:val="22"/>
          <w:szCs w:val="20"/>
        </w:rPr>
        <w:t>introduced</w:t>
      </w:r>
      <w:r w:rsidR="00E05C22" w:rsidRPr="00157B99">
        <w:rPr>
          <w:sz w:val="22"/>
          <w:szCs w:val="20"/>
        </w:rPr>
        <w:t xml:space="preserve"> as a s</w:t>
      </w:r>
      <w:r w:rsidR="00EF5669" w:rsidRPr="00157B99">
        <w:rPr>
          <w:sz w:val="22"/>
          <w:szCs w:val="20"/>
        </w:rPr>
        <w:t>tand-alone</w:t>
      </w:r>
      <w:r w:rsidR="00E05C22" w:rsidRPr="00157B99">
        <w:rPr>
          <w:sz w:val="22"/>
          <w:szCs w:val="20"/>
        </w:rPr>
        <w:t xml:space="preserve"> proposition. Based on</w:t>
      </w:r>
      <w:r w:rsidR="002F42EF" w:rsidRPr="00157B99">
        <w:rPr>
          <w:sz w:val="22"/>
          <w:szCs w:val="20"/>
        </w:rPr>
        <w:t xml:space="preserve"> the consultation exercise, </w:t>
      </w:r>
      <w:r w:rsidR="0069465D" w:rsidRPr="00157B99">
        <w:rPr>
          <w:sz w:val="22"/>
          <w:szCs w:val="20"/>
        </w:rPr>
        <w:t xml:space="preserve">this usage of World C </w:t>
      </w:r>
      <w:r w:rsidR="0032604B" w:rsidRPr="00157B99">
        <w:rPr>
          <w:sz w:val="22"/>
          <w:szCs w:val="20"/>
        </w:rPr>
        <w:t>as a part of each of the four remaining worlds</w:t>
      </w:r>
      <w:r w:rsidR="0069465D" w:rsidRPr="00157B99">
        <w:rPr>
          <w:sz w:val="22"/>
          <w:szCs w:val="20"/>
        </w:rPr>
        <w:t xml:space="preserve"> </w:t>
      </w:r>
      <w:r w:rsidR="002D3E16" w:rsidRPr="00157B99">
        <w:rPr>
          <w:sz w:val="22"/>
          <w:szCs w:val="20"/>
        </w:rPr>
        <w:t>should be retained for future analysis.</w:t>
      </w:r>
    </w:p>
    <w:p w14:paraId="016F6B47" w14:textId="0DFEE126" w:rsidR="00CE6C31" w:rsidRPr="00157B99" w:rsidRDefault="00732443" w:rsidP="00157B99">
      <w:pPr>
        <w:pStyle w:val="BodyText"/>
        <w:jc w:val="both"/>
        <w:rPr>
          <w:sz w:val="22"/>
          <w:szCs w:val="20"/>
        </w:rPr>
      </w:pPr>
      <w:r w:rsidRPr="00157B99">
        <w:rPr>
          <w:sz w:val="22"/>
          <w:szCs w:val="20"/>
        </w:rPr>
        <w:t xml:space="preserve">It </w:t>
      </w:r>
      <w:r w:rsidR="002E0EFB" w:rsidRPr="00157B99">
        <w:rPr>
          <w:sz w:val="22"/>
          <w:szCs w:val="20"/>
        </w:rPr>
        <w:t>was</w:t>
      </w:r>
      <w:r w:rsidRPr="00157B99">
        <w:rPr>
          <w:sz w:val="22"/>
          <w:szCs w:val="20"/>
        </w:rPr>
        <w:t xml:space="preserve"> expected that adoption of access and charging reform w</w:t>
      </w:r>
      <w:r w:rsidR="002E0EFB" w:rsidRPr="00157B99">
        <w:rPr>
          <w:sz w:val="22"/>
          <w:szCs w:val="20"/>
        </w:rPr>
        <w:t>ould</w:t>
      </w:r>
      <w:r w:rsidRPr="00157B99">
        <w:rPr>
          <w:sz w:val="22"/>
          <w:szCs w:val="20"/>
        </w:rPr>
        <w:t xml:space="preserve"> be required regardless of the </w:t>
      </w:r>
      <w:r w:rsidR="0056349D" w:rsidRPr="00157B99">
        <w:rPr>
          <w:sz w:val="22"/>
          <w:szCs w:val="20"/>
        </w:rPr>
        <w:t xml:space="preserve">organisational and contractual structures created to operate the electricity system and manage procurement of flexibility. </w:t>
      </w:r>
      <w:r w:rsidR="00786C4D" w:rsidRPr="00157B99">
        <w:rPr>
          <w:sz w:val="22"/>
          <w:szCs w:val="20"/>
        </w:rPr>
        <w:t xml:space="preserve">In one response, it was suggested that work should be done in the short-term to </w:t>
      </w:r>
      <w:r w:rsidR="00DE6E5C" w:rsidRPr="00157B99">
        <w:rPr>
          <w:sz w:val="22"/>
          <w:szCs w:val="20"/>
        </w:rPr>
        <w:t xml:space="preserve">make this a reality, in parallel to determining other arrangements. Therefore, this could be considered a low regrets option to pursue while </w:t>
      </w:r>
      <w:r w:rsidR="00D46AF1" w:rsidRPr="00157B99">
        <w:rPr>
          <w:sz w:val="22"/>
          <w:szCs w:val="20"/>
        </w:rPr>
        <w:t xml:space="preserve">the </w:t>
      </w:r>
      <w:r w:rsidR="00D252A4" w:rsidRPr="00157B99">
        <w:rPr>
          <w:sz w:val="22"/>
          <w:szCs w:val="20"/>
        </w:rPr>
        <w:t>“</w:t>
      </w:r>
      <w:r w:rsidR="00D46AF1" w:rsidRPr="00157B99">
        <w:rPr>
          <w:sz w:val="22"/>
          <w:szCs w:val="20"/>
        </w:rPr>
        <w:t>World</w:t>
      </w:r>
      <w:r w:rsidR="00D252A4" w:rsidRPr="00157B99">
        <w:rPr>
          <w:sz w:val="22"/>
          <w:szCs w:val="20"/>
        </w:rPr>
        <w:t>”</w:t>
      </w:r>
      <w:r w:rsidR="00D46AF1" w:rsidRPr="00157B99">
        <w:rPr>
          <w:sz w:val="22"/>
          <w:szCs w:val="20"/>
        </w:rPr>
        <w:t xml:space="preserve"> into which </w:t>
      </w:r>
      <w:r w:rsidR="00F359A0" w:rsidRPr="00157B99">
        <w:rPr>
          <w:sz w:val="22"/>
          <w:szCs w:val="20"/>
        </w:rPr>
        <w:t>the electricity system is</w:t>
      </w:r>
      <w:r w:rsidR="00D46AF1" w:rsidRPr="00157B99">
        <w:rPr>
          <w:sz w:val="22"/>
          <w:szCs w:val="20"/>
        </w:rPr>
        <w:t xml:space="preserve"> transitioning remains unc</w:t>
      </w:r>
      <w:r w:rsidR="00BB4280" w:rsidRPr="00157B99">
        <w:rPr>
          <w:sz w:val="22"/>
          <w:szCs w:val="20"/>
        </w:rPr>
        <w:t>ertain</w:t>
      </w:r>
      <w:r w:rsidR="00D46AF1" w:rsidRPr="00157B99">
        <w:rPr>
          <w:sz w:val="22"/>
          <w:szCs w:val="20"/>
        </w:rPr>
        <w:t>.</w:t>
      </w:r>
    </w:p>
    <w:p w14:paraId="6C1B71A8" w14:textId="216A89B0" w:rsidR="006306E4" w:rsidRPr="002C4612" w:rsidRDefault="005029C9" w:rsidP="00157B99">
      <w:pPr>
        <w:pStyle w:val="H2"/>
        <w:rPr>
          <w:rFonts w:hint="eastAsia"/>
        </w:rPr>
      </w:pPr>
      <w:r w:rsidRPr="002C4612">
        <w:t>World E</w:t>
      </w:r>
      <w:r w:rsidR="00425F9F" w:rsidRPr="002C4612">
        <w:t xml:space="preserve"> feedback</w:t>
      </w:r>
    </w:p>
    <w:p w14:paraId="7FC3B5B9" w14:textId="1B757639" w:rsidR="00425F9F" w:rsidRPr="00157B99" w:rsidRDefault="00425F9F" w:rsidP="00157B99">
      <w:pPr>
        <w:pStyle w:val="BodyText"/>
        <w:jc w:val="both"/>
        <w:rPr>
          <w:sz w:val="22"/>
          <w:szCs w:val="20"/>
        </w:rPr>
      </w:pPr>
      <w:r w:rsidRPr="00157B99">
        <w:rPr>
          <w:sz w:val="22"/>
          <w:szCs w:val="20"/>
        </w:rPr>
        <w:t>World E, using an independent flexibility coordinator</w:t>
      </w:r>
      <w:r w:rsidR="00D90C44" w:rsidRPr="00157B99">
        <w:rPr>
          <w:sz w:val="22"/>
          <w:szCs w:val="20"/>
        </w:rPr>
        <w:t xml:space="preserve"> rather than a DSO or ESO-centric approach, </w:t>
      </w:r>
      <w:r w:rsidR="00D01534" w:rsidRPr="00157B99">
        <w:rPr>
          <w:sz w:val="22"/>
          <w:szCs w:val="20"/>
        </w:rPr>
        <w:t>provoked some useful response from the consultation exercise.</w:t>
      </w:r>
    </w:p>
    <w:p w14:paraId="1F52EA54" w14:textId="24805791" w:rsidR="00FB30FB" w:rsidRPr="00157B99" w:rsidRDefault="00FB30FB" w:rsidP="00157B99">
      <w:pPr>
        <w:pStyle w:val="BodyText"/>
        <w:jc w:val="both"/>
        <w:rPr>
          <w:sz w:val="22"/>
          <w:szCs w:val="20"/>
        </w:rPr>
      </w:pPr>
      <w:r w:rsidRPr="00157B99">
        <w:rPr>
          <w:sz w:val="22"/>
          <w:szCs w:val="20"/>
        </w:rPr>
        <w:t xml:space="preserve">There were </w:t>
      </w:r>
      <w:r w:rsidR="00BA3083" w:rsidRPr="00157B99">
        <w:rPr>
          <w:sz w:val="22"/>
          <w:szCs w:val="20"/>
        </w:rPr>
        <w:t>four</w:t>
      </w:r>
      <w:r w:rsidRPr="00157B99">
        <w:rPr>
          <w:sz w:val="22"/>
          <w:szCs w:val="20"/>
        </w:rPr>
        <w:t xml:space="preserve"> responses </w:t>
      </w:r>
      <w:r w:rsidR="0005501C" w:rsidRPr="00157B99">
        <w:rPr>
          <w:sz w:val="22"/>
          <w:szCs w:val="20"/>
        </w:rPr>
        <w:t>that</w:t>
      </w:r>
      <w:r w:rsidRPr="00157B99">
        <w:rPr>
          <w:sz w:val="22"/>
          <w:szCs w:val="20"/>
        </w:rPr>
        <w:t xml:space="preserve"> posited that elements of World E should be incorporated into all other worlds, as per the approach taken </w:t>
      </w:r>
      <w:r w:rsidR="00011057" w:rsidRPr="00157B99">
        <w:rPr>
          <w:sz w:val="22"/>
          <w:szCs w:val="20"/>
        </w:rPr>
        <w:t>for</w:t>
      </w:r>
      <w:r w:rsidRPr="00157B99">
        <w:rPr>
          <w:sz w:val="22"/>
          <w:szCs w:val="20"/>
        </w:rPr>
        <w:t xml:space="preserve"> World C within the Impact Assessment. </w:t>
      </w:r>
      <w:r w:rsidR="00373A39" w:rsidRPr="00157B99">
        <w:rPr>
          <w:sz w:val="22"/>
          <w:szCs w:val="20"/>
        </w:rPr>
        <w:t>More specifically, combining</w:t>
      </w:r>
      <w:r w:rsidR="002C4612" w:rsidRPr="00157B99">
        <w:rPr>
          <w:sz w:val="22"/>
          <w:szCs w:val="20"/>
        </w:rPr>
        <w:t xml:space="preserve"> World D and World E as a hybrid approach was </w:t>
      </w:r>
      <w:r w:rsidR="0001020A" w:rsidRPr="00157B99">
        <w:rPr>
          <w:sz w:val="22"/>
          <w:szCs w:val="20"/>
        </w:rPr>
        <w:t>suggested by three separate respondents.</w:t>
      </w:r>
    </w:p>
    <w:p w14:paraId="0D836211" w14:textId="12253C0B" w:rsidR="0001020A" w:rsidRPr="00157B99" w:rsidRDefault="00767FB7" w:rsidP="00157B99">
      <w:pPr>
        <w:pStyle w:val="BodyText"/>
        <w:jc w:val="both"/>
        <w:rPr>
          <w:sz w:val="22"/>
          <w:szCs w:val="20"/>
        </w:rPr>
      </w:pPr>
      <w:r w:rsidRPr="00157B99">
        <w:rPr>
          <w:sz w:val="22"/>
          <w:szCs w:val="20"/>
        </w:rPr>
        <w:t xml:space="preserve">World E received positive feedback from some respondents. In one case, </w:t>
      </w:r>
      <w:r w:rsidR="00B274B6" w:rsidRPr="00157B99">
        <w:rPr>
          <w:sz w:val="22"/>
          <w:szCs w:val="20"/>
        </w:rPr>
        <w:t xml:space="preserve">it was suggested that this was the only scenario attempting to address </w:t>
      </w:r>
      <w:r w:rsidR="00B90EFE" w:rsidRPr="00157B99">
        <w:rPr>
          <w:sz w:val="22"/>
          <w:szCs w:val="20"/>
        </w:rPr>
        <w:t>and deliver the role of DSOs as a neutral market facilitator.</w:t>
      </w:r>
      <w:r w:rsidR="00EC5C66" w:rsidRPr="00157B99">
        <w:rPr>
          <w:sz w:val="22"/>
          <w:szCs w:val="20"/>
        </w:rPr>
        <w:t xml:space="preserve"> However, there were also concerns about the undefined nature of the </w:t>
      </w:r>
      <w:r w:rsidR="0019395C" w:rsidRPr="00157B99">
        <w:rPr>
          <w:sz w:val="22"/>
          <w:szCs w:val="20"/>
        </w:rPr>
        <w:t>neutral coordinator, with some suggesting that further definition would be required before a full assessment could be made.</w:t>
      </w:r>
    </w:p>
    <w:p w14:paraId="3C0AA15B" w14:textId="36E2E653" w:rsidR="0019395C" w:rsidRPr="00157B99" w:rsidRDefault="0019395C" w:rsidP="00157B99">
      <w:pPr>
        <w:pStyle w:val="BodyText"/>
        <w:jc w:val="both"/>
        <w:rPr>
          <w:sz w:val="22"/>
          <w:szCs w:val="20"/>
        </w:rPr>
      </w:pPr>
      <w:r w:rsidRPr="00157B99">
        <w:rPr>
          <w:sz w:val="22"/>
          <w:szCs w:val="20"/>
        </w:rPr>
        <w:t xml:space="preserve">As a potential solution, it was suggested that the flexibility coordinator could be created </w:t>
      </w:r>
      <w:r w:rsidR="00137F25" w:rsidRPr="00157B99">
        <w:rPr>
          <w:sz w:val="22"/>
          <w:szCs w:val="20"/>
        </w:rPr>
        <w:t xml:space="preserve">from a restructure of existing organisations, rather than the creation of a brand-new establishment. This could resolve </w:t>
      </w:r>
      <w:r w:rsidR="004C5306" w:rsidRPr="00157B99">
        <w:rPr>
          <w:sz w:val="22"/>
          <w:szCs w:val="20"/>
        </w:rPr>
        <w:t xml:space="preserve">potential complexity and risk of pursuing this type of </w:t>
      </w:r>
      <w:r w:rsidR="00FF0E20" w:rsidRPr="00157B99">
        <w:rPr>
          <w:sz w:val="22"/>
          <w:szCs w:val="20"/>
        </w:rPr>
        <w:t>world and</w:t>
      </w:r>
      <w:r w:rsidR="004B67C5" w:rsidRPr="00157B99">
        <w:rPr>
          <w:sz w:val="22"/>
          <w:szCs w:val="20"/>
        </w:rPr>
        <w:t xml:space="preserve"> would be more aligned to the recent separation of TO and ESO in the UK.</w:t>
      </w:r>
    </w:p>
    <w:p w14:paraId="64F4E2E5" w14:textId="77777777" w:rsidR="00FB30FB" w:rsidRPr="00BD7748" w:rsidRDefault="00FB30FB" w:rsidP="00157B99">
      <w:pPr>
        <w:pStyle w:val="H2"/>
        <w:rPr>
          <w:rFonts w:hint="eastAsia"/>
        </w:rPr>
      </w:pPr>
      <w:r w:rsidRPr="00BD7748">
        <w:t>Starting point World</w:t>
      </w:r>
    </w:p>
    <w:p w14:paraId="14FB461B" w14:textId="69978224" w:rsidR="00FB30FB" w:rsidRPr="00157B99" w:rsidRDefault="00FF0E20" w:rsidP="00157B99">
      <w:pPr>
        <w:pStyle w:val="BodyText"/>
        <w:jc w:val="both"/>
        <w:rPr>
          <w:sz w:val="22"/>
          <w:szCs w:val="20"/>
        </w:rPr>
      </w:pPr>
      <w:r w:rsidRPr="00157B99">
        <w:rPr>
          <w:sz w:val="22"/>
          <w:szCs w:val="20"/>
        </w:rPr>
        <w:t xml:space="preserve">For the most part, there was </w:t>
      </w:r>
      <w:r w:rsidR="005F4A65" w:rsidRPr="00157B99">
        <w:rPr>
          <w:sz w:val="22"/>
          <w:szCs w:val="20"/>
        </w:rPr>
        <w:t xml:space="preserve">good agreement </w:t>
      </w:r>
      <w:r w:rsidR="00D121D8" w:rsidRPr="00157B99">
        <w:rPr>
          <w:sz w:val="22"/>
          <w:szCs w:val="20"/>
        </w:rPr>
        <w:t xml:space="preserve">(84% of respondents) that the current market arrangements </w:t>
      </w:r>
      <w:r w:rsidR="003B1321" w:rsidRPr="00157B99">
        <w:rPr>
          <w:sz w:val="22"/>
          <w:szCs w:val="20"/>
        </w:rPr>
        <w:t xml:space="preserve">are most closely aligned to </w:t>
      </w:r>
      <w:r w:rsidR="001C6904" w:rsidRPr="00157B99">
        <w:rPr>
          <w:sz w:val="22"/>
          <w:szCs w:val="20"/>
        </w:rPr>
        <w:t xml:space="preserve">World B. This assumption has since been used by Open Networks to </w:t>
      </w:r>
      <w:r w:rsidR="005A7B5A" w:rsidRPr="00157B99">
        <w:rPr>
          <w:sz w:val="22"/>
          <w:szCs w:val="20"/>
        </w:rPr>
        <w:t>validate</w:t>
      </w:r>
      <w:r w:rsidR="001C6904" w:rsidRPr="00157B99">
        <w:rPr>
          <w:sz w:val="22"/>
          <w:szCs w:val="20"/>
        </w:rPr>
        <w:t xml:space="preserve"> the </w:t>
      </w:r>
      <w:r w:rsidR="005A7B5A" w:rsidRPr="00157B99">
        <w:rPr>
          <w:sz w:val="22"/>
          <w:szCs w:val="20"/>
        </w:rPr>
        <w:t>transition pathways of the Impact Assessment.</w:t>
      </w:r>
    </w:p>
    <w:p w14:paraId="6A49B596" w14:textId="28136C76" w:rsidR="005A7B5A" w:rsidRPr="00157B99" w:rsidRDefault="0082457A" w:rsidP="00157B99">
      <w:pPr>
        <w:pStyle w:val="BodyText"/>
        <w:jc w:val="both"/>
        <w:rPr>
          <w:sz w:val="22"/>
          <w:szCs w:val="20"/>
        </w:rPr>
      </w:pPr>
      <w:r w:rsidRPr="00157B99">
        <w:rPr>
          <w:sz w:val="22"/>
          <w:szCs w:val="20"/>
        </w:rPr>
        <w:lastRenderedPageBreak/>
        <w:t xml:space="preserve">A minority of respondents in the consultation disagreed, with </w:t>
      </w:r>
      <w:r w:rsidR="00675831" w:rsidRPr="00157B99">
        <w:rPr>
          <w:sz w:val="22"/>
          <w:szCs w:val="20"/>
        </w:rPr>
        <w:t xml:space="preserve">six participants instead </w:t>
      </w:r>
      <w:r w:rsidR="001961FD" w:rsidRPr="00157B99">
        <w:rPr>
          <w:sz w:val="22"/>
          <w:szCs w:val="20"/>
        </w:rPr>
        <w:t xml:space="preserve">citing World D as being more aligned to the </w:t>
      </w:r>
      <w:r w:rsidR="00BD7748" w:rsidRPr="00157B99">
        <w:rPr>
          <w:sz w:val="22"/>
          <w:szCs w:val="20"/>
        </w:rPr>
        <w:t>present day.</w:t>
      </w:r>
      <w:r w:rsidR="00CB1008" w:rsidRPr="00157B99">
        <w:rPr>
          <w:sz w:val="22"/>
          <w:szCs w:val="20"/>
        </w:rPr>
        <w:t xml:space="preserve"> The stakeholder groups holding these views are summarised as:</w:t>
      </w:r>
    </w:p>
    <w:p w14:paraId="58B739C8" w14:textId="5F5D7337" w:rsidR="00CB1008" w:rsidRPr="00157B99" w:rsidRDefault="00CB1008" w:rsidP="00157B99">
      <w:pPr>
        <w:pStyle w:val="BodyText"/>
        <w:numPr>
          <w:ilvl w:val="0"/>
          <w:numId w:val="42"/>
        </w:numPr>
        <w:ind w:left="714" w:hanging="357"/>
        <w:contextualSpacing/>
        <w:jc w:val="both"/>
        <w:rPr>
          <w:sz w:val="22"/>
          <w:szCs w:val="20"/>
        </w:rPr>
      </w:pPr>
      <w:r w:rsidRPr="00157B99">
        <w:rPr>
          <w:sz w:val="22"/>
          <w:szCs w:val="20"/>
        </w:rPr>
        <w:t>Settlement agent: 1</w:t>
      </w:r>
    </w:p>
    <w:p w14:paraId="2EFD0BE3" w14:textId="76C5466C" w:rsidR="00CB1008" w:rsidRPr="00157B99" w:rsidRDefault="00132E92" w:rsidP="00157B99">
      <w:pPr>
        <w:pStyle w:val="BodyText"/>
        <w:numPr>
          <w:ilvl w:val="0"/>
          <w:numId w:val="42"/>
        </w:numPr>
        <w:ind w:left="714" w:hanging="357"/>
        <w:contextualSpacing/>
        <w:jc w:val="both"/>
        <w:rPr>
          <w:sz w:val="22"/>
          <w:szCs w:val="20"/>
        </w:rPr>
      </w:pPr>
      <w:r w:rsidRPr="00157B99">
        <w:rPr>
          <w:sz w:val="22"/>
          <w:szCs w:val="20"/>
        </w:rPr>
        <w:t>Cross-industry representative: 1</w:t>
      </w:r>
    </w:p>
    <w:p w14:paraId="7D75AFB7" w14:textId="4E79111E" w:rsidR="00132E92" w:rsidRPr="00157B99" w:rsidRDefault="007A4959" w:rsidP="00157B99">
      <w:pPr>
        <w:pStyle w:val="BodyText"/>
        <w:numPr>
          <w:ilvl w:val="0"/>
          <w:numId w:val="42"/>
        </w:numPr>
        <w:ind w:left="714" w:hanging="357"/>
        <w:contextualSpacing/>
        <w:jc w:val="both"/>
        <w:rPr>
          <w:sz w:val="22"/>
          <w:szCs w:val="20"/>
        </w:rPr>
      </w:pPr>
      <w:r w:rsidRPr="00157B99">
        <w:rPr>
          <w:sz w:val="22"/>
          <w:szCs w:val="20"/>
        </w:rPr>
        <w:t>Distributed Energy Resource: 1</w:t>
      </w:r>
    </w:p>
    <w:p w14:paraId="5D8478A8" w14:textId="0EB36B17" w:rsidR="007A4959" w:rsidRPr="00157B99" w:rsidRDefault="007A4959" w:rsidP="00157B99">
      <w:pPr>
        <w:pStyle w:val="BodyText"/>
        <w:numPr>
          <w:ilvl w:val="0"/>
          <w:numId w:val="42"/>
        </w:numPr>
        <w:ind w:left="714" w:hanging="357"/>
        <w:contextualSpacing/>
        <w:jc w:val="both"/>
        <w:rPr>
          <w:sz w:val="22"/>
          <w:szCs w:val="20"/>
        </w:rPr>
      </w:pPr>
      <w:r w:rsidRPr="00157B99">
        <w:rPr>
          <w:sz w:val="22"/>
          <w:szCs w:val="20"/>
        </w:rPr>
        <w:t>Large Energy Company: 1</w:t>
      </w:r>
    </w:p>
    <w:p w14:paraId="257C9EE3" w14:textId="6C1EABE3" w:rsidR="007A4959" w:rsidRPr="00157B99" w:rsidRDefault="00ED5F61" w:rsidP="00157B99">
      <w:pPr>
        <w:pStyle w:val="BodyText"/>
        <w:numPr>
          <w:ilvl w:val="0"/>
          <w:numId w:val="42"/>
        </w:numPr>
        <w:ind w:left="714" w:hanging="357"/>
        <w:contextualSpacing/>
        <w:jc w:val="both"/>
        <w:rPr>
          <w:sz w:val="22"/>
          <w:szCs w:val="20"/>
        </w:rPr>
      </w:pPr>
      <w:r w:rsidRPr="00157B99">
        <w:rPr>
          <w:sz w:val="22"/>
          <w:szCs w:val="20"/>
        </w:rPr>
        <w:t>Generator/DER: 1</w:t>
      </w:r>
    </w:p>
    <w:p w14:paraId="6C783F51" w14:textId="308B1F22" w:rsidR="00ED5F61" w:rsidRPr="00157B99" w:rsidRDefault="00ED5F61" w:rsidP="00157B99">
      <w:pPr>
        <w:pStyle w:val="BodyText"/>
        <w:numPr>
          <w:ilvl w:val="0"/>
          <w:numId w:val="42"/>
        </w:numPr>
        <w:ind w:left="714" w:hanging="357"/>
        <w:jc w:val="both"/>
        <w:rPr>
          <w:sz w:val="22"/>
          <w:szCs w:val="20"/>
        </w:rPr>
      </w:pPr>
      <w:r w:rsidRPr="00157B99">
        <w:rPr>
          <w:sz w:val="22"/>
          <w:szCs w:val="20"/>
        </w:rPr>
        <w:t>Other: 1</w:t>
      </w:r>
    </w:p>
    <w:p w14:paraId="4091D9FB" w14:textId="60D54430" w:rsidR="00ED5F61" w:rsidRPr="00157B99" w:rsidRDefault="00ED6C22" w:rsidP="00157B99">
      <w:pPr>
        <w:pStyle w:val="BodyText"/>
        <w:jc w:val="both"/>
        <w:rPr>
          <w:sz w:val="22"/>
          <w:szCs w:val="20"/>
        </w:rPr>
      </w:pPr>
      <w:r w:rsidRPr="00157B99">
        <w:rPr>
          <w:sz w:val="22"/>
          <w:szCs w:val="20"/>
        </w:rPr>
        <w:t xml:space="preserve">The broad contention </w:t>
      </w:r>
      <w:r w:rsidR="002B5CEF" w:rsidRPr="00157B99">
        <w:rPr>
          <w:sz w:val="22"/>
          <w:szCs w:val="20"/>
        </w:rPr>
        <w:t>made is that, while the ESO</w:t>
      </w:r>
      <w:r w:rsidR="00303858" w:rsidRPr="00157B99">
        <w:rPr>
          <w:sz w:val="22"/>
          <w:szCs w:val="20"/>
        </w:rPr>
        <w:t xml:space="preserve"> has an established framework for the procurement and activation of flexibility, DSOs are currently more limited in their ability to replicate these services. </w:t>
      </w:r>
      <w:r w:rsidR="00D63CD6" w:rsidRPr="00157B99">
        <w:rPr>
          <w:sz w:val="22"/>
          <w:szCs w:val="20"/>
        </w:rPr>
        <w:t xml:space="preserve">However, it was broadly acknowledged that the direction of travel is towards World B Stage 1 at the present time, and therefore it is quite likely that the </w:t>
      </w:r>
      <w:r w:rsidR="00F65E8D" w:rsidRPr="00157B99">
        <w:rPr>
          <w:sz w:val="22"/>
          <w:szCs w:val="20"/>
        </w:rPr>
        <w:t xml:space="preserve">transition path will pass towards World B, even </w:t>
      </w:r>
      <w:r w:rsidR="003462EB" w:rsidRPr="00157B99">
        <w:rPr>
          <w:sz w:val="22"/>
          <w:szCs w:val="20"/>
        </w:rPr>
        <w:t xml:space="preserve">if it is not considered to represent the </w:t>
      </w:r>
      <w:r w:rsidR="005456AB" w:rsidRPr="00157B99">
        <w:rPr>
          <w:sz w:val="22"/>
          <w:szCs w:val="20"/>
        </w:rPr>
        <w:t>present-day</w:t>
      </w:r>
      <w:r w:rsidR="003462EB" w:rsidRPr="00157B99">
        <w:rPr>
          <w:sz w:val="22"/>
          <w:szCs w:val="20"/>
        </w:rPr>
        <w:t xml:space="preserve"> circumstances.</w:t>
      </w:r>
    </w:p>
    <w:p w14:paraId="59B59308" w14:textId="0C884702" w:rsidR="00BD7748" w:rsidRDefault="00BD7748" w:rsidP="00157B99">
      <w:pPr>
        <w:pStyle w:val="H2"/>
        <w:rPr>
          <w:rFonts w:hint="eastAsia"/>
        </w:rPr>
      </w:pPr>
      <w:r>
        <w:t>Timescale issues</w:t>
      </w:r>
    </w:p>
    <w:p w14:paraId="2E577777" w14:textId="1B191A6C" w:rsidR="00BD7748" w:rsidRPr="00157B99" w:rsidRDefault="00767D50" w:rsidP="00157B99">
      <w:pPr>
        <w:pStyle w:val="BodyText"/>
        <w:jc w:val="both"/>
        <w:rPr>
          <w:sz w:val="22"/>
          <w:szCs w:val="20"/>
        </w:rPr>
      </w:pPr>
      <w:r w:rsidRPr="00157B99">
        <w:rPr>
          <w:sz w:val="22"/>
          <w:szCs w:val="20"/>
        </w:rPr>
        <w:t>Some of the responses from the Impact Assessment consultation registered concerns about the timeframes being pr</w:t>
      </w:r>
      <w:r w:rsidR="00D538FA" w:rsidRPr="00157B99">
        <w:rPr>
          <w:sz w:val="22"/>
          <w:szCs w:val="20"/>
        </w:rPr>
        <w:t>oposed f</w:t>
      </w:r>
      <w:r w:rsidR="005456AB" w:rsidRPr="00157B99">
        <w:rPr>
          <w:sz w:val="22"/>
          <w:szCs w:val="20"/>
        </w:rPr>
        <w:t>or at least one of the transition paths presented.</w:t>
      </w:r>
      <w:r w:rsidR="0098455D" w:rsidRPr="00157B99">
        <w:rPr>
          <w:sz w:val="22"/>
          <w:szCs w:val="20"/>
        </w:rPr>
        <w:t xml:space="preserve"> In summary, the points raised were:</w:t>
      </w:r>
    </w:p>
    <w:p w14:paraId="455695FB" w14:textId="7E217643" w:rsidR="0098455D" w:rsidRPr="00157B99" w:rsidRDefault="0098455D" w:rsidP="00157B99">
      <w:pPr>
        <w:pStyle w:val="BodyText"/>
        <w:numPr>
          <w:ilvl w:val="0"/>
          <w:numId w:val="43"/>
        </w:numPr>
        <w:jc w:val="both"/>
        <w:rPr>
          <w:sz w:val="22"/>
          <w:szCs w:val="20"/>
        </w:rPr>
      </w:pPr>
      <w:r w:rsidRPr="00157B99">
        <w:rPr>
          <w:sz w:val="22"/>
          <w:szCs w:val="20"/>
        </w:rPr>
        <w:t>Concern that timelines proposed would not allow customers to realise benefits until too late.</w:t>
      </w:r>
    </w:p>
    <w:p w14:paraId="1CAAEB28" w14:textId="44C0580B" w:rsidR="0098455D" w:rsidRPr="00157B99" w:rsidRDefault="00A674B2" w:rsidP="00157B99">
      <w:pPr>
        <w:pStyle w:val="BodyText"/>
        <w:numPr>
          <w:ilvl w:val="0"/>
          <w:numId w:val="43"/>
        </w:numPr>
        <w:jc w:val="both"/>
        <w:rPr>
          <w:sz w:val="22"/>
          <w:szCs w:val="20"/>
        </w:rPr>
      </w:pPr>
      <w:r w:rsidRPr="00157B99">
        <w:rPr>
          <w:sz w:val="22"/>
          <w:szCs w:val="20"/>
        </w:rPr>
        <w:t xml:space="preserve">World D maturity date </w:t>
      </w:r>
      <w:r w:rsidR="00693EF0" w:rsidRPr="00157B99">
        <w:rPr>
          <w:sz w:val="22"/>
          <w:szCs w:val="20"/>
        </w:rPr>
        <w:t xml:space="preserve">should be much earlier, given that current arrangements </w:t>
      </w:r>
      <w:r w:rsidR="005A1C1A" w:rsidRPr="00157B99">
        <w:rPr>
          <w:sz w:val="22"/>
          <w:szCs w:val="20"/>
        </w:rPr>
        <w:t>for procuring flexibility have traditionally been led by the ESO.</w:t>
      </w:r>
    </w:p>
    <w:p w14:paraId="14953ECA" w14:textId="10C00F6B" w:rsidR="005A1C1A" w:rsidRPr="00157B99" w:rsidRDefault="00156017" w:rsidP="00157B99">
      <w:pPr>
        <w:pStyle w:val="BodyText"/>
        <w:numPr>
          <w:ilvl w:val="0"/>
          <w:numId w:val="43"/>
        </w:numPr>
        <w:jc w:val="both"/>
        <w:rPr>
          <w:sz w:val="22"/>
          <w:szCs w:val="20"/>
        </w:rPr>
      </w:pPr>
      <w:r w:rsidRPr="00157B99">
        <w:rPr>
          <w:sz w:val="22"/>
          <w:szCs w:val="20"/>
        </w:rPr>
        <w:t>Disagreement that a World E transition could happen earliest, given the complexity of creating this solution.</w:t>
      </w:r>
    </w:p>
    <w:p w14:paraId="2250D56D" w14:textId="01190161" w:rsidR="00FF0E20" w:rsidRPr="00157B99" w:rsidRDefault="00102E8A" w:rsidP="00157B99">
      <w:pPr>
        <w:pStyle w:val="BodyText"/>
        <w:numPr>
          <w:ilvl w:val="0"/>
          <w:numId w:val="43"/>
        </w:numPr>
        <w:jc w:val="both"/>
        <w:rPr>
          <w:sz w:val="22"/>
          <w:szCs w:val="20"/>
        </w:rPr>
        <w:sectPr w:rsidR="00FF0E20" w:rsidRPr="00157B99" w:rsidSect="00C35221">
          <w:headerReference w:type="even" r:id="rId68"/>
          <w:headerReference w:type="default" r:id="rId69"/>
          <w:footerReference w:type="even" r:id="rId70"/>
          <w:footerReference w:type="default" r:id="rId71"/>
          <w:headerReference w:type="first" r:id="rId72"/>
          <w:footerReference w:type="first" r:id="rId73"/>
          <w:pgSz w:w="11906" w:h="16838" w:code="9"/>
          <w:pgMar w:top="1701" w:right="709" w:bottom="1701" w:left="1418" w:header="567" w:footer="567" w:gutter="0"/>
          <w:cols w:space="708"/>
          <w:titlePg/>
          <w:docGrid w:linePitch="360"/>
        </w:sectPr>
      </w:pPr>
      <w:r w:rsidRPr="00157B99">
        <w:rPr>
          <w:sz w:val="22"/>
          <w:szCs w:val="20"/>
        </w:rPr>
        <w:t xml:space="preserve">Identification that trigger points, such as deployment of </w:t>
      </w:r>
      <w:r w:rsidR="00383058" w:rsidRPr="00157B99">
        <w:rPr>
          <w:sz w:val="22"/>
          <w:szCs w:val="20"/>
        </w:rPr>
        <w:t xml:space="preserve">renewable technologies and grid constraints, </w:t>
      </w:r>
      <w:r w:rsidR="00E40565" w:rsidRPr="00157B99">
        <w:rPr>
          <w:sz w:val="22"/>
          <w:szCs w:val="20"/>
        </w:rPr>
        <w:t xml:space="preserve">will be reached at different times across different regions of the UK. </w:t>
      </w:r>
      <w:r w:rsidR="002B020F" w:rsidRPr="00157B99">
        <w:rPr>
          <w:sz w:val="22"/>
          <w:szCs w:val="20"/>
        </w:rPr>
        <w:t>This point was noted by two of the DSOs surveyed</w:t>
      </w:r>
      <w:r w:rsidR="00C95398" w:rsidRPr="00157B99">
        <w:rPr>
          <w:sz w:val="22"/>
          <w:szCs w:val="20"/>
        </w:rPr>
        <w:t>.</w:t>
      </w:r>
    </w:p>
    <w:tbl>
      <w:tblPr>
        <w:tblW w:w="0" w:type="auto"/>
        <w:tblCellMar>
          <w:left w:w="0" w:type="dxa"/>
          <w:right w:w="0" w:type="dxa"/>
        </w:tblCellMar>
        <w:tblLook w:val="04A0" w:firstRow="1" w:lastRow="0" w:firstColumn="1" w:lastColumn="0" w:noHBand="0" w:noVBand="1"/>
      </w:tblPr>
      <w:tblGrid>
        <w:gridCol w:w="9769"/>
      </w:tblGrid>
      <w:tr w:rsidR="006C186A" w:rsidRPr="007D206D" w14:paraId="6D07D6B9" w14:textId="77777777" w:rsidTr="00B06DFF">
        <w:trPr>
          <w:trHeight w:val="4535"/>
        </w:trPr>
        <w:tc>
          <w:tcPr>
            <w:tcW w:w="9769" w:type="dxa"/>
            <w:vAlign w:val="bottom"/>
          </w:tcPr>
          <w:p w14:paraId="0F7768E8" w14:textId="77777777" w:rsidR="006C186A" w:rsidRPr="007D206D" w:rsidRDefault="006C186A" w:rsidP="009964AC">
            <w:pPr>
              <w:pStyle w:val="Heading6"/>
              <w:rPr>
                <w:color w:val="auto"/>
              </w:rPr>
            </w:pPr>
            <w:bookmarkStart w:id="444" w:name="_Toc127521093"/>
            <w:bookmarkStart w:id="445" w:name="_Ref127257230"/>
            <w:bookmarkEnd w:id="444"/>
          </w:p>
          <w:bookmarkEnd w:id="445" w:displacedByCustomXml="next"/>
          <w:bookmarkStart w:id="446" w:name="xchp0031" w:displacedByCustomXml="next"/>
          <w:bookmarkEnd w:id="446" w:displacedByCustomXml="next"/>
          <w:bookmarkStart w:id="447" w:name="_Toc127521094" w:displacedByCustomXml="next"/>
          <w:sdt>
            <w:sdtPr>
              <w:tag w:val="App0003"/>
              <w:id w:val="274759275"/>
              <w:lock w:val="sdtLocked"/>
              <w:placeholder>
                <w:docPart w:val="D0559F81BE0D4EF083B8C2F01E5E07FA"/>
              </w:placeholder>
              <w:text/>
            </w:sdtPr>
            <w:sdtEndPr/>
            <w:sdtContent>
              <w:p w14:paraId="73004945" w14:textId="2CB9BF1D" w:rsidR="006C186A" w:rsidRPr="007D206D" w:rsidRDefault="006C186A" w:rsidP="009C0A72">
                <w:pPr>
                  <w:pStyle w:val="AppTitle"/>
                </w:pPr>
                <w:r>
                  <w:t>Stakeholder consultation questions</w:t>
                </w:r>
              </w:p>
            </w:sdtContent>
          </w:sdt>
          <w:bookmarkEnd w:id="447" w:displacedByCustomXml="prev"/>
        </w:tc>
      </w:tr>
    </w:tbl>
    <w:p w14:paraId="60C55E62" w14:textId="77777777" w:rsidR="006C186A" w:rsidRPr="007D206D" w:rsidRDefault="006C186A" w:rsidP="00F51A5F">
      <w:pPr>
        <w:pStyle w:val="NoSpacing"/>
      </w:pPr>
    </w:p>
    <w:p w14:paraId="0EC2B417" w14:textId="77777777" w:rsidR="006C186A" w:rsidRPr="007D206D" w:rsidRDefault="006C186A" w:rsidP="00F51A5F">
      <w:pPr>
        <w:pStyle w:val="NoSpacing"/>
      </w:pPr>
      <w:r w:rsidRPr="007D206D">
        <w:rPr>
          <w:noProof/>
          <w:lang w:eastAsia="en-GB"/>
        </w:rPr>
        <mc:AlternateContent>
          <mc:Choice Requires="wpg">
            <w:drawing>
              <wp:anchor distT="0" distB="0" distL="114300" distR="114300" simplePos="0" relativeHeight="251658241" behindDoc="0" locked="1" layoutInCell="1" allowOverlap="1" wp14:anchorId="77935ED1" wp14:editId="6BA95D60">
                <wp:simplePos x="0" y="0"/>
                <wp:positionH relativeFrom="margin">
                  <wp:posOffset>-1796</wp:posOffset>
                </wp:positionH>
                <wp:positionV relativeFrom="page">
                  <wp:posOffset>7207885</wp:posOffset>
                </wp:positionV>
                <wp:extent cx="6210000" cy="493200"/>
                <wp:effectExtent l="0" t="0" r="635" b="2540"/>
                <wp:wrapSquare wrapText="bothSides"/>
                <wp:docPr id="26" name="Group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210000" cy="479891"/>
                          <a:chOff x="0" y="6648"/>
                          <a:chExt cx="6209137" cy="479463"/>
                        </a:xfrm>
                      </wpg:grpSpPr>
                      <wps:wsp>
                        <wps:cNvPr id="1919399106" name="Rectangle 1919399106"/>
                        <wps:cNvSpPr/>
                        <wps:spPr>
                          <a:xfrm>
                            <a:off x="0" y="190006"/>
                            <a:ext cx="5040000" cy="72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19399107" name="Picture 1919399107"/>
                          <pic:cNvPicPr>
                            <a:picLocks noChangeAspect="1"/>
                          </pic:cNvPicPr>
                        </pic:nvPicPr>
                        <pic:blipFill>
                          <a:blip r:embed="rId44" cstate="print">
                            <a:extLst>
                              <a:ext uri="{28A0092B-C50C-407E-A947-70E740481C1C}">
                                <a14:useLocalDpi xmlns:a14="http://schemas.microsoft.com/office/drawing/2010/main" val="0"/>
                              </a:ext>
                            </a:extLst>
                          </a:blip>
                          <a:srcRect/>
                          <a:stretch/>
                        </pic:blipFill>
                        <pic:spPr>
                          <a:xfrm>
                            <a:off x="5201392" y="6648"/>
                            <a:ext cx="1007745" cy="479463"/>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6FA812A2" id="Group 26" o:spid="_x0000_s1026" alt="&quot;&quot;" style="position:absolute;margin-left:-.15pt;margin-top:567.55pt;width:489pt;height:38.85pt;z-index:251658241;mso-position-horizontal-relative:margin;mso-position-vertical-relative:page;mso-width-relative:margin;mso-height-relative:margin" coordorigin=",66" coordsize="62091,4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">
                <v:rect id="Rectangle 1919399106" o:spid="_x0000_s1027" style="position:absolute;top:1900;width:5040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" fillcolor="#1e252b [3205]" stroked="f" strokeweight="2pt"/>
                <v:shape id="Picture 1919399107" o:spid="_x0000_s1028" type="#_x0000_t75" style="position:absolute;left:52013;top:66;width:10078;height:4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">
                  <v:imagedata r:id="rId50" o:title=""/>
                </v:shape>
                <w10:wrap type="square" anchorx="margin" anchory="page"/>
                <w10:anchorlock/>
              </v:group>
            </w:pict>
          </mc:Fallback>
        </mc:AlternateContent>
      </w:r>
    </w:p>
    <w:p w14:paraId="0F7E858F" w14:textId="77777777" w:rsidR="006C186A" w:rsidRDefault="006C186A" w:rsidP="000624FC">
      <w:pPr>
        <w:sectPr w:rsidR="006C186A" w:rsidSect="006C186A">
          <w:headerReference w:type="even" r:id="rId74"/>
          <w:headerReference w:type="default" r:id="rId75"/>
          <w:footerReference w:type="even" r:id="rId76"/>
          <w:footerReference w:type="default" r:id="rId77"/>
          <w:headerReference w:type="first" r:id="rId78"/>
          <w:footerReference w:type="first" r:id="rId79"/>
          <w:pgSz w:w="11906" w:h="16838" w:code="9"/>
          <w:pgMar w:top="1701" w:right="709" w:bottom="1701" w:left="1418" w:header="567" w:footer="567" w:gutter="0"/>
          <w:cols w:space="708"/>
          <w:titlePg/>
          <w:docGrid w:linePitch="360"/>
        </w:sectPr>
      </w:pPr>
    </w:p>
    <w:p w14:paraId="4905F92F" w14:textId="0A9F1317" w:rsidR="006C186A" w:rsidRPr="006C186A" w:rsidRDefault="00CF165C" w:rsidP="006C186A">
      <w:pPr>
        <w:pStyle w:val="H1"/>
        <w:rPr>
          <w:rFonts w:hint="eastAsia"/>
        </w:rPr>
      </w:pPr>
      <w:bookmarkStart w:id="448" w:name="xchp0032"/>
      <w:bookmarkEnd w:id="448"/>
      <w:r>
        <w:lastRenderedPageBreak/>
        <w:t xml:space="preserve">Appendix C: </w:t>
      </w:r>
      <w:r w:rsidR="006C186A" w:rsidRPr="006C186A">
        <w:t>Stakeholder consultation questions</w:t>
      </w:r>
    </w:p>
    <w:p w14:paraId="2ED0FB14" w14:textId="62C90E79" w:rsidR="006C186A" w:rsidRPr="00157B99" w:rsidRDefault="006C186A" w:rsidP="00157B99">
      <w:pPr>
        <w:jc w:val="both"/>
      </w:pPr>
      <w:r w:rsidRPr="00157B99">
        <w:t>This appendix details the questions posed as part of the stakeholder engagement exercise.</w:t>
      </w:r>
    </w:p>
    <w:p w14:paraId="61CFDE2C" w14:textId="77777777" w:rsidR="00CC101B" w:rsidRPr="00157B99" w:rsidRDefault="00CC101B" w:rsidP="00157B99">
      <w:pPr>
        <w:pStyle w:val="BodyText"/>
        <w:numPr>
          <w:ilvl w:val="0"/>
          <w:numId w:val="111"/>
        </w:numPr>
        <w:ind w:left="567" w:hanging="567"/>
        <w:jc w:val="both"/>
        <w:rPr>
          <w:sz w:val="22"/>
        </w:rPr>
      </w:pPr>
      <w:r w:rsidRPr="00157B99">
        <w:rPr>
          <w:sz w:val="22"/>
        </w:rPr>
        <w:t>What are the biggest barriers in the present day for flexibility coordination between ESO and DSOs?</w:t>
      </w:r>
    </w:p>
    <w:p w14:paraId="3C029C78" w14:textId="77777777" w:rsidR="003A19E4" w:rsidRPr="00157B99" w:rsidRDefault="00CC101B" w:rsidP="00157B99">
      <w:pPr>
        <w:pStyle w:val="BodyText"/>
        <w:numPr>
          <w:ilvl w:val="0"/>
          <w:numId w:val="111"/>
        </w:numPr>
        <w:ind w:left="567" w:hanging="567"/>
        <w:jc w:val="both"/>
        <w:rPr>
          <w:sz w:val="22"/>
        </w:rPr>
      </w:pPr>
      <w:bookmarkStart w:id="449" w:name="_Ref124941867"/>
      <w:r w:rsidRPr="00157B99">
        <w:rPr>
          <w:sz w:val="22"/>
        </w:rPr>
        <w:t>What additional challenges will become most prevalent for flexibility coordination between these parties as the energy system evolves towards net zero?</w:t>
      </w:r>
      <w:bookmarkEnd w:id="449"/>
    </w:p>
    <w:p w14:paraId="30F32643" w14:textId="77777777" w:rsidR="003A19E4" w:rsidRPr="00157B99" w:rsidRDefault="001C271D" w:rsidP="00157B99">
      <w:pPr>
        <w:pStyle w:val="BodyText"/>
        <w:numPr>
          <w:ilvl w:val="0"/>
          <w:numId w:val="111"/>
        </w:numPr>
        <w:ind w:left="567" w:hanging="567"/>
        <w:jc w:val="both"/>
        <w:rPr>
          <w:sz w:val="22"/>
        </w:rPr>
      </w:pPr>
      <w:r w:rsidRPr="00157B99">
        <w:rPr>
          <w:sz w:val="22"/>
        </w:rPr>
        <w:t>What are the main drivers for delivering a system based around whole system coordination, as opposed to ESO-led or DSO-led coordination, in a future energy system?</w:t>
      </w:r>
    </w:p>
    <w:p w14:paraId="554D224F" w14:textId="77777777" w:rsidR="003A19E4" w:rsidRPr="00157B99" w:rsidRDefault="001C271D" w:rsidP="00157B99">
      <w:pPr>
        <w:pStyle w:val="BodyText"/>
        <w:numPr>
          <w:ilvl w:val="0"/>
          <w:numId w:val="111"/>
        </w:numPr>
        <w:ind w:left="567" w:hanging="567"/>
        <w:jc w:val="both"/>
        <w:rPr>
          <w:sz w:val="22"/>
        </w:rPr>
      </w:pPr>
      <w:r w:rsidRPr="00157B99">
        <w:rPr>
          <w:sz w:val="22"/>
        </w:rPr>
        <w:t>What constraints/challenges would whole-system coordination impose on participants, and what mitigations might be appropriate?</w:t>
      </w:r>
    </w:p>
    <w:p w14:paraId="6DB2C518" w14:textId="77777777" w:rsidR="003A19E4" w:rsidRPr="00157B99" w:rsidRDefault="001C271D" w:rsidP="00157B99">
      <w:pPr>
        <w:pStyle w:val="BodyText"/>
        <w:numPr>
          <w:ilvl w:val="0"/>
          <w:numId w:val="111"/>
        </w:numPr>
        <w:ind w:left="567" w:hanging="567"/>
        <w:jc w:val="both"/>
        <w:rPr>
          <w:sz w:val="22"/>
        </w:rPr>
      </w:pPr>
      <w:r w:rsidRPr="00157B99">
        <w:rPr>
          <w:sz w:val="22"/>
        </w:rPr>
        <w:t>What are the boundaries of accountability in a whole-system coordination model?</w:t>
      </w:r>
    </w:p>
    <w:p w14:paraId="38669508" w14:textId="77777777" w:rsidR="003A19E4" w:rsidRPr="00157B99" w:rsidRDefault="001C271D" w:rsidP="00157B99">
      <w:pPr>
        <w:pStyle w:val="BodyText"/>
        <w:numPr>
          <w:ilvl w:val="0"/>
          <w:numId w:val="111"/>
        </w:numPr>
        <w:ind w:left="567" w:hanging="567"/>
        <w:jc w:val="both"/>
        <w:rPr>
          <w:sz w:val="22"/>
        </w:rPr>
      </w:pPr>
      <w:r w:rsidRPr="00157B99">
        <w:rPr>
          <w:sz w:val="22"/>
        </w:rPr>
        <w:t>What are the necessary commercial arrangements between parties in a whole-system coordination model which will allow for efficient network operation and ease of market access?</w:t>
      </w:r>
    </w:p>
    <w:p w14:paraId="6A81B718" w14:textId="77777777" w:rsidR="003A19E4" w:rsidRPr="00157B99" w:rsidRDefault="001C271D" w:rsidP="00157B99">
      <w:pPr>
        <w:pStyle w:val="BodyText"/>
        <w:numPr>
          <w:ilvl w:val="0"/>
          <w:numId w:val="111"/>
        </w:numPr>
        <w:ind w:left="567" w:hanging="567"/>
        <w:jc w:val="both"/>
        <w:rPr>
          <w:sz w:val="22"/>
        </w:rPr>
      </w:pPr>
      <w:r w:rsidRPr="00157B99">
        <w:rPr>
          <w:sz w:val="22"/>
        </w:rPr>
        <w:t>What are the necessary information transfers between parties (primarily, ESO and DSOs) in a whole system coordination model to allow for efficient network operation and ease of market access?</w:t>
      </w:r>
    </w:p>
    <w:p w14:paraId="385FF0BF" w14:textId="77777777" w:rsidR="003A19E4" w:rsidRPr="00157B99" w:rsidRDefault="001C271D" w:rsidP="00157B99">
      <w:pPr>
        <w:pStyle w:val="BodyText"/>
        <w:numPr>
          <w:ilvl w:val="0"/>
          <w:numId w:val="111"/>
        </w:numPr>
        <w:ind w:left="567" w:hanging="567"/>
        <w:jc w:val="both"/>
        <w:rPr>
          <w:sz w:val="22"/>
        </w:rPr>
      </w:pPr>
      <w:r w:rsidRPr="00157B99">
        <w:rPr>
          <w:sz w:val="22"/>
        </w:rPr>
        <w:t>Do you foresee a requirement for a common data management system to enhance communications between ESO and DSOs (e.g. common forecasting solution)?</w:t>
      </w:r>
    </w:p>
    <w:p w14:paraId="34E2E734" w14:textId="77777777" w:rsidR="003A19E4" w:rsidRPr="00157B99" w:rsidRDefault="001077C2" w:rsidP="00157B99">
      <w:pPr>
        <w:pStyle w:val="BodyText"/>
        <w:numPr>
          <w:ilvl w:val="0"/>
          <w:numId w:val="111"/>
        </w:numPr>
        <w:ind w:left="567" w:hanging="567"/>
        <w:jc w:val="both"/>
        <w:rPr>
          <w:sz w:val="22"/>
        </w:rPr>
      </w:pPr>
      <w:r w:rsidRPr="00157B99">
        <w:rPr>
          <w:sz w:val="22"/>
        </w:rPr>
        <w:t>Considering the three use case conflicts highlighted by ENA Open Network’s “Primacy Draft Rules”, who do you believe would be best positioned to have primacy in each situation, and why?</w:t>
      </w:r>
    </w:p>
    <w:p w14:paraId="778CBF71" w14:textId="77777777" w:rsidR="003A19E4" w:rsidRPr="00157B99" w:rsidRDefault="003A19E4" w:rsidP="00157B99">
      <w:pPr>
        <w:pStyle w:val="BodyText"/>
        <w:numPr>
          <w:ilvl w:val="0"/>
          <w:numId w:val="111"/>
        </w:numPr>
        <w:ind w:left="567" w:hanging="567"/>
        <w:jc w:val="both"/>
        <w:rPr>
          <w:sz w:val="22"/>
        </w:rPr>
      </w:pPr>
      <w:r w:rsidRPr="00157B99">
        <w:rPr>
          <w:sz w:val="22"/>
        </w:rPr>
        <w:t xml:space="preserve"> </w:t>
      </w:r>
      <w:r w:rsidR="001077C2" w:rsidRPr="00157B99">
        <w:rPr>
          <w:sz w:val="22"/>
        </w:rPr>
        <w:t>Are there any additional conflicts which we should consider within our assessment (focusing on the most impactful examples)? If so, do you have a preferred resolution strategy in these cases?</w:t>
      </w:r>
    </w:p>
    <w:p w14:paraId="2FE6186E" w14:textId="77777777" w:rsidR="003A19E4" w:rsidRPr="00157B99" w:rsidRDefault="003A19E4" w:rsidP="00157B99">
      <w:pPr>
        <w:pStyle w:val="BodyText"/>
        <w:numPr>
          <w:ilvl w:val="0"/>
          <w:numId w:val="111"/>
        </w:numPr>
        <w:ind w:left="567" w:hanging="567"/>
        <w:jc w:val="both"/>
        <w:rPr>
          <w:sz w:val="22"/>
        </w:rPr>
      </w:pPr>
      <w:r w:rsidRPr="00157B99">
        <w:rPr>
          <w:sz w:val="22"/>
        </w:rPr>
        <w:t xml:space="preserve"> </w:t>
      </w:r>
      <w:r w:rsidR="00B82D13" w:rsidRPr="00157B99">
        <w:rPr>
          <w:sz w:val="22"/>
        </w:rPr>
        <w:t>What changes to network charging will be required to facilitate effective whole system flexibility coordination?</w:t>
      </w:r>
    </w:p>
    <w:p w14:paraId="0761423E" w14:textId="77777777" w:rsidR="003A19E4" w:rsidRPr="00157B99" w:rsidRDefault="003A19E4" w:rsidP="00157B99">
      <w:pPr>
        <w:pStyle w:val="BodyText"/>
        <w:numPr>
          <w:ilvl w:val="0"/>
          <w:numId w:val="111"/>
        </w:numPr>
        <w:ind w:left="567" w:hanging="567"/>
        <w:jc w:val="both"/>
        <w:rPr>
          <w:sz w:val="22"/>
        </w:rPr>
      </w:pPr>
      <w:r w:rsidRPr="00157B99">
        <w:rPr>
          <w:sz w:val="22"/>
        </w:rPr>
        <w:t xml:space="preserve"> </w:t>
      </w:r>
      <w:r w:rsidR="00C302A3" w:rsidRPr="00157B99">
        <w:rPr>
          <w:sz w:val="22"/>
        </w:rPr>
        <w:t>How effective is whole system coordination when considering local variations in energy system characteristics (e.g. EV/HP deployments, network constraints), and in promotion and development of local flexibility markets?</w:t>
      </w:r>
    </w:p>
    <w:p w14:paraId="5FF4D2CB" w14:textId="77777777" w:rsidR="003A19E4" w:rsidRPr="00157B99" w:rsidRDefault="003A19E4" w:rsidP="00157B99">
      <w:pPr>
        <w:pStyle w:val="BodyText"/>
        <w:numPr>
          <w:ilvl w:val="0"/>
          <w:numId w:val="111"/>
        </w:numPr>
        <w:ind w:left="567" w:hanging="567"/>
        <w:jc w:val="both"/>
        <w:rPr>
          <w:sz w:val="22"/>
        </w:rPr>
      </w:pPr>
      <w:r w:rsidRPr="00157B99">
        <w:rPr>
          <w:sz w:val="22"/>
        </w:rPr>
        <w:t xml:space="preserve"> </w:t>
      </w:r>
      <w:r w:rsidR="008A3DD7" w:rsidRPr="00157B99">
        <w:rPr>
          <w:sz w:val="22"/>
        </w:rPr>
        <w:t>Is restructuring of DSOs required to mitigate concerns around conflict of interest, and if so, how would you envisage any restructure taking place?</w:t>
      </w:r>
    </w:p>
    <w:p w14:paraId="155B3563" w14:textId="20B83F06" w:rsidR="006C186A" w:rsidRPr="00157B99" w:rsidRDefault="003A19E4" w:rsidP="00157B99">
      <w:pPr>
        <w:pStyle w:val="BodyText"/>
        <w:numPr>
          <w:ilvl w:val="0"/>
          <w:numId w:val="111"/>
        </w:numPr>
        <w:ind w:left="567" w:hanging="567"/>
        <w:jc w:val="both"/>
        <w:rPr>
          <w:sz w:val="22"/>
        </w:rPr>
      </w:pPr>
      <w:r w:rsidRPr="00157B99">
        <w:rPr>
          <w:sz w:val="22"/>
        </w:rPr>
        <w:t xml:space="preserve"> </w:t>
      </w:r>
      <w:r w:rsidR="008A3DD7" w:rsidRPr="00157B99">
        <w:rPr>
          <w:sz w:val="22"/>
        </w:rPr>
        <w:t>What are the advantages and disadvantages of formalising cross-vector flexibility coordination under new organisational structures?</w:t>
      </w:r>
      <w:bookmarkStart w:id="450" w:name="BackPage"/>
    </w:p>
    <w:p w14:paraId="5E838BB4" w14:textId="223D0350" w:rsidR="006C186A" w:rsidRPr="007D206D" w:rsidRDefault="006C186A" w:rsidP="000624FC">
      <w:pPr>
        <w:sectPr w:rsidR="006C186A" w:rsidRPr="007D206D" w:rsidSect="006C186A">
          <w:headerReference w:type="even" r:id="rId80"/>
          <w:headerReference w:type="default" r:id="rId81"/>
          <w:footerReference w:type="even" r:id="rId82"/>
          <w:footerReference w:type="default" r:id="rId83"/>
          <w:headerReference w:type="first" r:id="rId84"/>
          <w:footerReference w:type="first" r:id="rId85"/>
          <w:pgSz w:w="11906" w:h="16838" w:code="9"/>
          <w:pgMar w:top="1701" w:right="709" w:bottom="1701" w:left="1418" w:header="567" w:footer="567" w:gutter="0"/>
          <w:cols w:space="708"/>
          <w:titlePg/>
          <w:docGrid w:linePitch="360"/>
        </w:sectPr>
      </w:pPr>
    </w:p>
    <w:p w14:paraId="01F0C24B" w14:textId="77777777" w:rsidR="00B06DFF" w:rsidRPr="007D206D" w:rsidRDefault="00B06DFF" w:rsidP="00B06DFF">
      <w:pPr>
        <w:pStyle w:val="TinyGap"/>
      </w:pPr>
    </w:p>
    <w:p w14:paraId="0C5A5FDC" w14:textId="77777777" w:rsidR="00B06DFF" w:rsidRPr="007D206D" w:rsidRDefault="00B06DFF" w:rsidP="00B06DFF">
      <w:pPr>
        <w:pStyle w:val="TinyGap"/>
      </w:pPr>
    </w:p>
    <w:tbl>
      <w:tblPr>
        <w:tblpPr w:leftFromText="180" w:rightFromText="180" w:vertAnchor="text" w:tblpY="-840"/>
        <w:tblW w:w="0" w:type="auto"/>
        <w:tblCellMar>
          <w:left w:w="0" w:type="dxa"/>
          <w:right w:w="0" w:type="dxa"/>
        </w:tblCellMar>
        <w:tblLook w:val="04A0" w:firstRow="1" w:lastRow="0" w:firstColumn="1" w:lastColumn="0" w:noHBand="0" w:noVBand="1"/>
      </w:tblPr>
      <w:tblGrid>
        <w:gridCol w:w="9769"/>
      </w:tblGrid>
      <w:tr w:rsidR="007D206D" w:rsidRPr="007D206D" w14:paraId="2F07E8E6" w14:textId="77777777" w:rsidTr="00851500">
        <w:trPr>
          <w:trHeight w:val="4309"/>
        </w:trPr>
        <w:tc>
          <w:tcPr>
            <w:tcW w:w="9769" w:type="dxa"/>
            <w:vAlign w:val="bottom"/>
          </w:tcPr>
          <w:p w14:paraId="021C3FA3" w14:textId="77777777" w:rsidR="00851500" w:rsidRPr="007D206D" w:rsidRDefault="00851500" w:rsidP="00851500">
            <w:pPr>
              <w:pStyle w:val="BackPage-text"/>
            </w:pPr>
            <w:bookmarkStart w:id="451" w:name="_Toc507836185"/>
            <w:bookmarkStart w:id="452" w:name="_Toc507836193"/>
            <w:bookmarkStart w:id="453" w:name="_Toc507836197"/>
            <w:bookmarkStart w:id="454" w:name="_Toc507837137"/>
            <w:bookmarkStart w:id="455" w:name="_Toc507837145"/>
            <w:bookmarkStart w:id="456" w:name="_Toc507837149"/>
            <w:bookmarkStart w:id="457" w:name="_Toc507840135"/>
            <w:bookmarkStart w:id="458" w:name="_Toc508196510"/>
            <w:bookmarkStart w:id="459" w:name="_Toc508196517"/>
            <w:bookmarkStart w:id="460" w:name="_Toc508196521"/>
            <w:bookmarkStart w:id="461" w:name="_Toc60757094"/>
            <w:bookmarkEnd w:id="451"/>
            <w:bookmarkEnd w:id="452"/>
            <w:bookmarkEnd w:id="453"/>
            <w:bookmarkEnd w:id="454"/>
            <w:bookmarkEnd w:id="455"/>
            <w:bookmarkEnd w:id="456"/>
            <w:bookmarkEnd w:id="457"/>
            <w:bookmarkEnd w:id="458"/>
            <w:bookmarkEnd w:id="459"/>
            <w:bookmarkEnd w:id="460"/>
            <w:bookmarkEnd w:id="461"/>
            <w:r w:rsidRPr="007D206D">
              <w:rPr>
                <w:noProof/>
                <w:lang w:eastAsia="en-GB"/>
              </w:rPr>
              <w:drawing>
                <wp:inline distT="0" distB="0" distL="0" distR="0" wp14:anchorId="0BE124EE" wp14:editId="575262CD">
                  <wp:extent cx="958805" cy="456522"/>
                  <wp:effectExtent l="0" t="0" r="0" b="1270"/>
                  <wp:docPr id="47" name="Picture 4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gLogo">
                            <a:extLst>
                              <a:ext uri="{C183D7F6-B498-43B3-948B-1728B52AA6E4}">
                                <adec:decorative xmlns:adec="http://schemas.microsoft.com/office/drawing/2017/decorative" val="1"/>
                              </a:ext>
                            </a:extLst>
                          </pic:cNvPr>
                          <pic:cNvPicPr/>
                        </pic:nvPicPr>
                        <pic:blipFill>
                          <a:blip r:embed="rId86" cstate="print">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p w14:paraId="10C209FA" w14:textId="77777777" w:rsidR="00851500" w:rsidRPr="007D206D" w:rsidRDefault="00851500" w:rsidP="00851500">
            <w:pPr>
              <w:pStyle w:val="BackPage-text"/>
            </w:pPr>
          </w:p>
          <w:sdt>
            <w:sdtPr>
              <w:tag w:val="Address"/>
              <w:id w:val="-650136784"/>
              <w:placeholder>
                <w:docPart w:val="5B0BE81121204B2E9746DB87A31198A2"/>
              </w:placeholder>
              <w:dataBinding w:xpath="/ccStore/ccOfficeAddress" w:storeItemID="{E528C78B-F959-45FF-8E1C-D688BA462462}"/>
              <w:text w:multiLine="1"/>
            </w:sdtPr>
            <w:sdtEndPr/>
            <w:sdtContent>
              <w:p w14:paraId="7F058820" w14:textId="78AA244C" w:rsidR="00851500" w:rsidRPr="007D206D" w:rsidRDefault="00E1221F" w:rsidP="00851500">
                <w:pPr>
                  <w:pStyle w:val="BackPage-text"/>
                </w:pPr>
                <w:r>
                  <w:t>WSP House</w:t>
                </w:r>
                <w:r>
                  <w:br/>
                  <w:t>70 Chancery Lane</w:t>
                </w:r>
                <w:r>
                  <w:br/>
                  <w:t>London</w:t>
                </w:r>
                <w:r>
                  <w:br/>
                  <w:t>WC2A 1AF</w:t>
                </w:r>
              </w:p>
            </w:sdtContent>
          </w:sdt>
          <w:p w14:paraId="1244286C" w14:textId="77777777" w:rsidR="00851500" w:rsidRPr="007D206D" w:rsidRDefault="00851500" w:rsidP="00851500">
            <w:pPr>
              <w:pStyle w:val="BackPage-text"/>
            </w:pPr>
          </w:p>
          <w:p w14:paraId="5BCF7965" w14:textId="77777777" w:rsidR="00851500" w:rsidRPr="007D206D" w:rsidRDefault="00851500" w:rsidP="00851500">
            <w:pPr>
              <w:pStyle w:val="BackPage-text"/>
              <w:rPr>
                <w:b/>
              </w:rPr>
            </w:pPr>
            <w:r w:rsidRPr="007D206D">
              <w:rPr>
                <w:b/>
              </w:rPr>
              <w:t>wsp.com</w:t>
            </w:r>
          </w:p>
          <w:p w14:paraId="41710071" w14:textId="77777777" w:rsidR="00851500" w:rsidRPr="007D206D" w:rsidRDefault="00851500" w:rsidP="00851500">
            <w:pPr>
              <w:pStyle w:val="BackPage-text"/>
              <w:rPr>
                <w:b/>
              </w:rPr>
            </w:pPr>
          </w:p>
          <w:p w14:paraId="272AC658" w14:textId="77777777" w:rsidR="00851500" w:rsidRPr="007D206D" w:rsidRDefault="00851500" w:rsidP="00851500">
            <w:pPr>
              <w:pStyle w:val="BackPage-text"/>
              <w:rPr>
                <w:b/>
              </w:rPr>
            </w:pPr>
            <w:r w:rsidRPr="007D206D">
              <w:rPr>
                <w:sz w:val="18"/>
                <w:szCs w:val="18"/>
              </w:rPr>
              <w:t>WSP UK Limited makes no warranties or guarantees, actual or implied, in relation to this report, or the ultimate commercial, technical, economic, or financial effect on the project to which it relates, and bears no responsibility or liability related to its use other than as set out in the contract under which it was supplied.</w:t>
            </w:r>
          </w:p>
        </w:tc>
      </w:tr>
    </w:tbl>
    <w:p w14:paraId="5D7E8B9B" w14:textId="77777777" w:rsidR="009E212A" w:rsidRPr="007D206D" w:rsidRDefault="009E212A" w:rsidP="009964AC">
      <w:pPr>
        <w:pStyle w:val="TinyGap"/>
      </w:pPr>
    </w:p>
    <w:bookmarkEnd w:id="450"/>
    <w:p w14:paraId="5ABEA128" w14:textId="77777777" w:rsidR="0000192C" w:rsidRPr="007D206D" w:rsidRDefault="0000192C" w:rsidP="00851500">
      <w:pPr>
        <w:spacing w:before="0" w:after="200"/>
        <w:rPr>
          <w:sz w:val="24"/>
          <w:szCs w:val="24"/>
        </w:rPr>
      </w:pPr>
    </w:p>
    <w:sectPr w:rsidR="0000192C" w:rsidRPr="007D206D" w:rsidSect="00E1221F">
      <w:headerReference w:type="even" r:id="rId87"/>
      <w:headerReference w:type="default" r:id="rId88"/>
      <w:footerReference w:type="even" r:id="rId89"/>
      <w:footerReference w:type="default" r:id="rId90"/>
      <w:pgSz w:w="11906" w:h="16838" w:code="9"/>
      <w:pgMar w:top="9214" w:right="709" w:bottom="851"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423C55" w14:textId="77777777" w:rsidR="00FE581C" w:rsidRDefault="00FE581C" w:rsidP="00CD3270">
      <w:pPr>
        <w:spacing w:after="0"/>
      </w:pPr>
      <w:r>
        <w:separator/>
      </w:r>
    </w:p>
    <w:p w14:paraId="2A114BCB" w14:textId="77777777" w:rsidR="00FE581C" w:rsidRDefault="00FE581C"/>
    <w:p w14:paraId="74956616" w14:textId="77777777" w:rsidR="00FE581C" w:rsidRDefault="00FE581C"/>
  </w:endnote>
  <w:endnote w:type="continuationSeparator" w:id="0">
    <w:p w14:paraId="4A140B39" w14:textId="77777777" w:rsidR="00FE581C" w:rsidRDefault="00FE581C" w:rsidP="00CD3270">
      <w:pPr>
        <w:spacing w:after="0"/>
      </w:pPr>
      <w:r>
        <w:continuationSeparator/>
      </w:r>
    </w:p>
    <w:p w14:paraId="7DFF5FDF" w14:textId="77777777" w:rsidR="00FE581C" w:rsidRDefault="00FE581C"/>
    <w:p w14:paraId="490DE9DE" w14:textId="77777777" w:rsidR="00FE581C" w:rsidRDefault="00FE581C"/>
  </w:endnote>
  <w:endnote w:type="continuationNotice" w:id="1">
    <w:p w14:paraId="4CBB1345" w14:textId="77777777" w:rsidR="00FE581C" w:rsidRDefault="00FE581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Bold">
    <w:altName w:val="Arial"/>
    <w:panose1 w:val="020B07040202020202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C76A0" w14:textId="5766EB6E" w:rsidR="00160F7D" w:rsidRDefault="00160F7D" w:rsidP="00704B32">
    <w:pPr>
      <w:pStyle w:val="Footer"/>
      <w:jc w:val="right"/>
    </w:pPr>
    <w:r>
      <w:t>WSP</w:t>
    </w:r>
    <w:r>
      <w:ptab w:relativeTo="margin" w:alignment="right" w:leader="none"/>
    </w:r>
    <w:r>
      <w:rPr>
        <w:noProof/>
      </w:rPr>
      <w:fldChar w:fldCharType="begin"/>
    </w:r>
    <w:r>
      <w:rPr>
        <w:noProof/>
      </w:rPr>
      <w:instrText xml:space="preserve"> STYLEREF  Title  \* MERGEFORMAT </w:instrText>
    </w:r>
    <w:r>
      <w:rPr>
        <w:noProof/>
      </w:rPr>
      <w:fldChar w:fldCharType="separate"/>
    </w:r>
    <w:r w:rsidR="004F022E">
      <w:rPr>
        <w:noProof/>
      </w:rPr>
      <w:t>Coordinated Operational Methodology for Managing and Accessing Network Distributed Energy Resources (COMMANDER)</w:t>
    </w:r>
    <w:r>
      <w:rPr>
        <w:noProof/>
      </w:rPr>
      <w:fldChar w:fldCharType="end"/>
    </w:r>
  </w:p>
  <w:p w14:paraId="134F96FE" w14:textId="77777777" w:rsidR="00160F7D" w:rsidRDefault="00160F7D" w:rsidP="00704B32">
    <w:pPr>
      <w:pStyle w:val="Footer"/>
      <w:jc w:val="right"/>
    </w:pPr>
    <w:r>
      <w:t>Month Year</w:t>
    </w:r>
    <w:r>
      <w:ptab w:relativeTo="margin" w:alignment="right" w:leader="none"/>
    </w:r>
    <w:r>
      <w:t>Project No. Our Ref. No.</w:t>
    </w:r>
  </w:p>
  <w:p w14:paraId="6F6050F5" w14:textId="59912E95" w:rsidR="00160F7D" w:rsidRPr="00FB468D" w:rsidRDefault="00160F7D" w:rsidP="00704B32">
    <w:pPr>
      <w:pStyle w:val="Footer"/>
      <w:jc w:val="right"/>
    </w:pPr>
    <w:r>
      <w:rPr>
        <w:b/>
      </w:rPr>
      <w:ptab w:relativeTo="margin" w:alignment="right" w:leader="none"/>
    </w:r>
    <w:r>
      <w:rPr>
        <w:b/>
      </w:rPr>
      <w:fldChar w:fldCharType="begin"/>
    </w:r>
    <w:r>
      <w:rPr>
        <w:b/>
      </w:rPr>
      <w:instrText xml:space="preserve"> STYLEREF  "ClientName - Cover"  \* MERGEFORMAT </w:instrText>
    </w:r>
    <w:r>
      <w:rPr>
        <w:b/>
      </w:rPr>
      <w:fldChar w:fldCharType="separate"/>
    </w:r>
    <w:r w:rsidR="004F022E">
      <w:rPr>
        <w:bCs/>
        <w:noProof/>
        <w:lang w:val="en-US"/>
      </w:rPr>
      <w:t>Error! Use the Home tab to apply ClientName - Cover to the text that you want to appear here.</w:t>
    </w:r>
    <w:r>
      <w:rPr>
        <w: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8E482" w14:textId="750EBC96" w:rsidR="00160F7D" w:rsidRPr="008B6175" w:rsidRDefault="00FC2729" w:rsidP="006A007F">
    <w:pPr>
      <w:pStyle w:val="FooterCover"/>
    </w:pPr>
    <w:sdt>
      <w:sdtPr>
        <w:tag w:val="ProjRef"/>
        <w:id w:val="-1031882956"/>
        <w:placeholder>
          <w:docPart w:val="FFFD6E67807A488D859D802B8E48E057"/>
        </w:placeholder>
        <w:dataBinding w:xpath="/ccStore/ccProjRef" w:storeItemID="{E528C78B-F959-45FF-8E1C-D688BA462462}"/>
        <w:text/>
      </w:sdtPr>
      <w:sdtEndPr/>
      <w:sdtContent>
        <w:r w:rsidR="00E1221F">
          <w:t>NG reference: NIA2_NGESO012</w:t>
        </w:r>
      </w:sdtContent>
    </w:sdt>
  </w:p>
  <w:p w14:paraId="0532FD63" w14:textId="6F671079" w:rsidR="00160F7D" w:rsidRPr="006A007F" w:rsidRDefault="00FC2729" w:rsidP="006A007F">
    <w:pPr>
      <w:pStyle w:val="FooterCover"/>
    </w:pPr>
    <w:sdt>
      <w:sdtPr>
        <w:tag w:val="Date"/>
        <w:id w:val="-1571185740"/>
        <w:placeholder>
          <w:docPart w:val="4CADC452FE5049B4A844213F055C55E6"/>
        </w:placeholder>
        <w:dataBinding w:xpath="/ccStore/ccRepDate" w:storeItemID="{E528C78B-F959-45FF-8E1C-D688BA462462}"/>
        <w:text/>
      </w:sdtPr>
      <w:sdtEndPr/>
      <w:sdtContent>
        <w:r w:rsidR="00E1221F">
          <w:t>March 2023</w:t>
        </w:r>
      </w:sdtContent>
    </w:sdt>
    <w:r w:rsidR="00160F7D">
      <w:ptab w:relativeTo="margin" w:alignment="right" w:leader="none"/>
    </w:r>
    <w:sdt>
      <w:sdtPr>
        <w:tag w:val="Class"/>
        <w:id w:val="-1509282830"/>
        <w:placeholder>
          <w:docPart w:val="572FEFFB249A482CBE37CD5FB312159E"/>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E1221F">
          <w:t>Confidential</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893A6" w14:textId="77777777" w:rsidR="00E1221F" w:rsidRDefault="00E1221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9E1C7" w14:textId="77777777" w:rsidR="00160F7D" w:rsidRPr="00CA2ABA" w:rsidRDefault="00160F7D" w:rsidP="00CA2AB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E949B" w14:textId="77777777" w:rsidR="00160F7D" w:rsidRPr="00BB3D69" w:rsidRDefault="00160F7D" w:rsidP="00DA20B1">
    <w:pPr>
      <w:pStyle w:val="Footer"/>
      <w:jc w:val="right"/>
    </w:pPr>
  </w:p>
  <w:p w14:paraId="6977A964" w14:textId="77777777" w:rsidR="00160F7D" w:rsidRDefault="00160F7D" w:rsidP="00DA20B1">
    <w:pPr>
      <w:pStyle w:val="Footer"/>
      <w:jc w:val="right"/>
      <w:rPr>
        <w:rStyle w:val="FooterChar"/>
      </w:rPr>
    </w:pPr>
  </w:p>
  <w:p w14:paraId="2EAA4C2D" w14:textId="5FA437EF" w:rsidR="00160F7D" w:rsidRDefault="00FC2729" w:rsidP="00DA20B1">
    <w:pPr>
      <w:pStyle w:val="FooterClassification"/>
      <w:jc w:val="right"/>
    </w:pPr>
    <w:sdt>
      <w:sdtPr>
        <w:tag w:val="Class"/>
        <w:id w:val="-264463666"/>
        <w:placeholder>
          <w:docPart w:val="2CD1F86357EF4ADA825A7EC789094B83"/>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E1221F">
          <w:t>Confidential</w:t>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C6C45" w14:textId="77777777" w:rsidR="00160F7D" w:rsidRPr="00CA2ABA" w:rsidRDefault="00160F7D" w:rsidP="00CA2ABA">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62E25" w14:textId="7727C1D7" w:rsidR="00160F7D" w:rsidRDefault="00160F7D" w:rsidP="00BB3D69">
    <w:pPr>
      <w:pStyle w:val="Footer"/>
      <w:rPr>
        <w:rStyle w:val="FooterChar"/>
      </w:rPr>
    </w:pPr>
    <w:r>
      <w:rPr>
        <w:noProof/>
      </w:rPr>
      <w:fldChar w:fldCharType="begin"/>
    </w:r>
    <w:r>
      <w:rPr>
        <w:noProof/>
      </w:rPr>
      <w:instrText xml:space="preserve"> STYLEREF  Title   </w:instrText>
    </w:r>
    <w:r>
      <w:rPr>
        <w:noProof/>
      </w:rPr>
      <w:fldChar w:fldCharType="separate"/>
    </w:r>
    <w:r w:rsidR="00FC2729">
      <w:rPr>
        <w:noProof/>
      </w:rPr>
      <w:t>Coordinated Operational Methodology for Managing and Accessing Network Distributed Energy Resources (COMMANDER)</w:t>
    </w:r>
    <w:r>
      <w:rPr>
        <w:noProof/>
      </w:rPr>
      <w:fldChar w:fldCharType="end"/>
    </w:r>
    <w:r>
      <w:ptab w:relativeTo="margin" w:alignment="right" w:leader="none"/>
    </w:r>
    <w:sdt>
      <w:sdtPr>
        <w:rPr>
          <w:rStyle w:val="FooterClassificationChar"/>
        </w:rPr>
        <w:tag w:val="Class"/>
        <w:id w:val="-1718194018"/>
        <w:placeholder>
          <w:docPart w:val="BEAA68529E5C452BAB1F8C0A4DDDCB81"/>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rPr>
          <w:rStyle w:val="FooterClassificationChar"/>
        </w:rPr>
      </w:sdtEndPr>
      <w:sdtContent>
        <w:r w:rsidR="00E1221F">
          <w:rPr>
            <w:rStyle w:val="FooterClassificationChar"/>
          </w:rPr>
          <w:t>Confidential</w:t>
        </w:r>
      </w:sdtContent>
    </w:sdt>
    <w:r w:rsidRPr="001D5C93">
      <w:rPr>
        <w:rStyle w:val="FooterClassificationChar"/>
      </w:rPr>
      <w:t xml:space="preserve"> | WSP</w:t>
    </w:r>
  </w:p>
  <w:p w14:paraId="23652ADE" w14:textId="132F6150" w:rsidR="00160F7D" w:rsidRDefault="00160F7D" w:rsidP="00BB3D69">
    <w:pPr>
      <w:pStyle w:val="Footer"/>
    </w:pPr>
    <w:r>
      <w:t>Project No</w:t>
    </w:r>
    <w:r w:rsidRPr="008B6175">
      <w:t>.</w:t>
    </w:r>
    <w:r>
      <w:t xml:space="preserve">: </w:t>
    </w:r>
    <w:sdt>
      <w:sdtPr>
        <w:tag w:val="ProjNo"/>
        <w:id w:val="1047882971"/>
        <w:placeholder>
          <w:docPart w:val="AA007A25D4BD4C1E80F420209348E794"/>
        </w:placeholder>
        <w:dataBinding w:xpath="/ccStore/ccProjNo" w:storeItemID="{E528C78B-F959-45FF-8E1C-D688BA462462}"/>
        <w:text/>
      </w:sdtPr>
      <w:sdtEndPr/>
      <w:sdtContent>
        <w:r w:rsidR="00E1221F">
          <w:t>70083589</w:t>
        </w:r>
      </w:sdtContent>
    </w:sdt>
    <w:r>
      <w:t xml:space="preserve"> </w:t>
    </w:r>
    <w:r w:rsidR="00FC2729">
      <w:fldChar w:fldCharType="begin"/>
    </w:r>
    <w:r w:rsidR="00FC2729">
      <w:instrText xml:space="preserve"> DOCPROPERTY  DocProjRefTitleLeft </w:instrText>
    </w:r>
    <w:r w:rsidR="00FC2729">
      <w:fldChar w:fldCharType="separate"/>
    </w:r>
    <w:r w:rsidR="004F022E">
      <w:t xml:space="preserve">| Our Ref No.: </w:t>
    </w:r>
    <w:r w:rsidR="00FC2729">
      <w:fldChar w:fldCharType="end"/>
    </w:r>
    <w:sdt>
      <w:sdtPr>
        <w:tag w:val="ProjRef"/>
        <w:id w:val="1534381460"/>
        <w:placeholder>
          <w:docPart w:val="73607DBACD614A7C8CF3D83AB0294793"/>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191504333"/>
        <w:placeholder>
          <w:docPart w:val="8E827A3D75A641C2ADDAF7B6A7FDE380"/>
        </w:placeholder>
        <w:dataBinding w:xpath="/ccStore/ccRepDate" w:storeItemID="{E528C78B-F959-45FF-8E1C-D688BA462462}"/>
        <w:text/>
      </w:sdtPr>
      <w:sdtEndPr/>
      <w:sdtContent>
        <w:r w:rsidR="00E1221F">
          <w:t>March 2023</w:t>
        </w:r>
      </w:sdtContent>
    </w:sdt>
  </w:p>
  <w:p w14:paraId="7B2A4FED" w14:textId="1533BB47" w:rsidR="00160F7D" w:rsidRPr="00892B7F" w:rsidRDefault="00160F7D" w:rsidP="00892B7F">
    <w:pPr>
      <w:pStyle w:val="Footer"/>
    </w:pPr>
    <w:r>
      <w:rPr>
        <w:noProof/>
      </w:rPr>
      <w:fldChar w:fldCharType="begin"/>
    </w:r>
    <w:r>
      <w:rPr>
        <w:noProof/>
      </w:rPr>
      <w:instrText xml:space="preserve"> STYLEREF  "Client Name"   </w:instrText>
    </w:r>
    <w:r>
      <w:rPr>
        <w:noProof/>
      </w:rPr>
      <w:fldChar w:fldCharType="separate"/>
    </w:r>
    <w:r w:rsidR="00FC2729">
      <w:rPr>
        <w:noProof/>
      </w:rPr>
      <w:t>NGESO and NGED</w:t>
    </w:r>
    <w:r>
      <w:rPr>
        <w:noProof/>
      </w:rPr>
      <w:fldChar w:fldCharType="end"/>
    </w:r>
    <w:r w:rsidRPr="00892B7F">
      <w:ptab w:relativeTo="margin" w:alignment="right" w:leader="none"/>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3F9D7" w14:textId="77777777" w:rsidR="00160F7D" w:rsidRPr="00CA2ABA" w:rsidRDefault="00160F7D" w:rsidP="00CA2ABA">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F1DA8" w14:textId="6885A7DD" w:rsidR="00160F7D" w:rsidRDefault="00160F7D" w:rsidP="00682F40">
    <w:pPr>
      <w:pStyle w:val="Footer"/>
      <w:rPr>
        <w:rStyle w:val="FooterChar"/>
      </w:rPr>
    </w:pPr>
    <w:r>
      <w:rPr>
        <w:noProof/>
      </w:rPr>
      <w:fldChar w:fldCharType="begin"/>
    </w:r>
    <w:r>
      <w:rPr>
        <w:noProof/>
      </w:rPr>
      <w:instrText xml:space="preserve"> STYLEREF  Title   </w:instrText>
    </w:r>
    <w:r>
      <w:rPr>
        <w:noProof/>
      </w:rPr>
      <w:fldChar w:fldCharType="separate"/>
    </w:r>
    <w:r w:rsidR="00FC2729">
      <w:rPr>
        <w:noProof/>
      </w:rPr>
      <w:t>Coordinated Operational Methodology for Managing and Accessing Network Distributed Energy Resources (COMMANDER)</w:t>
    </w:r>
    <w:r>
      <w:rPr>
        <w:noProof/>
      </w:rPr>
      <w:fldChar w:fldCharType="end"/>
    </w:r>
    <w:r>
      <w:ptab w:relativeTo="margin" w:alignment="right" w:leader="none"/>
    </w:r>
    <w:sdt>
      <w:sdtPr>
        <w:rPr>
          <w:rStyle w:val="FooterClassificationChar"/>
        </w:rPr>
        <w:tag w:val="Class"/>
        <w:id w:val="1784612928"/>
        <w:placeholder>
          <w:docPart w:val="0AE78B6B05694B8AB6FDDAC155D4FF3F"/>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rPr>
          <w:rStyle w:val="FooterClassificationChar"/>
        </w:rPr>
      </w:sdtEndPr>
      <w:sdtContent>
        <w:r w:rsidR="00E1221F">
          <w:rPr>
            <w:rStyle w:val="FooterClassificationChar"/>
          </w:rPr>
          <w:t>Confidential</w:t>
        </w:r>
      </w:sdtContent>
    </w:sdt>
    <w:r w:rsidRPr="001D5C93">
      <w:rPr>
        <w:rStyle w:val="FooterClassificationChar"/>
      </w:rPr>
      <w:t xml:space="preserve"> | WSP</w:t>
    </w:r>
  </w:p>
  <w:p w14:paraId="302171FA" w14:textId="0ABE37EA" w:rsidR="00160F7D" w:rsidRDefault="00160F7D" w:rsidP="0054366D">
    <w:pPr>
      <w:pStyle w:val="Footer"/>
    </w:pPr>
    <w:r>
      <w:t>Project No</w:t>
    </w:r>
    <w:r w:rsidRPr="008B6175">
      <w:t>.</w:t>
    </w:r>
    <w:r>
      <w:t xml:space="preserve">: </w:t>
    </w:r>
    <w:sdt>
      <w:sdtPr>
        <w:tag w:val="ProjNo"/>
        <w:id w:val="-1074201235"/>
        <w:placeholder>
          <w:docPart w:val="6FB4499F26E94DCCA8682DA6667152A7"/>
        </w:placeholder>
        <w:dataBinding w:xpath="/ccStore/ccProjNo" w:storeItemID="{E528C78B-F959-45FF-8E1C-D688BA462462}"/>
        <w:text/>
      </w:sdtPr>
      <w:sdtEndPr/>
      <w:sdtContent>
        <w:r w:rsidR="00E1221F">
          <w:t>70083589</w:t>
        </w:r>
      </w:sdtContent>
    </w:sdt>
    <w:r>
      <w:t xml:space="preserve"> </w:t>
    </w:r>
    <w:r w:rsidR="00FC2729">
      <w:fldChar w:fldCharType="begin"/>
    </w:r>
    <w:r w:rsidR="00FC2729">
      <w:instrText xml:space="preserve"> DOCPROPERTY  DocProjRefTitleLeft </w:instrText>
    </w:r>
    <w:r w:rsidR="00FC2729">
      <w:fldChar w:fldCharType="separate"/>
    </w:r>
    <w:r w:rsidR="004F022E">
      <w:t xml:space="preserve">| Our Ref No.: </w:t>
    </w:r>
    <w:r w:rsidR="00FC2729">
      <w:fldChar w:fldCharType="end"/>
    </w:r>
    <w:sdt>
      <w:sdtPr>
        <w:tag w:val="ProjRef"/>
        <w:id w:val="-1537651379"/>
        <w:placeholder>
          <w:docPart w:val="F78F61EB061D4F5D9786E1D64728CD02"/>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1681117437"/>
        <w:placeholder>
          <w:docPart w:val="9E0A41E5A542463FA04EAD41894BD7DF"/>
        </w:placeholder>
        <w:dataBinding w:xpath="/ccStore/ccRepDate" w:storeItemID="{E528C78B-F959-45FF-8E1C-D688BA462462}"/>
        <w:text/>
      </w:sdtPr>
      <w:sdtEndPr/>
      <w:sdtContent>
        <w:r w:rsidR="00E1221F">
          <w:t>March 2023</w:t>
        </w:r>
      </w:sdtContent>
    </w:sdt>
  </w:p>
  <w:p w14:paraId="0E1E434A" w14:textId="26E650BC" w:rsidR="00160F7D" w:rsidRPr="00892B7F" w:rsidRDefault="00160F7D" w:rsidP="00892B7F">
    <w:pPr>
      <w:pStyle w:val="Footer"/>
    </w:pPr>
    <w:r>
      <w:rPr>
        <w:noProof/>
      </w:rPr>
      <w:fldChar w:fldCharType="begin"/>
    </w:r>
    <w:r>
      <w:rPr>
        <w:noProof/>
      </w:rPr>
      <w:instrText xml:space="preserve"> STYLEREF  "Client Name"  </w:instrText>
    </w:r>
    <w:r>
      <w:rPr>
        <w:noProof/>
      </w:rPr>
      <w:fldChar w:fldCharType="separate"/>
    </w:r>
    <w:r w:rsidR="00FC2729">
      <w:rPr>
        <w:noProof/>
      </w:rPr>
      <w:t>NGESO and NGED</w:t>
    </w:r>
    <w:r>
      <w:rPr>
        <w:noProof/>
      </w:rPr>
      <w:fldChar w:fldCharType="end"/>
    </w:r>
    <w:r w:rsidRPr="00892B7F">
      <w:ptab w:relativeTo="margin" w:alignment="right" w:leader="none"/>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B2740" w14:textId="77777777" w:rsidR="00160F7D" w:rsidRPr="00CA2ABA" w:rsidRDefault="00160F7D" w:rsidP="00CA2ABA">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B9B13" w14:textId="381580C1" w:rsidR="00160F7D" w:rsidRDefault="00160F7D" w:rsidP="00BB3D69">
    <w:pPr>
      <w:pStyle w:val="Footer"/>
      <w:rPr>
        <w:rStyle w:val="FooterChar"/>
      </w:rPr>
    </w:pPr>
    <w:r>
      <w:rPr>
        <w:noProof/>
      </w:rPr>
      <w:fldChar w:fldCharType="begin"/>
    </w:r>
    <w:r>
      <w:rPr>
        <w:noProof/>
      </w:rPr>
      <w:instrText xml:space="preserve"> STYLEREF  Title  </w:instrText>
    </w:r>
    <w:r>
      <w:rPr>
        <w:noProof/>
      </w:rPr>
      <w:fldChar w:fldCharType="separate"/>
    </w:r>
    <w:r w:rsidR="00FC2729">
      <w:rPr>
        <w:noProof/>
      </w:rPr>
      <w:t>Coordinated Operational Methodology for Managing and Accessing Network Distributed Energy Resources (COMMANDER)</w:t>
    </w:r>
    <w:r>
      <w:rPr>
        <w:noProof/>
      </w:rPr>
      <w:fldChar w:fldCharType="end"/>
    </w:r>
    <w:r>
      <w:ptab w:relativeTo="margin" w:alignment="right" w:leader="none"/>
    </w:r>
    <w:sdt>
      <w:sdtPr>
        <w:rPr>
          <w:rStyle w:val="FooterClassificationChar"/>
        </w:rPr>
        <w:tag w:val="Class"/>
        <w:id w:val="1429472699"/>
        <w:placeholder>
          <w:docPart w:val="B29FD9B87A1C4581AC52C1397B7394E3"/>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rPr>
          <w:rStyle w:val="FooterClassificationChar"/>
        </w:rPr>
      </w:sdtEndPr>
      <w:sdtContent>
        <w:r w:rsidR="00E1221F">
          <w:rPr>
            <w:rStyle w:val="FooterClassificationChar"/>
          </w:rPr>
          <w:t>Confidential</w:t>
        </w:r>
      </w:sdtContent>
    </w:sdt>
    <w:r w:rsidRPr="001D5C93">
      <w:rPr>
        <w:rStyle w:val="FooterClassificationChar"/>
      </w:rPr>
      <w:t xml:space="preserve"> | WSP</w:t>
    </w:r>
  </w:p>
  <w:p w14:paraId="38F91838" w14:textId="3E508449" w:rsidR="00160F7D" w:rsidRDefault="00160F7D" w:rsidP="0054366D">
    <w:pPr>
      <w:pStyle w:val="Footer"/>
    </w:pPr>
    <w:r>
      <w:t>Project No</w:t>
    </w:r>
    <w:r w:rsidRPr="008B6175">
      <w:t>.</w:t>
    </w:r>
    <w:r>
      <w:t xml:space="preserve">: </w:t>
    </w:r>
    <w:sdt>
      <w:sdtPr>
        <w:tag w:val="ProjNo"/>
        <w:id w:val="1365244287"/>
        <w:placeholder>
          <w:docPart w:val="BEFEBC347F424DDAB23F271F3FB97F07"/>
        </w:placeholder>
        <w:dataBinding w:xpath="/ccStore/ccProjNo" w:storeItemID="{E528C78B-F959-45FF-8E1C-D688BA462462}"/>
        <w:text/>
      </w:sdtPr>
      <w:sdtEndPr/>
      <w:sdtContent>
        <w:r w:rsidR="00E1221F">
          <w:t>70083589</w:t>
        </w:r>
      </w:sdtContent>
    </w:sdt>
    <w:r>
      <w:t xml:space="preserve"> </w:t>
    </w:r>
    <w:r w:rsidR="00FC2729">
      <w:fldChar w:fldCharType="begin"/>
    </w:r>
    <w:r w:rsidR="00FC2729">
      <w:instrText xml:space="preserve"> DOCPROPERTY  DocProjRefTitleLeft </w:instrText>
    </w:r>
    <w:r w:rsidR="00FC2729">
      <w:fldChar w:fldCharType="separate"/>
    </w:r>
    <w:r w:rsidR="004F022E">
      <w:t xml:space="preserve">| Our Ref No.: </w:t>
    </w:r>
    <w:r w:rsidR="00FC2729">
      <w:fldChar w:fldCharType="end"/>
    </w:r>
    <w:sdt>
      <w:sdtPr>
        <w:tag w:val="ProjRef"/>
        <w:id w:val="-559010874"/>
        <w:placeholder>
          <w:docPart w:val="4B801FABC8674C65AC270A71B33E38AD"/>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351793709"/>
        <w:placeholder>
          <w:docPart w:val="5CAFB830A14C43B1959FFCABCC4071B4"/>
        </w:placeholder>
        <w:dataBinding w:xpath="/ccStore/ccRepDate" w:storeItemID="{E528C78B-F959-45FF-8E1C-D688BA462462}"/>
        <w:text/>
      </w:sdtPr>
      <w:sdtEndPr/>
      <w:sdtContent>
        <w:r w:rsidR="00E1221F">
          <w:t>March 2023</w:t>
        </w:r>
      </w:sdtContent>
    </w:sdt>
  </w:p>
  <w:p w14:paraId="472300F9" w14:textId="12799049" w:rsidR="00160F7D" w:rsidRPr="00892B7F" w:rsidRDefault="00160F7D" w:rsidP="00BB3D69">
    <w:pPr>
      <w:pStyle w:val="Footer"/>
    </w:pPr>
    <w:r w:rsidRPr="00892B7F">
      <w:rPr>
        <w:noProof/>
      </w:rPr>
      <w:fldChar w:fldCharType="begin"/>
    </w:r>
    <w:r w:rsidRPr="00892B7F">
      <w:rPr>
        <w:noProof/>
      </w:rPr>
      <w:instrText xml:space="preserve"> STYLEREF  "Client Name"  </w:instrText>
    </w:r>
    <w:r w:rsidRPr="00892B7F">
      <w:rPr>
        <w:noProof/>
      </w:rPr>
      <w:fldChar w:fldCharType="separate"/>
    </w:r>
    <w:r w:rsidR="00FC2729">
      <w:rPr>
        <w:noProof/>
      </w:rPr>
      <w:t>NGESO and NGED</w:t>
    </w:r>
    <w:r w:rsidRPr="00892B7F">
      <w:rPr>
        <w:noProof/>
      </w:rPr>
      <w:fldChar w:fldCharType="end"/>
    </w:r>
    <w:r w:rsidRPr="00892B7F">
      <w:ptab w:relativeTo="margin" w:alignment="right" w:leader="none"/>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2969385"/>
      <w:docPartObj>
        <w:docPartGallery w:val="Page Numbers (Bottom of Page)"/>
        <w:docPartUnique/>
      </w:docPartObj>
    </w:sdtPr>
    <w:sdtEndPr>
      <w:rPr>
        <w:noProof/>
      </w:rPr>
    </w:sdtEndPr>
    <w:sdtContent>
      <w:p w14:paraId="3E737A62" w14:textId="377DF705" w:rsidR="00160F7D" w:rsidRDefault="00160F7D">
        <w:pPr>
          <w:pStyle w:val="Footer"/>
        </w:pPr>
        <w:r>
          <w:fldChar w:fldCharType="begin"/>
        </w:r>
        <w:r>
          <w:instrText xml:space="preserve"> PAGE   \* MERGEFORMAT </w:instrText>
        </w:r>
        <w:r>
          <w:fldChar w:fldCharType="separate"/>
        </w:r>
        <w:r w:rsidR="00B570DB">
          <w:rPr>
            <w:noProof/>
          </w:rPr>
          <w:t>27</w:t>
        </w:r>
        <w:r>
          <w:rPr>
            <w:noProof/>
          </w:rPr>
          <w:fldChar w:fldCharType="end"/>
        </w:r>
      </w:p>
    </w:sdtContent>
  </w:sdt>
  <w:p w14:paraId="28DF7545" w14:textId="6F5F84B8" w:rsidR="00160F7D" w:rsidRPr="00892B7F" w:rsidRDefault="00160F7D" w:rsidP="00892B7F">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58382" w14:textId="77777777" w:rsidR="00160F7D" w:rsidRPr="00CA2ABA" w:rsidRDefault="00160F7D" w:rsidP="00CA2ABA">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FFBAC" w14:textId="1788CF1A" w:rsidR="00160F7D" w:rsidRDefault="00160F7D"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FC2729">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6D66E8DF" w14:textId="0F961143" w:rsidR="00160F7D" w:rsidRDefault="00160F7D" w:rsidP="0054366D">
    <w:pPr>
      <w:pStyle w:val="Footer"/>
    </w:pPr>
    <w:r>
      <w:t>Project No</w:t>
    </w:r>
    <w:r w:rsidRPr="008B6175">
      <w:t>.</w:t>
    </w:r>
    <w:r>
      <w:t xml:space="preserve">: </w:t>
    </w:r>
    <w:sdt>
      <w:sdtPr>
        <w:tag w:val="ProjNo"/>
        <w:id w:val="1555276591"/>
        <w:placeholder>
          <w:docPart w:val="AA007A25D4BD4C1E80F420209348E794"/>
        </w:placeholder>
        <w:dataBinding w:xpath="/ccStore/ccProjNo" w:storeItemID="{E528C78B-F959-45FF-8E1C-D688BA462462}"/>
        <w:text/>
      </w:sdtPr>
      <w:sdtEndPr/>
      <w:sdtContent>
        <w:r w:rsidR="00E1221F">
          <w:t>70083589</w:t>
        </w:r>
      </w:sdtContent>
    </w:sdt>
    <w:r>
      <w:t xml:space="preserve"> | Our Ref No.: </w:t>
    </w:r>
    <w:sdt>
      <w:sdtPr>
        <w:tag w:val="ProjRef"/>
        <w:id w:val="-1656908282"/>
        <w:placeholder>
          <w:docPart w:val="73607DBACD614A7C8CF3D83AB0294793"/>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935434765"/>
        <w:placeholder>
          <w:docPart w:val="10CF2C4786344E17841A8FF66E0A3620"/>
        </w:placeholder>
        <w:dataBinding w:xpath="/ccStore/ccRepDate" w:storeItemID="{E528C78B-F959-45FF-8E1C-D688BA462462}"/>
        <w:text/>
      </w:sdtPr>
      <w:sdtEndPr/>
      <w:sdtContent>
        <w:r w:rsidR="00E1221F">
          <w:t>March 2023</w:t>
        </w:r>
      </w:sdtContent>
    </w:sdt>
  </w:p>
  <w:p w14:paraId="2000A8BA" w14:textId="565AA7FF" w:rsidR="00160F7D" w:rsidRPr="00684DE3" w:rsidRDefault="00160F7D"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FC2729">
      <w:rPr>
        <w:bCs/>
        <w:noProof/>
      </w:rPr>
      <w:t>NGESO and NGED</w:t>
    </w:r>
    <w:r w:rsidRPr="00684DE3">
      <w:rPr>
        <w:bCs/>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F80EE" w14:textId="3AF344F3" w:rsidR="00160F7D" w:rsidRDefault="00FC2729" w:rsidP="009A269C">
    <w:pPr>
      <w:pStyle w:val="FooterBorderless"/>
    </w:pPr>
    <w:sdt>
      <w:sdtPr>
        <w:tag w:val="Class"/>
        <w:id w:val="266507482"/>
        <w:placeholder>
          <w:docPart w:val="09D0A4B3A0E84DE7922E76197A5180E1"/>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E1221F">
          <w:t>Confidential</w:t>
        </w:r>
      </w:sdtContent>
    </w:sdt>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0E5F2" w14:textId="77777777" w:rsidR="00160F7D" w:rsidRPr="00CA2ABA" w:rsidRDefault="00160F7D" w:rsidP="00CA2ABA">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0AB3C" w14:textId="010F0E04" w:rsidR="00160F7D" w:rsidRDefault="00160F7D"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4F022E">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2275EC13" w14:textId="05174D23" w:rsidR="00160F7D" w:rsidRDefault="00160F7D" w:rsidP="0054366D">
    <w:pPr>
      <w:pStyle w:val="Footer"/>
    </w:pPr>
    <w:r>
      <w:t>Project No</w:t>
    </w:r>
    <w:r w:rsidRPr="008B6175">
      <w:t>.</w:t>
    </w:r>
    <w:r>
      <w:t xml:space="preserve">: </w:t>
    </w:r>
    <w:sdt>
      <w:sdtPr>
        <w:tag w:val="ProjNo"/>
        <w:id w:val="-1380695662"/>
        <w:placeholder>
          <w:docPart w:val="030BA50DAC21403289EADE81977ED4E6"/>
        </w:placeholder>
        <w:dataBinding w:xpath="/ccStore/ccProjNo" w:storeItemID="{E528C78B-F959-45FF-8E1C-D688BA462462}"/>
        <w:text/>
      </w:sdtPr>
      <w:sdtEndPr/>
      <w:sdtContent>
        <w:r w:rsidR="00E1221F">
          <w:t>70083589</w:t>
        </w:r>
      </w:sdtContent>
    </w:sdt>
    <w:r>
      <w:t xml:space="preserve"> | Our Ref No.: </w:t>
    </w:r>
    <w:sdt>
      <w:sdtPr>
        <w:tag w:val="ProjRef"/>
        <w:id w:val="-600798617"/>
        <w:placeholder>
          <w:docPart w:val="A0764B814239486382BCF30855889A1D"/>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76674867"/>
        <w:placeholder>
          <w:docPart w:val="E2AB970136F9451A9055220E9FEC128C"/>
        </w:placeholder>
        <w:dataBinding w:xpath="/ccStore/ccRepDate" w:storeItemID="{E528C78B-F959-45FF-8E1C-D688BA462462}"/>
        <w:text/>
      </w:sdtPr>
      <w:sdtEndPr/>
      <w:sdtContent>
        <w:r w:rsidR="00E1221F">
          <w:t>March 2023</w:t>
        </w:r>
      </w:sdtContent>
    </w:sdt>
  </w:p>
  <w:p w14:paraId="20EE4F20" w14:textId="4D0A8F69" w:rsidR="00160F7D" w:rsidRPr="00684DE3" w:rsidRDefault="00160F7D"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4F022E">
      <w:rPr>
        <w:bCs/>
        <w:noProof/>
      </w:rPr>
      <w:t>NGESO and NGED</w:t>
    </w:r>
    <w:r w:rsidRPr="00684DE3">
      <w:rPr>
        <w:bCs/>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321E5" w14:textId="14A5C60E" w:rsidR="00160F7D" w:rsidRDefault="00FC2729" w:rsidP="009A269C">
    <w:pPr>
      <w:pStyle w:val="FooterBorderless"/>
    </w:pPr>
    <w:sdt>
      <w:sdtPr>
        <w:tag w:val="Class"/>
        <w:id w:val="-253514391"/>
        <w:placeholder>
          <w:docPart w:val="3ABC69037DA7465D9FF48B225A6C1F95"/>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E1221F">
          <w:t>Confidential</w:t>
        </w:r>
      </w:sdtContent>
    </w:sdt>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C0ED6" w14:textId="77777777" w:rsidR="00160F7D" w:rsidRPr="00CA2ABA" w:rsidRDefault="00160F7D" w:rsidP="00CA2ABA">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338E0" w14:textId="3B9696BD" w:rsidR="00160F7D" w:rsidRDefault="00160F7D"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FC2729">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67F9CA8E" w14:textId="726769CF" w:rsidR="00160F7D" w:rsidRDefault="00160F7D" w:rsidP="0054366D">
    <w:pPr>
      <w:pStyle w:val="Footer"/>
    </w:pPr>
    <w:r>
      <w:t>Project No</w:t>
    </w:r>
    <w:r w:rsidRPr="008B6175">
      <w:t>.</w:t>
    </w:r>
    <w:r>
      <w:t xml:space="preserve">: </w:t>
    </w:r>
    <w:sdt>
      <w:sdtPr>
        <w:tag w:val="ProjNo"/>
        <w:id w:val="1715073777"/>
        <w:placeholder>
          <w:docPart w:val="3ABC69037DA7465D9FF48B225A6C1F95"/>
        </w:placeholder>
        <w:dataBinding w:xpath="/ccStore/ccProjNo" w:storeItemID="{E528C78B-F959-45FF-8E1C-D688BA462462}"/>
        <w:text/>
      </w:sdtPr>
      <w:sdtEndPr/>
      <w:sdtContent>
        <w:r w:rsidR="00E1221F">
          <w:t>70083589</w:t>
        </w:r>
      </w:sdtContent>
    </w:sdt>
    <w:r>
      <w:t xml:space="preserve"> | Our Ref No.: </w:t>
    </w:r>
    <w:sdt>
      <w:sdtPr>
        <w:tag w:val="ProjRef"/>
        <w:id w:val="-2056078649"/>
        <w:placeholder>
          <w:docPart w:val="ABCA11387E304E188C466C0C684D5C0D"/>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870072596"/>
        <w:placeholder>
          <w:docPart w:val="96BA88BD68814B68BA113B3CF97412B6"/>
        </w:placeholder>
        <w:dataBinding w:xpath="/ccStore/ccRepDate" w:storeItemID="{E528C78B-F959-45FF-8E1C-D688BA462462}"/>
        <w:text/>
      </w:sdtPr>
      <w:sdtEndPr/>
      <w:sdtContent>
        <w:r w:rsidR="00E1221F">
          <w:t>March 2023</w:t>
        </w:r>
      </w:sdtContent>
    </w:sdt>
  </w:p>
  <w:p w14:paraId="74DC99FA" w14:textId="74D62AD5" w:rsidR="00160F7D" w:rsidRPr="00684DE3" w:rsidRDefault="00160F7D"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FC2729">
      <w:rPr>
        <w:bCs/>
        <w:noProof/>
      </w:rPr>
      <w:t>NGESO and NGED</w:t>
    </w:r>
    <w:r w:rsidRPr="00684DE3">
      <w:rPr>
        <w:bCs/>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F2794" w14:textId="0A5E3D51" w:rsidR="00160F7D" w:rsidRDefault="00160F7D"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FC2729">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4BAE44A9" w14:textId="532062FC" w:rsidR="00160F7D" w:rsidRDefault="00160F7D" w:rsidP="0054366D">
    <w:pPr>
      <w:pStyle w:val="Footer"/>
    </w:pPr>
    <w:r>
      <w:t>Project No</w:t>
    </w:r>
    <w:r w:rsidRPr="008B6175">
      <w:t>.</w:t>
    </w:r>
    <w:r>
      <w:t xml:space="preserve">: </w:t>
    </w:r>
    <w:sdt>
      <w:sdtPr>
        <w:tag w:val="ProjNo"/>
        <w:id w:val="1030679738"/>
        <w:placeholder>
          <w:docPart w:val="D4817217422647F1ADBE406B581B1B12"/>
        </w:placeholder>
        <w:dataBinding w:xpath="/ccStore/ccProjNo" w:storeItemID="{E528C78B-F959-45FF-8E1C-D688BA462462}"/>
        <w:text/>
      </w:sdtPr>
      <w:sdtEndPr/>
      <w:sdtContent>
        <w:r w:rsidR="00E1221F">
          <w:t>70083589</w:t>
        </w:r>
      </w:sdtContent>
    </w:sdt>
    <w:r>
      <w:t xml:space="preserve"> | Our Ref No.: </w:t>
    </w:r>
    <w:sdt>
      <w:sdtPr>
        <w:tag w:val="ProjRef"/>
        <w:id w:val="136149384"/>
        <w:placeholder>
          <w:docPart w:val="CF82063C748E4E6A94BD05AA2A096BE1"/>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1037121400"/>
        <w:placeholder>
          <w:docPart w:val="715E8C3D29F74A62A2A71DD0232BB665"/>
        </w:placeholder>
        <w:dataBinding w:xpath="/ccStore/ccRepDate" w:storeItemID="{E528C78B-F959-45FF-8E1C-D688BA462462}"/>
        <w:text/>
      </w:sdtPr>
      <w:sdtEndPr/>
      <w:sdtContent>
        <w:r w:rsidR="00E1221F">
          <w:t>March 2023</w:t>
        </w:r>
      </w:sdtContent>
    </w:sdt>
  </w:p>
  <w:p w14:paraId="778CF6CF" w14:textId="5EE5DCBB" w:rsidR="00160F7D" w:rsidRPr="00684DE3" w:rsidRDefault="00160F7D"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FC2729">
      <w:rPr>
        <w:bCs/>
        <w:noProof/>
      </w:rPr>
      <w:t>NGESO and NGED</w:t>
    </w:r>
    <w:r w:rsidRPr="00684DE3">
      <w:rPr>
        <w:bCs/>
      </w:rPr>
      <w:fldChar w:fldCharType="end"/>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83A30" w14:textId="77777777" w:rsidR="00160F7D" w:rsidRPr="00CA2ABA" w:rsidRDefault="00160F7D" w:rsidP="00CA2ABA">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DC133" w14:textId="0E686BA3" w:rsidR="00160F7D" w:rsidRDefault="00160F7D"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4F022E">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4039850A" w14:textId="571C9482" w:rsidR="00160F7D" w:rsidRDefault="00160F7D" w:rsidP="0054366D">
    <w:pPr>
      <w:pStyle w:val="Footer"/>
    </w:pPr>
    <w:r>
      <w:t>Project No</w:t>
    </w:r>
    <w:r w:rsidRPr="008B6175">
      <w:t>.</w:t>
    </w:r>
    <w:r>
      <w:t xml:space="preserve">: </w:t>
    </w:r>
    <w:sdt>
      <w:sdtPr>
        <w:tag w:val="ProjNo"/>
        <w:id w:val="-1226837491"/>
        <w:placeholder>
          <w:docPart w:val="7F6F891D6B4D49F3BD30067EDE17095A"/>
        </w:placeholder>
        <w:dataBinding w:xpath="/ccStore/ccProjNo" w:storeItemID="{E528C78B-F959-45FF-8E1C-D688BA462462}"/>
        <w:text/>
      </w:sdtPr>
      <w:sdtEndPr/>
      <w:sdtContent>
        <w:r w:rsidR="00E1221F">
          <w:t>70083589</w:t>
        </w:r>
      </w:sdtContent>
    </w:sdt>
    <w:r>
      <w:t xml:space="preserve"> | Our Ref No.: </w:t>
    </w:r>
    <w:sdt>
      <w:sdtPr>
        <w:tag w:val="ProjRef"/>
        <w:id w:val="1364865134"/>
        <w:placeholder>
          <w:docPart w:val="D37A683A4308418193FE374668E5CE52"/>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1035848786"/>
        <w:placeholder>
          <w:docPart w:val="F749315835DA49EDB00338246097E32D"/>
        </w:placeholder>
        <w:dataBinding w:xpath="/ccStore/ccRepDate" w:storeItemID="{E528C78B-F959-45FF-8E1C-D688BA462462}"/>
        <w:text/>
      </w:sdtPr>
      <w:sdtEndPr/>
      <w:sdtContent>
        <w:r w:rsidR="00E1221F">
          <w:t>March 2023</w:t>
        </w:r>
      </w:sdtContent>
    </w:sdt>
  </w:p>
  <w:p w14:paraId="79B19D5B" w14:textId="38C8FF2B" w:rsidR="00160F7D" w:rsidRPr="00684DE3" w:rsidRDefault="00160F7D"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4F022E">
      <w:rPr>
        <w:bCs/>
        <w:noProof/>
      </w:rPr>
      <w:t>NGESO and NGED</w:t>
    </w:r>
    <w:r w:rsidRPr="00684DE3">
      <w:rPr>
        <w:bCs/>
      </w:rP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F5CFA" w14:textId="6FD83FED" w:rsidR="00160F7D" w:rsidRDefault="00FC2729" w:rsidP="009A269C">
    <w:pPr>
      <w:pStyle w:val="FooterBorderless"/>
    </w:pPr>
    <w:sdt>
      <w:sdtPr>
        <w:tag w:val="Class"/>
        <w:id w:val="-647360326"/>
        <w:placeholder>
          <w:docPart w:val="D6FE7C164FB0424F87F2AB067B9C9F06"/>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E1221F">
          <w:t>Confidential</w:t>
        </w:r>
      </w:sdtContent>
    </w:sdt>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18929" w14:textId="77777777" w:rsidR="00160F7D" w:rsidRPr="00CA2ABA" w:rsidRDefault="00160F7D" w:rsidP="00CA2ABA">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901B1" w14:textId="08B7DDA8" w:rsidR="00160F7D" w:rsidRDefault="00160F7D"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4F022E">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6D02CD52" w14:textId="08255B44" w:rsidR="00160F7D" w:rsidRDefault="00160F7D" w:rsidP="0054366D">
    <w:pPr>
      <w:pStyle w:val="Footer"/>
    </w:pPr>
    <w:r>
      <w:t>Project No</w:t>
    </w:r>
    <w:r w:rsidRPr="008B6175">
      <w:t>.</w:t>
    </w:r>
    <w:r>
      <w:t xml:space="preserve">: </w:t>
    </w:r>
    <w:sdt>
      <w:sdtPr>
        <w:tag w:val="ProjNo"/>
        <w:id w:val="-1166941856"/>
        <w:placeholder>
          <w:docPart w:val="B4342EDA3A3B4CC2A7F2673BE43CFB83"/>
        </w:placeholder>
        <w:dataBinding w:xpath="/ccStore/ccProjNo" w:storeItemID="{E528C78B-F959-45FF-8E1C-D688BA462462}"/>
        <w:text/>
      </w:sdtPr>
      <w:sdtEndPr/>
      <w:sdtContent>
        <w:r w:rsidR="00E1221F">
          <w:t>70083589</w:t>
        </w:r>
      </w:sdtContent>
    </w:sdt>
    <w:r>
      <w:t xml:space="preserve"> | Our Ref No.: </w:t>
    </w:r>
    <w:sdt>
      <w:sdtPr>
        <w:tag w:val="ProjRef"/>
        <w:id w:val="-1923472524"/>
        <w:placeholder>
          <w:docPart w:val="362B8F9578024C508B033EAA15AFF914"/>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1498919683"/>
        <w:placeholder>
          <w:docPart w:val="70949D2A30524B3690958CCB6DC952A3"/>
        </w:placeholder>
        <w:dataBinding w:xpath="/ccStore/ccRepDate" w:storeItemID="{E528C78B-F959-45FF-8E1C-D688BA462462}"/>
        <w:text/>
      </w:sdtPr>
      <w:sdtEndPr/>
      <w:sdtContent>
        <w:r w:rsidR="00E1221F">
          <w:t>March 2023</w:t>
        </w:r>
      </w:sdtContent>
    </w:sdt>
  </w:p>
  <w:p w14:paraId="1F8BC3E5" w14:textId="100FD8C2" w:rsidR="00160F7D" w:rsidRPr="00684DE3" w:rsidRDefault="00160F7D"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4F022E">
      <w:rPr>
        <w:bCs/>
        <w:noProof/>
      </w:rPr>
      <w:t>NGESO and NGED</w:t>
    </w:r>
    <w:r w:rsidRPr="00684DE3">
      <w:rPr>
        <w:bCs/>
      </w:rP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2BF1C" w14:textId="35990969" w:rsidR="00160F7D" w:rsidRDefault="00160F7D" w:rsidP="00BB3D69">
    <w:pPr>
      <w:pStyle w:val="Footer"/>
      <w:rPr>
        <w:rStyle w:val="FooterChar"/>
      </w:rPr>
    </w:pPr>
    <w:r>
      <w:rPr>
        <w:noProof/>
      </w:rPr>
      <w:fldChar w:fldCharType="begin"/>
    </w:r>
    <w:r>
      <w:rPr>
        <w:noProof/>
      </w:rPr>
      <w:instrText xml:space="preserve"> STYLEREF  Title  \* MERGEFORMAT </w:instrText>
    </w:r>
    <w:r>
      <w:rPr>
        <w:noProof/>
      </w:rPr>
      <w:fldChar w:fldCharType="separate"/>
    </w:r>
    <w:r w:rsidR="00FC2729">
      <w:rPr>
        <w:noProof/>
      </w:rPr>
      <w:t>Coordinated Operational Methodology for Managing and Accessing Network Distributed Energy Resources (COMMANDER)</w:t>
    </w:r>
    <w:r>
      <w:rPr>
        <w:noProof/>
      </w:rPr>
      <w:fldChar w:fldCharType="end"/>
    </w:r>
    <w:r>
      <w:ptab w:relativeTo="margin" w:alignment="right" w:leader="none"/>
    </w:r>
    <w:r w:rsidRPr="00BB3D69">
      <w:rPr>
        <w:rStyle w:val="FooterChar"/>
      </w:rPr>
      <w:t>WSP</w:t>
    </w:r>
  </w:p>
  <w:p w14:paraId="5BAA699D" w14:textId="092EC490" w:rsidR="00160F7D" w:rsidRDefault="00160F7D" w:rsidP="0054366D">
    <w:pPr>
      <w:pStyle w:val="Footer"/>
    </w:pPr>
    <w:r>
      <w:t>Project No</w:t>
    </w:r>
    <w:r w:rsidRPr="008B6175">
      <w:t>.</w:t>
    </w:r>
    <w:r>
      <w:t xml:space="preserve">: </w:t>
    </w:r>
    <w:sdt>
      <w:sdtPr>
        <w:tag w:val="ProjNo"/>
        <w:id w:val="1454594703"/>
        <w:placeholder>
          <w:docPart w:val="93FFCA29594048FDB37CE3A2BECF90C1"/>
        </w:placeholder>
        <w:dataBinding w:xpath="/ccStore/ccProjNo" w:storeItemID="{E528C78B-F959-45FF-8E1C-D688BA462462}"/>
        <w:text/>
      </w:sdtPr>
      <w:sdtEndPr/>
      <w:sdtContent>
        <w:r w:rsidR="00E1221F">
          <w:t>70083589</w:t>
        </w:r>
      </w:sdtContent>
    </w:sdt>
    <w:r>
      <w:t xml:space="preserve"> | Our Ref No.: </w:t>
    </w:r>
    <w:sdt>
      <w:sdtPr>
        <w:tag w:val="ProjRef"/>
        <w:id w:val="-2125450295"/>
        <w:placeholder>
          <w:docPart w:val="C2F3C43B232F40E0ABF12D872948B7D5"/>
        </w:placeholder>
        <w:dataBinding w:xpath="/ccStore/ccProjRef" w:storeItemID="{E528C78B-F959-45FF-8E1C-D688BA462462}"/>
        <w:text/>
      </w:sdtPr>
      <w:sdtEndPr/>
      <w:sdtContent>
        <w:r w:rsidR="00E1221F">
          <w:t>NG reference: NIA2_NGESO012</w:t>
        </w:r>
      </w:sdtContent>
    </w:sdt>
    <w:r>
      <w:ptab w:relativeTo="margin" w:alignment="right" w:leader="none"/>
    </w:r>
    <w:sdt>
      <w:sdtPr>
        <w:tag w:val="Date"/>
        <w:id w:val="-457184234"/>
        <w:placeholder>
          <w:docPart w:val="6D2BE683FDF141DDBB2BCEFB8552FC8D"/>
        </w:placeholder>
        <w:dataBinding w:xpath="/ccStore/ccRepDate" w:storeItemID="{E528C78B-F959-45FF-8E1C-D688BA462462}"/>
        <w:text/>
      </w:sdtPr>
      <w:sdtEndPr/>
      <w:sdtContent>
        <w:r w:rsidR="00E1221F">
          <w:t>March 2023</w:t>
        </w:r>
      </w:sdtContent>
    </w:sdt>
  </w:p>
  <w:p w14:paraId="33A2A113" w14:textId="784F406F" w:rsidR="00160F7D" w:rsidRPr="00684DE3" w:rsidRDefault="00160F7D" w:rsidP="00684DE3">
    <w:pPr>
      <w:pStyle w:val="Footer"/>
      <w:rPr>
        <w:bCs/>
      </w:rPr>
    </w:pPr>
    <w:r w:rsidRPr="00684DE3">
      <w:rPr>
        <w:bCs/>
      </w:rPr>
      <w:fldChar w:fldCharType="begin"/>
    </w:r>
    <w:r w:rsidRPr="00684DE3">
      <w:rPr>
        <w:bCs/>
      </w:rPr>
      <w:instrText xml:space="preserve"> STYLEREF  "Client Name"  </w:instrText>
    </w:r>
    <w:r w:rsidRPr="00684DE3">
      <w:rPr>
        <w:bCs/>
      </w:rPr>
      <w:fldChar w:fldCharType="separate"/>
    </w:r>
    <w:r w:rsidR="00FC2729">
      <w:rPr>
        <w:bCs/>
        <w:noProof/>
      </w:rPr>
      <w:t>NGESO and NGED</w:t>
    </w:r>
    <w:r w:rsidRPr="00684DE3">
      <w:rPr>
        <w:bCs/>
      </w:rPr>
      <w:fldChar w:fldCharType="end"/>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FB4FFF" w14:textId="77777777" w:rsidR="00160F7D" w:rsidRPr="00CA2ABA" w:rsidRDefault="00160F7D" w:rsidP="00CA2ABA">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DBD55" w14:textId="4B42079B" w:rsidR="00160F7D" w:rsidRPr="000711EF" w:rsidRDefault="00FC2729" w:rsidP="000711EF">
    <w:pPr>
      <w:pStyle w:val="FooterClassification"/>
      <w:jc w:val="right"/>
    </w:pPr>
    <w:sdt>
      <w:sdtPr>
        <w:tag w:val="Class"/>
        <w:id w:val="-611909718"/>
        <w:placeholder>
          <w:docPart w:val="70949D2A30524B3690958CCB6DC952A3"/>
        </w:placeholder>
        <w:dataBinding w:xpath="/ccStore/ccRepClass" w:storeItemID="{E528C78B-F959-45FF-8E1C-D688BA462462}"/>
        <w:comboBox w:lastValue="Confidential">
          <w:listItem w:displayText="Public" w:value="Public"/>
          <w:listItem w:displayText="Internal" w:value="Internal"/>
          <w:listItem w:displayText="Confidential" w:value="Confidential"/>
        </w:comboBox>
      </w:sdtPr>
      <w:sdtEndPr/>
      <w:sdtContent>
        <w:r w:rsidR="00E1221F">
          <w:t>Confidential</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C7018E" w14:textId="77777777" w:rsidR="00FE581C" w:rsidRDefault="00FE581C" w:rsidP="00CD3270">
      <w:pPr>
        <w:spacing w:after="0"/>
      </w:pPr>
      <w:r>
        <w:separator/>
      </w:r>
    </w:p>
    <w:p w14:paraId="349390B5" w14:textId="77777777" w:rsidR="00FE581C" w:rsidRDefault="00FE581C"/>
  </w:footnote>
  <w:footnote w:type="continuationSeparator" w:id="0">
    <w:p w14:paraId="116C16A7" w14:textId="77777777" w:rsidR="00FE581C" w:rsidRDefault="00FE581C" w:rsidP="00CD3270">
      <w:pPr>
        <w:spacing w:after="0"/>
      </w:pPr>
      <w:r>
        <w:continuationSeparator/>
      </w:r>
    </w:p>
    <w:p w14:paraId="7AADB717" w14:textId="77777777" w:rsidR="00FE581C" w:rsidRDefault="00FE581C"/>
    <w:p w14:paraId="7555F6EC" w14:textId="77777777" w:rsidR="00FE581C" w:rsidRDefault="00FE581C"/>
  </w:footnote>
  <w:footnote w:type="continuationNotice" w:id="1">
    <w:p w14:paraId="47C1598F" w14:textId="77777777" w:rsidR="00FE581C" w:rsidRDefault="00FE581C">
      <w:pPr>
        <w:spacing w:before="0" w:after="0" w:line="240" w:lineRule="auto"/>
      </w:pPr>
    </w:p>
  </w:footnote>
  <w:footnote w:id="2">
    <w:p w14:paraId="40EDA95F" w14:textId="74D4064B" w:rsidR="00160F7D" w:rsidRPr="00D61A3E" w:rsidRDefault="00160F7D">
      <w:pPr>
        <w:pStyle w:val="FootnoteText"/>
        <w:rPr>
          <w:sz w:val="18"/>
          <w:szCs w:val="18"/>
        </w:rPr>
      </w:pPr>
      <w:r w:rsidRPr="00D61A3E">
        <w:rPr>
          <w:rStyle w:val="FootnoteReference"/>
          <w:sz w:val="18"/>
          <w:szCs w:val="18"/>
        </w:rPr>
        <w:footnoteRef/>
      </w:r>
      <w:r w:rsidRPr="00D61A3E">
        <w:rPr>
          <w:sz w:val="18"/>
          <w:szCs w:val="18"/>
        </w:rPr>
        <w:t xml:space="preserve"> DER refers to distributed generation, storage and demand response.</w:t>
      </w:r>
    </w:p>
  </w:footnote>
  <w:footnote w:id="3">
    <w:p w14:paraId="3B8AF125" w14:textId="118AA056" w:rsidR="00160F7D" w:rsidRDefault="00160F7D">
      <w:pPr>
        <w:pStyle w:val="FootnoteText"/>
      </w:pPr>
      <w:r w:rsidRPr="00D61A3E">
        <w:rPr>
          <w:rStyle w:val="FootnoteReference"/>
          <w:sz w:val="18"/>
          <w:szCs w:val="18"/>
        </w:rPr>
        <w:footnoteRef/>
      </w:r>
      <w:r w:rsidRPr="00D61A3E">
        <w:rPr>
          <w:sz w:val="18"/>
          <w:szCs w:val="18"/>
        </w:rPr>
        <w:t xml:space="preserve"> A coordination scheme is defined by i) a set of roles and responsibilities for each relevant entity in the energy system; ii) a map of interfaces and information exchanges between the entities; iii) a list of primacy rules and/or specific guidelines for access to DERs and iv) any other relevant criteria</w:t>
      </w:r>
    </w:p>
  </w:footnote>
  <w:footnote w:id="4">
    <w:p w14:paraId="51492B0F" w14:textId="70EFBBC0" w:rsidR="00160F7D" w:rsidRPr="00B9514F" w:rsidRDefault="00160F7D">
      <w:pPr>
        <w:pStyle w:val="FootnoteText"/>
        <w:rPr>
          <w:sz w:val="18"/>
          <w:szCs w:val="18"/>
        </w:rPr>
      </w:pPr>
      <w:r w:rsidRPr="00B9514F">
        <w:rPr>
          <w:rStyle w:val="FootnoteReference"/>
          <w:sz w:val="18"/>
          <w:szCs w:val="18"/>
        </w:rPr>
        <w:footnoteRef/>
      </w:r>
      <w:r w:rsidRPr="00B9514F">
        <w:rPr>
          <w:sz w:val="18"/>
          <w:szCs w:val="18"/>
        </w:rPr>
        <w:t xml:space="preserve"> Commercial Principles paper: </w:t>
      </w:r>
      <w:hyperlink r:id="rId1" w:history="1">
        <w:r w:rsidRPr="00B9514F">
          <w:rPr>
            <w:rStyle w:val="Hyperlink"/>
            <w:sz w:val="18"/>
            <w:szCs w:val="18"/>
          </w:rPr>
          <w:t>Creating tomorrow’s networks – Energy Networks Association (ENA)</w:t>
        </w:r>
      </w:hyperlink>
    </w:p>
  </w:footnote>
  <w:footnote w:id="5">
    <w:p w14:paraId="4590DAFD" w14:textId="546B2216" w:rsidR="00160F7D" w:rsidRPr="00B9514F" w:rsidRDefault="00160F7D" w:rsidP="00196AF5">
      <w:pPr>
        <w:pStyle w:val="FootnoteText"/>
        <w:rPr>
          <w:sz w:val="18"/>
          <w:szCs w:val="18"/>
        </w:rPr>
      </w:pPr>
      <w:r w:rsidRPr="00B9514F">
        <w:rPr>
          <w:rStyle w:val="FootnoteReference"/>
          <w:sz w:val="18"/>
          <w:szCs w:val="18"/>
        </w:rPr>
        <w:footnoteRef/>
      </w:r>
      <w:r w:rsidRPr="00B9514F">
        <w:rPr>
          <w:sz w:val="18"/>
          <w:szCs w:val="18"/>
        </w:rPr>
        <w:t xml:space="preserve"> Future World Impact Assessment, Baringa Partners LLP, February 2019</w:t>
      </w:r>
      <w:r w:rsidR="00DB3062" w:rsidRPr="00B9514F">
        <w:rPr>
          <w:sz w:val="18"/>
          <w:szCs w:val="18"/>
        </w:rPr>
        <w:t xml:space="preserve">, </w:t>
      </w:r>
      <w:hyperlink r:id="rId2" w:history="1">
        <w:r w:rsidR="00DB3062" w:rsidRPr="00B9514F">
          <w:rPr>
            <w:rStyle w:val="Hyperlink"/>
            <w:sz w:val="18"/>
            <w:szCs w:val="18"/>
          </w:rPr>
          <w:t>Insert report title in document properties (energynetworks.org)</w:t>
        </w:r>
      </w:hyperlink>
    </w:p>
  </w:footnote>
  <w:footnote w:id="6">
    <w:p w14:paraId="715D6592" w14:textId="3ACA21FB" w:rsidR="00283A03" w:rsidRDefault="00283A03" w:rsidP="00E95A4B">
      <w:pPr>
        <w:pStyle w:val="FootnoteText"/>
      </w:pPr>
      <w:r w:rsidRPr="00971EBF">
        <w:rPr>
          <w:rStyle w:val="FootnoteReference"/>
          <w:sz w:val="18"/>
          <w:szCs w:val="18"/>
        </w:rPr>
        <w:footnoteRef/>
      </w:r>
      <w:r w:rsidRPr="00971EBF">
        <w:rPr>
          <w:sz w:val="18"/>
          <w:szCs w:val="18"/>
        </w:rPr>
        <w:t xml:space="preserve"> </w:t>
      </w:r>
      <w:r w:rsidR="00E95A4B" w:rsidRPr="00971EBF">
        <w:rPr>
          <w:sz w:val="18"/>
          <w:szCs w:val="18"/>
        </w:rPr>
        <w:t xml:space="preserve">ENA, “Primacy Rules for Service Conflicts Use Case Prioritisation Supporting Slides”, </w:t>
      </w:r>
      <w:hyperlink r:id="rId3" w:history="1">
        <w:r w:rsidRPr="00971EBF">
          <w:rPr>
            <w:rStyle w:val="Hyperlink"/>
            <w:sz w:val="18"/>
            <w:szCs w:val="18"/>
          </w:rPr>
          <w:t>Open Networks Project (energynetworks.org)</w:t>
        </w:r>
      </w:hyperlink>
    </w:p>
  </w:footnote>
  <w:footnote w:id="7">
    <w:p w14:paraId="6A02E62B" w14:textId="20EF058C" w:rsidR="00160F7D" w:rsidRPr="00B9514F" w:rsidRDefault="00160F7D">
      <w:pPr>
        <w:pStyle w:val="FootnoteText"/>
        <w:rPr>
          <w:sz w:val="18"/>
          <w:szCs w:val="18"/>
        </w:rPr>
      </w:pPr>
      <w:r w:rsidRPr="00B9514F">
        <w:rPr>
          <w:rStyle w:val="FootnoteReference"/>
          <w:sz w:val="18"/>
          <w:szCs w:val="18"/>
        </w:rPr>
        <w:footnoteRef/>
      </w:r>
      <w:r w:rsidRPr="00B9514F">
        <w:rPr>
          <w:sz w:val="18"/>
          <w:szCs w:val="18"/>
        </w:rPr>
        <w:t xml:space="preserve"> </w:t>
      </w:r>
      <w:hyperlink r:id="rId4" w:history="1">
        <w:r w:rsidRPr="00B9514F">
          <w:rPr>
            <w:rStyle w:val="Hyperlink"/>
            <w:sz w:val="18"/>
            <w:szCs w:val="18"/>
          </w:rPr>
          <w:t>SSEN Transition (ssen-transition.com)</w:t>
        </w:r>
      </w:hyperlink>
    </w:p>
  </w:footnote>
  <w:footnote w:id="8">
    <w:p w14:paraId="37040866" w14:textId="1C1A05C2" w:rsidR="00160F7D" w:rsidRPr="00B9514F" w:rsidRDefault="00160F7D">
      <w:pPr>
        <w:pStyle w:val="FootnoteText"/>
        <w:rPr>
          <w:sz w:val="18"/>
          <w:szCs w:val="18"/>
        </w:rPr>
      </w:pPr>
      <w:r w:rsidRPr="00B9514F">
        <w:rPr>
          <w:rStyle w:val="FootnoteReference"/>
          <w:sz w:val="18"/>
          <w:szCs w:val="18"/>
        </w:rPr>
        <w:footnoteRef/>
      </w:r>
      <w:r w:rsidRPr="00B9514F">
        <w:rPr>
          <w:sz w:val="18"/>
          <w:szCs w:val="18"/>
        </w:rPr>
        <w:t xml:space="preserve"> </w:t>
      </w:r>
      <w:hyperlink r:id="rId5" w:anchor=":~:text=Power%20Potential%20is%20a%20ground,in%20a%20live%20system%20trial" w:history="1">
        <w:r w:rsidRPr="00B9514F">
          <w:rPr>
            <w:rStyle w:val="Hyperlink"/>
            <w:sz w:val="18"/>
            <w:szCs w:val="18"/>
          </w:rPr>
          <w:t>https://www.nationalgrideso.com/future-energy/projects/power-potential#:~:text=Power%20Potential%20is%20a%20ground,in%20a%20live%20system%20trial</w:t>
        </w:r>
      </w:hyperlink>
      <w:r w:rsidRPr="00B9514F">
        <w:rPr>
          <w:sz w:val="18"/>
          <w:szCs w:val="18"/>
        </w:rPr>
        <w:t xml:space="preserve"> </w:t>
      </w:r>
    </w:p>
  </w:footnote>
  <w:footnote w:id="9">
    <w:p w14:paraId="0C2B5F62" w14:textId="5C1C77B9" w:rsidR="00160F7D" w:rsidRPr="00B9514F" w:rsidRDefault="00160F7D">
      <w:pPr>
        <w:pStyle w:val="FootnoteText"/>
        <w:rPr>
          <w:sz w:val="18"/>
          <w:szCs w:val="18"/>
        </w:rPr>
      </w:pPr>
      <w:r w:rsidRPr="00B9514F">
        <w:rPr>
          <w:rStyle w:val="FootnoteReference"/>
          <w:sz w:val="18"/>
          <w:szCs w:val="18"/>
        </w:rPr>
        <w:footnoteRef/>
      </w:r>
      <w:r w:rsidRPr="00B9514F">
        <w:rPr>
          <w:sz w:val="18"/>
          <w:szCs w:val="18"/>
        </w:rPr>
        <w:t xml:space="preserve"> </w:t>
      </w:r>
      <w:hyperlink r:id="rId6" w:history="1">
        <w:r w:rsidRPr="00B9514F">
          <w:rPr>
            <w:rStyle w:val="Hyperlink"/>
            <w:sz w:val="18"/>
            <w:szCs w:val="18"/>
          </w:rPr>
          <w:t>https://www.spenergynetworks.co.uk/pages/fusion.aspx</w:t>
        </w:r>
      </w:hyperlink>
      <w:r w:rsidRPr="00B9514F">
        <w:rPr>
          <w:sz w:val="18"/>
          <w:szCs w:val="18"/>
        </w:rPr>
        <w:t xml:space="preserve"> </w:t>
      </w:r>
    </w:p>
  </w:footnote>
  <w:footnote w:id="10">
    <w:p w14:paraId="74D057E3" w14:textId="1A8D1712" w:rsidR="00160F7D" w:rsidRPr="00B9514F" w:rsidRDefault="00160F7D">
      <w:pPr>
        <w:pStyle w:val="FootnoteText"/>
        <w:rPr>
          <w:sz w:val="18"/>
          <w:szCs w:val="18"/>
        </w:rPr>
      </w:pPr>
      <w:r w:rsidRPr="00B9514F">
        <w:rPr>
          <w:rStyle w:val="FootnoteReference"/>
          <w:sz w:val="18"/>
          <w:szCs w:val="18"/>
        </w:rPr>
        <w:footnoteRef/>
      </w:r>
      <w:r w:rsidRPr="00B9514F">
        <w:rPr>
          <w:sz w:val="18"/>
          <w:szCs w:val="18"/>
        </w:rPr>
        <w:t xml:space="preserve"> </w:t>
      </w:r>
      <w:hyperlink r:id="rId7" w:history="1">
        <w:r w:rsidRPr="00B9514F">
          <w:rPr>
            <w:rStyle w:val="Hyperlink"/>
            <w:sz w:val="18"/>
            <w:szCs w:val="18"/>
          </w:rPr>
          <w:t>https://www.spenergynetworks.co.uk/userfiles/file/on22-ws1a-p5-primacy-rules-cost-benefit-analysis-final-report-13-dec-2022.pdf</w:t>
        </w:r>
      </w:hyperlink>
      <w:r w:rsidRPr="00B9514F">
        <w:rPr>
          <w:sz w:val="18"/>
          <w:szCs w:val="18"/>
        </w:rPr>
        <w:t xml:space="preserve"> </w:t>
      </w:r>
    </w:p>
  </w:footnote>
  <w:footnote w:id="11">
    <w:p w14:paraId="0739D591" w14:textId="5DCA04E4" w:rsidR="00160F7D" w:rsidRPr="00B9514F" w:rsidRDefault="00160F7D">
      <w:pPr>
        <w:pStyle w:val="FootnoteText"/>
        <w:rPr>
          <w:sz w:val="18"/>
          <w:szCs w:val="18"/>
        </w:rPr>
      </w:pPr>
      <w:r w:rsidRPr="00B9514F">
        <w:rPr>
          <w:rStyle w:val="FootnoteReference"/>
          <w:sz w:val="18"/>
          <w:szCs w:val="18"/>
        </w:rPr>
        <w:footnoteRef/>
      </w:r>
      <w:r w:rsidRPr="00B9514F">
        <w:rPr>
          <w:sz w:val="18"/>
          <w:szCs w:val="18"/>
        </w:rPr>
        <w:t xml:space="preserve"> </w:t>
      </w:r>
      <w:hyperlink r:id="rId8" w:history="1">
        <w:r w:rsidRPr="00B9514F">
          <w:rPr>
            <w:rStyle w:val="Hyperlink"/>
            <w:sz w:val="18"/>
            <w:szCs w:val="18"/>
          </w:rPr>
          <w:t>https://www.nationalgrid.co.uk/projects/effs</w:t>
        </w:r>
      </w:hyperlink>
      <w:r w:rsidRPr="00B9514F">
        <w:rPr>
          <w:sz w:val="18"/>
          <w:szCs w:val="18"/>
        </w:rPr>
        <w:t xml:space="preserve"> </w:t>
      </w:r>
    </w:p>
  </w:footnote>
  <w:footnote w:id="12">
    <w:p w14:paraId="186DBF08" w14:textId="56347184" w:rsidR="00954E67" w:rsidRPr="00B9514F" w:rsidRDefault="00954E67">
      <w:pPr>
        <w:pStyle w:val="FootnoteText"/>
        <w:rPr>
          <w:sz w:val="18"/>
          <w:szCs w:val="18"/>
        </w:rPr>
      </w:pPr>
      <w:r w:rsidRPr="00B9514F">
        <w:rPr>
          <w:rStyle w:val="FootnoteReference"/>
          <w:sz w:val="18"/>
          <w:szCs w:val="18"/>
        </w:rPr>
        <w:footnoteRef/>
      </w:r>
      <w:r w:rsidRPr="00B9514F">
        <w:rPr>
          <w:sz w:val="18"/>
          <w:szCs w:val="18"/>
        </w:rPr>
        <w:t xml:space="preserve"> </w:t>
      </w:r>
      <w:hyperlink r:id="rId9" w:history="1">
        <w:r w:rsidR="00B9514F" w:rsidRPr="00B9514F">
          <w:rPr>
            <w:rStyle w:val="Hyperlink"/>
            <w:sz w:val="18"/>
            <w:szCs w:val="18"/>
          </w:rPr>
          <w:t>https://www.nationalgrid.co.uk/innovation/projects/optimal-coordination-of-active-network-management-schemes-and-balancing-services-market</w:t>
        </w:r>
      </w:hyperlink>
      <w:r w:rsidR="00B9514F" w:rsidRPr="00B9514F">
        <w:rPr>
          <w:sz w:val="18"/>
          <w:szCs w:val="18"/>
        </w:rPr>
        <w:t xml:space="preserve"> </w:t>
      </w:r>
    </w:p>
  </w:footnote>
  <w:footnote w:id="13">
    <w:p w14:paraId="0A41769E" w14:textId="4171ADDF" w:rsidR="00871AD9" w:rsidRDefault="00871AD9">
      <w:pPr>
        <w:pStyle w:val="FootnoteText"/>
      </w:pPr>
      <w:r w:rsidRPr="00B9514F">
        <w:rPr>
          <w:rStyle w:val="FootnoteReference"/>
          <w:sz w:val="18"/>
          <w:szCs w:val="18"/>
        </w:rPr>
        <w:footnoteRef/>
      </w:r>
      <w:r w:rsidRPr="00B9514F">
        <w:rPr>
          <w:sz w:val="18"/>
          <w:szCs w:val="18"/>
        </w:rPr>
        <w:t xml:space="preserve"> </w:t>
      </w:r>
      <w:hyperlink r:id="rId10" w:history="1">
        <w:r w:rsidR="00B9514F" w:rsidRPr="00B9514F">
          <w:rPr>
            <w:rStyle w:val="Hyperlink"/>
            <w:sz w:val="18"/>
            <w:szCs w:val="18"/>
          </w:rPr>
          <w:t>https://www.nationalgrideso.com/industry-information/balancing-services/system-security-services/megawatt-dispatch-overview</w:t>
        </w:r>
      </w:hyperlink>
      <w:r w:rsidR="00B9514F">
        <w:rPr>
          <w:sz w:val="18"/>
          <w:szCs w:val="18"/>
        </w:rPr>
        <w:t xml:space="preserve"> </w:t>
      </w:r>
    </w:p>
  </w:footnote>
  <w:footnote w:id="14">
    <w:p w14:paraId="285BEC34" w14:textId="5BB578C1" w:rsidR="0011498B" w:rsidRPr="00AE64A7" w:rsidRDefault="0011498B">
      <w:pPr>
        <w:pStyle w:val="FootnoteText"/>
        <w:rPr>
          <w:sz w:val="18"/>
          <w:szCs w:val="18"/>
        </w:rPr>
      </w:pPr>
      <w:r w:rsidRPr="00AE64A7">
        <w:rPr>
          <w:rStyle w:val="FootnoteReference"/>
          <w:sz w:val="18"/>
          <w:szCs w:val="18"/>
        </w:rPr>
        <w:footnoteRef/>
      </w:r>
      <w:r w:rsidRPr="00AE64A7">
        <w:rPr>
          <w:sz w:val="18"/>
          <w:szCs w:val="18"/>
        </w:rPr>
        <w:t xml:space="preserve"> https://www.nationalgrideso.com/document/140756/download</w:t>
      </w:r>
    </w:p>
  </w:footnote>
  <w:footnote w:id="15">
    <w:p w14:paraId="447EB82C" w14:textId="0B57615F" w:rsidR="00941941" w:rsidRPr="00AE64A7" w:rsidRDefault="00941941">
      <w:pPr>
        <w:pStyle w:val="FootnoteText"/>
        <w:rPr>
          <w:sz w:val="18"/>
          <w:szCs w:val="18"/>
        </w:rPr>
      </w:pPr>
      <w:r w:rsidRPr="00AE64A7">
        <w:rPr>
          <w:rStyle w:val="FootnoteReference"/>
          <w:sz w:val="18"/>
          <w:szCs w:val="18"/>
        </w:rPr>
        <w:footnoteRef/>
      </w:r>
      <w:r w:rsidRPr="00AE64A7">
        <w:rPr>
          <w:sz w:val="18"/>
          <w:szCs w:val="18"/>
        </w:rPr>
        <w:t xml:space="preserve"> https://www.nationalgrideso.com/document/248186/download</w:t>
      </w:r>
    </w:p>
  </w:footnote>
  <w:footnote w:id="16">
    <w:p w14:paraId="08EDAE38" w14:textId="77777777" w:rsidR="0083412E" w:rsidRPr="00AE64A7" w:rsidRDefault="0083412E" w:rsidP="0083412E">
      <w:pPr>
        <w:pStyle w:val="FootnoteText"/>
        <w:rPr>
          <w:sz w:val="18"/>
          <w:szCs w:val="18"/>
        </w:rPr>
      </w:pPr>
      <w:r w:rsidRPr="00AE64A7">
        <w:rPr>
          <w:rStyle w:val="FootnoteReference"/>
          <w:sz w:val="18"/>
          <w:szCs w:val="18"/>
        </w:rPr>
        <w:footnoteRef/>
      </w:r>
      <w:r w:rsidRPr="00AE64A7">
        <w:rPr>
          <w:sz w:val="18"/>
          <w:szCs w:val="18"/>
        </w:rPr>
        <w:t xml:space="preserve"> </w:t>
      </w:r>
      <w:hyperlink r:id="rId11" w:history="1">
        <w:r w:rsidRPr="00AE64A7">
          <w:rPr>
            <w:rStyle w:val="Hyperlink"/>
            <w:sz w:val="18"/>
            <w:szCs w:val="18"/>
          </w:rPr>
          <w:t>Proposals for a Future System Operator role - GOV.UK (www.gov.uk)</w:t>
        </w:r>
      </w:hyperlink>
    </w:p>
  </w:footnote>
  <w:footnote w:id="17">
    <w:p w14:paraId="21415996" w14:textId="77777777" w:rsidR="0083412E" w:rsidRPr="00AE64A7" w:rsidRDefault="0083412E" w:rsidP="0083412E">
      <w:pPr>
        <w:pStyle w:val="FootnoteText"/>
        <w:rPr>
          <w:sz w:val="18"/>
          <w:szCs w:val="18"/>
        </w:rPr>
      </w:pPr>
      <w:r w:rsidRPr="00AE64A7">
        <w:rPr>
          <w:rStyle w:val="FootnoteReference"/>
          <w:sz w:val="18"/>
          <w:szCs w:val="18"/>
        </w:rPr>
        <w:footnoteRef/>
      </w:r>
      <w:r w:rsidRPr="00AE64A7">
        <w:rPr>
          <w:sz w:val="18"/>
          <w:szCs w:val="18"/>
        </w:rPr>
        <w:t xml:space="preserve"> Now the Department of Energy Security &amp; Net Zero</w:t>
      </w:r>
    </w:p>
  </w:footnote>
  <w:footnote w:id="18">
    <w:p w14:paraId="4E145746" w14:textId="77777777" w:rsidR="00081526" w:rsidRPr="00AE64A7" w:rsidRDefault="00081526" w:rsidP="00081526">
      <w:pPr>
        <w:pStyle w:val="FootnoteText"/>
        <w:rPr>
          <w:sz w:val="18"/>
          <w:szCs w:val="18"/>
        </w:rPr>
      </w:pPr>
      <w:r w:rsidRPr="00AE64A7">
        <w:rPr>
          <w:rStyle w:val="FootnoteReference"/>
          <w:sz w:val="18"/>
          <w:szCs w:val="18"/>
        </w:rPr>
        <w:footnoteRef/>
      </w:r>
      <w:r w:rsidRPr="00AE64A7">
        <w:rPr>
          <w:sz w:val="18"/>
          <w:szCs w:val="18"/>
        </w:rPr>
        <w:t xml:space="preserve"> </w:t>
      </w:r>
      <w:hyperlink r:id="rId12" w:history="1">
        <w:r w:rsidRPr="00AE64A7">
          <w:rPr>
            <w:rStyle w:val="Hyperlink"/>
            <w:sz w:val="18"/>
            <w:szCs w:val="18"/>
          </w:rPr>
          <w:t>https://www.ofgem.gov.uk/publications/call-input-future-local-energy-institutions-and-governance</w:t>
        </w:r>
      </w:hyperlink>
      <w:r w:rsidRPr="00AE64A7">
        <w:rPr>
          <w:sz w:val="18"/>
          <w:szCs w:val="18"/>
        </w:rPr>
        <w:t xml:space="preserve"> </w:t>
      </w:r>
    </w:p>
  </w:footnote>
  <w:footnote w:id="19">
    <w:p w14:paraId="6B0F9353" w14:textId="75AAD178" w:rsidR="003A69CB" w:rsidRPr="00AE64A7" w:rsidRDefault="003A69CB">
      <w:pPr>
        <w:pStyle w:val="FootnoteText"/>
        <w:rPr>
          <w:sz w:val="18"/>
          <w:szCs w:val="18"/>
        </w:rPr>
      </w:pPr>
      <w:r w:rsidRPr="00AE64A7">
        <w:rPr>
          <w:rStyle w:val="FootnoteReference"/>
          <w:sz w:val="18"/>
          <w:szCs w:val="18"/>
        </w:rPr>
        <w:footnoteRef/>
      </w:r>
      <w:r w:rsidRPr="00AE64A7">
        <w:rPr>
          <w:sz w:val="18"/>
          <w:szCs w:val="18"/>
        </w:rPr>
        <w:t xml:space="preserve"> The national arrangements are considered as part of the work on the F</w:t>
      </w:r>
      <w:r w:rsidR="004268DE" w:rsidRPr="00AE64A7">
        <w:rPr>
          <w:sz w:val="18"/>
          <w:szCs w:val="18"/>
        </w:rPr>
        <w:t>SO</w:t>
      </w:r>
    </w:p>
  </w:footnote>
  <w:footnote w:id="20">
    <w:p w14:paraId="66600BC9" w14:textId="2E569CA5" w:rsidR="003A0E9E" w:rsidRPr="00AE64A7" w:rsidRDefault="003A0E9E">
      <w:pPr>
        <w:pStyle w:val="FootnoteText"/>
        <w:rPr>
          <w:sz w:val="18"/>
          <w:szCs w:val="18"/>
        </w:rPr>
      </w:pPr>
      <w:r w:rsidRPr="00AE64A7">
        <w:rPr>
          <w:rStyle w:val="FootnoteReference"/>
          <w:sz w:val="18"/>
          <w:szCs w:val="18"/>
        </w:rPr>
        <w:footnoteRef/>
      </w:r>
      <w:r w:rsidRPr="00AE64A7">
        <w:rPr>
          <w:sz w:val="18"/>
          <w:szCs w:val="18"/>
        </w:rPr>
        <w:t xml:space="preserve"> </w:t>
      </w:r>
      <w:hyperlink r:id="rId13" w:history="1">
        <w:r w:rsidRPr="00AE64A7">
          <w:rPr>
            <w:rStyle w:val="Hyperlink"/>
            <w:sz w:val="18"/>
            <w:szCs w:val="18"/>
          </w:rPr>
          <w:t>Consultation: Future of local energy institutions and governance | Ofgem</w:t>
        </w:r>
      </w:hyperlink>
    </w:p>
  </w:footnote>
  <w:footnote w:id="21">
    <w:p w14:paraId="0FCA7A31" w14:textId="4F7D9555" w:rsidR="009F7D39" w:rsidRDefault="009F7D39">
      <w:pPr>
        <w:pStyle w:val="FootnoteText"/>
      </w:pPr>
      <w:r w:rsidRPr="00AE64A7">
        <w:rPr>
          <w:rStyle w:val="FootnoteReference"/>
          <w:sz w:val="18"/>
          <w:szCs w:val="18"/>
        </w:rPr>
        <w:footnoteRef/>
      </w:r>
      <w:r w:rsidRPr="00AE64A7">
        <w:rPr>
          <w:sz w:val="18"/>
          <w:szCs w:val="18"/>
        </w:rPr>
        <w:t xml:space="preserve"> </w:t>
      </w:r>
      <w:hyperlink r:id="rId14" w:history="1">
        <w:r w:rsidR="00AE64A7" w:rsidRPr="007C4553">
          <w:rPr>
            <w:rStyle w:val="Hyperlink"/>
            <w:sz w:val="18"/>
            <w:szCs w:val="18"/>
          </w:rPr>
          <w:t>https://www.ofgem.gov.uk/publications/call-input-future-distributed-flexibility</w:t>
        </w:r>
      </w:hyperlink>
      <w:r w:rsidR="00AE64A7">
        <w:rPr>
          <w:sz w:val="18"/>
          <w:szCs w:val="18"/>
        </w:rPr>
        <w:t xml:space="preserve"> </w:t>
      </w:r>
    </w:p>
  </w:footnote>
  <w:footnote w:id="22">
    <w:p w14:paraId="15B15114" w14:textId="582C1F40" w:rsidR="00160F7D" w:rsidRPr="00AE64A7" w:rsidRDefault="00160F7D">
      <w:pPr>
        <w:pStyle w:val="FootnoteText"/>
        <w:rPr>
          <w:sz w:val="18"/>
          <w:szCs w:val="18"/>
        </w:rPr>
      </w:pPr>
      <w:r w:rsidRPr="00AE64A7">
        <w:rPr>
          <w:rStyle w:val="FootnoteReference"/>
          <w:sz w:val="18"/>
          <w:szCs w:val="18"/>
        </w:rPr>
        <w:footnoteRef/>
      </w:r>
      <w:r w:rsidR="00412A93" w:rsidRPr="00AE64A7">
        <w:rPr>
          <w:sz w:val="18"/>
          <w:szCs w:val="18"/>
        </w:rPr>
        <w:t xml:space="preserve"> ISGAN- Discussion Paper: Lessons</w:t>
      </w:r>
      <w:r w:rsidR="00412A93" w:rsidRPr="00AE64A7">
        <w:rPr>
          <w:spacing w:val="11"/>
          <w:sz w:val="18"/>
          <w:szCs w:val="18"/>
        </w:rPr>
        <w:t xml:space="preserve"> </w:t>
      </w:r>
      <w:r w:rsidR="00412A93" w:rsidRPr="00AE64A7">
        <w:rPr>
          <w:sz w:val="18"/>
          <w:szCs w:val="18"/>
        </w:rPr>
        <w:t>learned</w:t>
      </w:r>
      <w:r w:rsidR="00412A93" w:rsidRPr="00AE64A7">
        <w:rPr>
          <w:spacing w:val="8"/>
          <w:sz w:val="18"/>
          <w:szCs w:val="18"/>
        </w:rPr>
        <w:t xml:space="preserve"> </w:t>
      </w:r>
      <w:r w:rsidR="00412A93" w:rsidRPr="00AE64A7">
        <w:rPr>
          <w:sz w:val="18"/>
          <w:szCs w:val="18"/>
        </w:rPr>
        <w:t>from</w:t>
      </w:r>
      <w:r w:rsidR="00412A93" w:rsidRPr="00AE64A7">
        <w:rPr>
          <w:spacing w:val="1"/>
          <w:sz w:val="18"/>
          <w:szCs w:val="18"/>
        </w:rPr>
        <w:t xml:space="preserve"> </w:t>
      </w:r>
      <w:r w:rsidR="00412A93" w:rsidRPr="00AE64A7">
        <w:rPr>
          <w:sz w:val="18"/>
          <w:szCs w:val="18"/>
        </w:rPr>
        <w:t>international</w:t>
      </w:r>
      <w:r w:rsidR="00412A93" w:rsidRPr="00AE64A7">
        <w:rPr>
          <w:spacing w:val="37"/>
          <w:sz w:val="18"/>
          <w:szCs w:val="18"/>
        </w:rPr>
        <w:t xml:space="preserve"> </w:t>
      </w:r>
      <w:r w:rsidR="00412A93" w:rsidRPr="00AE64A7">
        <w:rPr>
          <w:sz w:val="18"/>
          <w:szCs w:val="18"/>
        </w:rPr>
        <w:t>projects</w:t>
      </w:r>
      <w:r w:rsidR="00412A93" w:rsidRPr="00AE64A7">
        <w:rPr>
          <w:spacing w:val="33"/>
          <w:sz w:val="18"/>
          <w:szCs w:val="18"/>
        </w:rPr>
        <w:t xml:space="preserve"> </w:t>
      </w:r>
      <w:r w:rsidR="00412A93" w:rsidRPr="00AE64A7">
        <w:rPr>
          <w:sz w:val="18"/>
          <w:szCs w:val="18"/>
        </w:rPr>
        <w:t>on</w:t>
      </w:r>
      <w:r w:rsidR="00412A93" w:rsidRPr="00AE64A7">
        <w:rPr>
          <w:spacing w:val="32"/>
          <w:sz w:val="18"/>
          <w:szCs w:val="18"/>
        </w:rPr>
        <w:t xml:space="preserve"> </w:t>
      </w:r>
      <w:r w:rsidR="00412A93" w:rsidRPr="00AE64A7">
        <w:rPr>
          <w:sz w:val="18"/>
          <w:szCs w:val="18"/>
        </w:rPr>
        <w:t>TSO-</w:t>
      </w:r>
      <w:r w:rsidR="00412A93" w:rsidRPr="00AE64A7">
        <w:rPr>
          <w:spacing w:val="-153"/>
          <w:sz w:val="18"/>
          <w:szCs w:val="18"/>
        </w:rPr>
        <w:t xml:space="preserve"> </w:t>
      </w:r>
      <w:r w:rsidR="00412A93" w:rsidRPr="00AE64A7">
        <w:rPr>
          <w:sz w:val="18"/>
          <w:szCs w:val="18"/>
        </w:rPr>
        <w:t>DSO</w:t>
      </w:r>
      <w:r w:rsidR="00412A93" w:rsidRPr="00AE64A7">
        <w:rPr>
          <w:spacing w:val="9"/>
          <w:sz w:val="18"/>
          <w:szCs w:val="18"/>
        </w:rPr>
        <w:t xml:space="preserve"> </w:t>
      </w:r>
      <w:r w:rsidR="00412A93" w:rsidRPr="00AE64A7">
        <w:rPr>
          <w:sz w:val="18"/>
          <w:szCs w:val="18"/>
        </w:rPr>
        <w:t>interaction</w:t>
      </w:r>
    </w:p>
  </w:footnote>
  <w:footnote w:id="23">
    <w:p w14:paraId="2219A996" w14:textId="215274A2" w:rsidR="00160F7D" w:rsidRPr="00AE64A7" w:rsidRDefault="00160F7D">
      <w:pPr>
        <w:pStyle w:val="FootnoteText"/>
        <w:rPr>
          <w:sz w:val="18"/>
          <w:szCs w:val="18"/>
        </w:rPr>
      </w:pPr>
      <w:r w:rsidRPr="00AE64A7">
        <w:rPr>
          <w:rStyle w:val="FootnoteReference"/>
          <w:sz w:val="18"/>
          <w:szCs w:val="18"/>
        </w:rPr>
        <w:footnoteRef/>
      </w:r>
      <w:r w:rsidRPr="00AE64A7">
        <w:rPr>
          <w:sz w:val="18"/>
          <w:szCs w:val="18"/>
        </w:rPr>
        <w:t xml:space="preserve"> SmartNet -TSO-DSO Coordination For Acquiring Ancillary Services From Distribution Grids – May 2019: The SmartNet Project Final Results</w:t>
      </w:r>
    </w:p>
  </w:footnote>
  <w:footnote w:id="24">
    <w:p w14:paraId="70D82A81" w14:textId="52EF7F49" w:rsidR="00956B13" w:rsidRPr="00AE64A7" w:rsidRDefault="00956B13">
      <w:pPr>
        <w:pStyle w:val="FootnoteText"/>
        <w:rPr>
          <w:sz w:val="18"/>
          <w:szCs w:val="18"/>
        </w:rPr>
      </w:pPr>
      <w:r w:rsidRPr="00AE64A7">
        <w:rPr>
          <w:rStyle w:val="FootnoteReference"/>
          <w:sz w:val="18"/>
          <w:szCs w:val="18"/>
        </w:rPr>
        <w:footnoteRef/>
      </w:r>
      <w:r w:rsidRPr="00AE64A7">
        <w:rPr>
          <w:sz w:val="18"/>
          <w:szCs w:val="18"/>
        </w:rPr>
        <w:t xml:space="preserve"> https://smartnet-project.eu/consultations/index.html</w:t>
      </w:r>
    </w:p>
  </w:footnote>
  <w:footnote w:id="25">
    <w:p w14:paraId="052CDB94" w14:textId="65ADC2DD" w:rsidR="00160F7D" w:rsidRPr="00AE64A7" w:rsidRDefault="00160F7D">
      <w:pPr>
        <w:pStyle w:val="FootnoteText"/>
        <w:rPr>
          <w:sz w:val="18"/>
          <w:szCs w:val="18"/>
        </w:rPr>
      </w:pPr>
      <w:r w:rsidRPr="00AE64A7">
        <w:rPr>
          <w:rStyle w:val="FootnoteReference"/>
          <w:sz w:val="18"/>
          <w:szCs w:val="18"/>
        </w:rPr>
        <w:footnoteRef/>
      </w:r>
      <w:r w:rsidR="00A53193" w:rsidRPr="00AE64A7">
        <w:rPr>
          <w:sz w:val="18"/>
          <w:szCs w:val="18"/>
        </w:rPr>
        <w:t xml:space="preserve"> ISGAN- Discussion Paper: Lessons</w:t>
      </w:r>
      <w:r w:rsidR="00A53193" w:rsidRPr="00AE64A7">
        <w:rPr>
          <w:spacing w:val="11"/>
          <w:sz w:val="18"/>
          <w:szCs w:val="18"/>
        </w:rPr>
        <w:t xml:space="preserve"> </w:t>
      </w:r>
      <w:r w:rsidR="00A53193" w:rsidRPr="00AE64A7">
        <w:rPr>
          <w:sz w:val="18"/>
          <w:szCs w:val="18"/>
        </w:rPr>
        <w:t>learned</w:t>
      </w:r>
      <w:r w:rsidR="00A53193" w:rsidRPr="00AE64A7">
        <w:rPr>
          <w:spacing w:val="8"/>
          <w:sz w:val="18"/>
          <w:szCs w:val="18"/>
        </w:rPr>
        <w:t xml:space="preserve"> </w:t>
      </w:r>
      <w:r w:rsidR="00A53193" w:rsidRPr="00AE64A7">
        <w:rPr>
          <w:sz w:val="18"/>
          <w:szCs w:val="18"/>
        </w:rPr>
        <w:t>from</w:t>
      </w:r>
      <w:r w:rsidR="00A53193" w:rsidRPr="00AE64A7">
        <w:rPr>
          <w:spacing w:val="1"/>
          <w:sz w:val="18"/>
          <w:szCs w:val="18"/>
        </w:rPr>
        <w:t xml:space="preserve"> </w:t>
      </w:r>
      <w:r w:rsidR="00A53193" w:rsidRPr="00AE64A7">
        <w:rPr>
          <w:sz w:val="18"/>
          <w:szCs w:val="18"/>
        </w:rPr>
        <w:t>international</w:t>
      </w:r>
      <w:r w:rsidR="00A53193" w:rsidRPr="00AE64A7">
        <w:rPr>
          <w:spacing w:val="37"/>
          <w:sz w:val="18"/>
          <w:szCs w:val="18"/>
        </w:rPr>
        <w:t xml:space="preserve"> </w:t>
      </w:r>
      <w:r w:rsidR="00A53193" w:rsidRPr="00AE64A7">
        <w:rPr>
          <w:sz w:val="18"/>
          <w:szCs w:val="18"/>
        </w:rPr>
        <w:t>projects</w:t>
      </w:r>
      <w:r w:rsidR="00A53193" w:rsidRPr="00AE64A7">
        <w:rPr>
          <w:spacing w:val="33"/>
          <w:sz w:val="18"/>
          <w:szCs w:val="18"/>
        </w:rPr>
        <w:t xml:space="preserve"> </w:t>
      </w:r>
      <w:r w:rsidR="00A53193" w:rsidRPr="00AE64A7">
        <w:rPr>
          <w:sz w:val="18"/>
          <w:szCs w:val="18"/>
        </w:rPr>
        <w:t>on</w:t>
      </w:r>
      <w:r w:rsidR="00A53193" w:rsidRPr="00AE64A7">
        <w:rPr>
          <w:spacing w:val="32"/>
          <w:sz w:val="18"/>
          <w:szCs w:val="18"/>
        </w:rPr>
        <w:t xml:space="preserve"> </w:t>
      </w:r>
      <w:r w:rsidR="00A53193" w:rsidRPr="00AE64A7">
        <w:rPr>
          <w:sz w:val="18"/>
          <w:szCs w:val="18"/>
        </w:rPr>
        <w:t>TSO-</w:t>
      </w:r>
      <w:r w:rsidR="00A53193" w:rsidRPr="00AE64A7">
        <w:rPr>
          <w:spacing w:val="-153"/>
          <w:sz w:val="18"/>
          <w:szCs w:val="18"/>
        </w:rPr>
        <w:t xml:space="preserve"> </w:t>
      </w:r>
      <w:r w:rsidR="00A53193" w:rsidRPr="00AE64A7">
        <w:rPr>
          <w:sz w:val="18"/>
          <w:szCs w:val="18"/>
        </w:rPr>
        <w:t>DSO</w:t>
      </w:r>
      <w:r w:rsidR="00A53193" w:rsidRPr="00AE64A7">
        <w:rPr>
          <w:spacing w:val="9"/>
          <w:sz w:val="18"/>
          <w:szCs w:val="18"/>
        </w:rPr>
        <w:t xml:space="preserve"> </w:t>
      </w:r>
      <w:r w:rsidR="00A53193" w:rsidRPr="00AE64A7">
        <w:rPr>
          <w:sz w:val="18"/>
          <w:szCs w:val="18"/>
        </w:rPr>
        <w:t>interaction</w:t>
      </w:r>
    </w:p>
  </w:footnote>
  <w:footnote w:id="26">
    <w:p w14:paraId="300CFD66" w14:textId="64A09BFA" w:rsidR="00160F7D" w:rsidRDefault="00160F7D">
      <w:pPr>
        <w:pStyle w:val="FootnoteText"/>
      </w:pPr>
      <w:r w:rsidRPr="00AE64A7">
        <w:rPr>
          <w:rStyle w:val="FootnoteReference"/>
          <w:sz w:val="18"/>
          <w:szCs w:val="18"/>
        </w:rPr>
        <w:footnoteRef/>
      </w:r>
      <w:r w:rsidRPr="00AE64A7">
        <w:rPr>
          <w:sz w:val="18"/>
          <w:szCs w:val="18"/>
        </w:rPr>
        <w:t xml:space="preserve"> Deliverable D1.3 – Definition of scenarios and products for the demonstration campaigns</w:t>
      </w:r>
    </w:p>
  </w:footnote>
  <w:footnote w:id="27">
    <w:p w14:paraId="0332C824" w14:textId="2519A0D9" w:rsidR="00D341C4" w:rsidRPr="00AE64A7" w:rsidRDefault="00D341C4">
      <w:pPr>
        <w:pStyle w:val="FootnoteText"/>
        <w:rPr>
          <w:sz w:val="18"/>
          <w:szCs w:val="18"/>
        </w:rPr>
      </w:pPr>
      <w:r w:rsidRPr="00AE64A7">
        <w:rPr>
          <w:rStyle w:val="FootnoteReference"/>
          <w:sz w:val="18"/>
          <w:szCs w:val="18"/>
        </w:rPr>
        <w:footnoteRef/>
      </w:r>
      <w:r w:rsidR="003B0CB0" w:rsidRPr="00AE64A7">
        <w:rPr>
          <w:sz w:val="18"/>
          <w:szCs w:val="18"/>
        </w:rPr>
        <w:t xml:space="preserve"> https://eu-sysflex.com/documents/</w:t>
      </w:r>
    </w:p>
  </w:footnote>
  <w:footnote w:id="28">
    <w:p w14:paraId="390D5D4B" w14:textId="63AEAC9F" w:rsidR="00293105" w:rsidRPr="00AE64A7" w:rsidRDefault="00293105">
      <w:pPr>
        <w:pStyle w:val="FootnoteText"/>
        <w:rPr>
          <w:sz w:val="18"/>
          <w:szCs w:val="18"/>
        </w:rPr>
      </w:pPr>
      <w:r w:rsidRPr="00AE64A7">
        <w:rPr>
          <w:rStyle w:val="FootnoteReference"/>
          <w:sz w:val="18"/>
          <w:szCs w:val="18"/>
        </w:rPr>
        <w:footnoteRef/>
      </w:r>
      <w:r w:rsidRPr="00AE64A7">
        <w:rPr>
          <w:sz w:val="18"/>
          <w:szCs w:val="18"/>
        </w:rPr>
        <w:t xml:space="preserve"> https://nodesmarket.com/project/norflex-1/</w:t>
      </w:r>
    </w:p>
  </w:footnote>
  <w:footnote w:id="29">
    <w:p w14:paraId="12BFAC99" w14:textId="00535E81" w:rsidR="008C3E96" w:rsidRPr="00AE64A7" w:rsidRDefault="008C3E96">
      <w:pPr>
        <w:pStyle w:val="FootnoteText"/>
        <w:rPr>
          <w:sz w:val="18"/>
          <w:szCs w:val="18"/>
        </w:rPr>
      </w:pPr>
      <w:r w:rsidRPr="00AE64A7">
        <w:rPr>
          <w:rStyle w:val="FootnoteReference"/>
          <w:sz w:val="18"/>
          <w:szCs w:val="18"/>
        </w:rPr>
        <w:footnoteRef/>
      </w:r>
      <w:r w:rsidRPr="00AE64A7">
        <w:rPr>
          <w:sz w:val="18"/>
          <w:szCs w:val="18"/>
        </w:rPr>
        <w:t xml:space="preserve"> https://publications.jrc.ec.europa.eu/repository/handle/JRC130070</w:t>
      </w:r>
    </w:p>
  </w:footnote>
  <w:footnote w:id="30">
    <w:p w14:paraId="5756D623" w14:textId="7B5CBC03" w:rsidR="00576BC5" w:rsidRPr="00AE64A7" w:rsidRDefault="00576BC5">
      <w:pPr>
        <w:pStyle w:val="FootnoteText"/>
        <w:rPr>
          <w:sz w:val="18"/>
          <w:szCs w:val="18"/>
        </w:rPr>
      </w:pPr>
      <w:r w:rsidRPr="00AE64A7">
        <w:rPr>
          <w:rStyle w:val="FootnoteReference"/>
          <w:sz w:val="18"/>
          <w:szCs w:val="18"/>
        </w:rPr>
        <w:footnoteRef/>
      </w:r>
      <w:r w:rsidRPr="00AE64A7">
        <w:rPr>
          <w:sz w:val="18"/>
          <w:szCs w:val="18"/>
        </w:rPr>
        <w:t xml:space="preserve"> https://en.gopacs.eu/</w:t>
      </w:r>
    </w:p>
  </w:footnote>
  <w:footnote w:id="31">
    <w:p w14:paraId="4994AE6D" w14:textId="15A305B4" w:rsidR="00D52371" w:rsidRDefault="00D52371">
      <w:pPr>
        <w:pStyle w:val="FootnoteText"/>
      </w:pPr>
    </w:p>
  </w:footnote>
  <w:footnote w:id="32">
    <w:p w14:paraId="0DDF8B68" w14:textId="4503B0B0" w:rsidR="0066405D" w:rsidRPr="00AE64A7" w:rsidRDefault="0066405D">
      <w:pPr>
        <w:pStyle w:val="FootnoteText"/>
        <w:rPr>
          <w:sz w:val="18"/>
          <w:szCs w:val="18"/>
        </w:rPr>
      </w:pPr>
      <w:r w:rsidRPr="00AE64A7">
        <w:rPr>
          <w:rStyle w:val="FootnoteReference"/>
          <w:sz w:val="18"/>
          <w:szCs w:val="18"/>
        </w:rPr>
        <w:footnoteRef/>
      </w:r>
      <w:r w:rsidRPr="00AE64A7">
        <w:rPr>
          <w:sz w:val="18"/>
          <w:szCs w:val="18"/>
        </w:rPr>
        <w:t xml:space="preserve"> </w:t>
      </w:r>
      <w:r w:rsidR="00BC2965" w:rsidRPr="00AE64A7">
        <w:rPr>
          <w:sz w:val="18"/>
          <w:szCs w:val="18"/>
        </w:rPr>
        <w:t>https://nodesmarket.com/</w:t>
      </w:r>
    </w:p>
  </w:footnote>
  <w:footnote w:id="33">
    <w:p w14:paraId="7C90C7CE" w14:textId="18CB22C3" w:rsidR="00395BF2" w:rsidRPr="00AE64A7" w:rsidRDefault="00395BF2">
      <w:pPr>
        <w:pStyle w:val="FootnoteText"/>
        <w:rPr>
          <w:sz w:val="18"/>
          <w:szCs w:val="18"/>
        </w:rPr>
      </w:pPr>
      <w:r w:rsidRPr="00AE64A7">
        <w:rPr>
          <w:rStyle w:val="FootnoteReference"/>
          <w:sz w:val="18"/>
          <w:szCs w:val="18"/>
        </w:rPr>
        <w:footnoteRef/>
      </w:r>
      <w:r w:rsidRPr="00AE64A7">
        <w:rPr>
          <w:sz w:val="18"/>
          <w:szCs w:val="18"/>
        </w:rPr>
        <w:t xml:space="preserve"> https://publications.jrc.ec.europa.eu/repository/handle/JRC130070</w:t>
      </w:r>
    </w:p>
  </w:footnote>
  <w:footnote w:id="34">
    <w:p w14:paraId="5DE595AC" w14:textId="54D42B57" w:rsidR="00DF763C" w:rsidRDefault="00DF763C">
      <w:pPr>
        <w:pStyle w:val="FootnoteText"/>
      </w:pPr>
      <w:r w:rsidRPr="00AE64A7">
        <w:rPr>
          <w:rStyle w:val="FootnoteReference"/>
          <w:sz w:val="18"/>
          <w:szCs w:val="18"/>
        </w:rPr>
        <w:footnoteRef/>
      </w:r>
      <w:r w:rsidRPr="00AE64A7">
        <w:rPr>
          <w:sz w:val="18"/>
          <w:szCs w:val="18"/>
        </w:rPr>
        <w:t xml:space="preserve"> </w:t>
      </w:r>
      <w:r w:rsidR="00B61C2B" w:rsidRPr="00AE64A7">
        <w:rPr>
          <w:sz w:val="18"/>
          <w:szCs w:val="18"/>
        </w:rPr>
        <w:t>https://eepublicdownloads.azureedge.net/clean-documents/SOC%20documents/SOC%20Reports/210957_entso-e_report_neutral_design_flexibility_platforms_04.pdf</w:t>
      </w:r>
    </w:p>
  </w:footnote>
  <w:footnote w:id="35">
    <w:p w14:paraId="0950B576" w14:textId="76B1EB95" w:rsidR="00160F7D" w:rsidRPr="00B17D56" w:rsidRDefault="00160F7D">
      <w:pPr>
        <w:pStyle w:val="FootnoteText"/>
        <w:rPr>
          <w:sz w:val="18"/>
          <w:szCs w:val="18"/>
        </w:rPr>
      </w:pPr>
      <w:r w:rsidRPr="009A1E08">
        <w:rPr>
          <w:rStyle w:val="FootnoteReference"/>
          <w:sz w:val="18"/>
          <w:szCs w:val="18"/>
        </w:rPr>
        <w:footnoteRef/>
      </w:r>
      <w:r w:rsidRPr="009A1E08">
        <w:rPr>
          <w:sz w:val="18"/>
          <w:szCs w:val="18"/>
        </w:rPr>
        <w:t xml:space="preserve"> https://www.energynetworks.org/industry-hub/resource-library/on22-ws1a-p5-primacy-draft-rules-increment-1-(28-apr-2022).pdf</w:t>
      </w:r>
    </w:p>
  </w:footnote>
  <w:footnote w:id="36">
    <w:p w14:paraId="331EF2F4" w14:textId="6CF18D19" w:rsidR="00261E36" w:rsidRPr="0074306C" w:rsidRDefault="00261E36" w:rsidP="00261E36">
      <w:pPr>
        <w:pStyle w:val="FootnoteText"/>
        <w:rPr>
          <w:sz w:val="18"/>
          <w:szCs w:val="18"/>
        </w:rPr>
      </w:pPr>
      <w:r w:rsidRPr="009A1E08">
        <w:rPr>
          <w:rStyle w:val="FootnoteReference"/>
          <w:sz w:val="18"/>
          <w:szCs w:val="18"/>
        </w:rPr>
        <w:footnoteRef/>
      </w:r>
      <w:r w:rsidRPr="009A1E08">
        <w:rPr>
          <w:sz w:val="18"/>
          <w:szCs w:val="18"/>
        </w:rPr>
        <w:t xml:space="preserve"> Source: ENA</w:t>
      </w:r>
      <w:r w:rsidR="005C2077" w:rsidRPr="009A1E08">
        <w:rPr>
          <w:sz w:val="18"/>
          <w:szCs w:val="18"/>
        </w:rPr>
        <w:t xml:space="preserve"> Open Networks, </w:t>
      </w:r>
      <w:r w:rsidR="00B43BD1" w:rsidRPr="009A1E08">
        <w:rPr>
          <w:sz w:val="18"/>
          <w:szCs w:val="18"/>
        </w:rPr>
        <w:t xml:space="preserve">Future </w:t>
      </w:r>
      <w:r w:rsidR="005C2077" w:rsidRPr="009A1E08">
        <w:rPr>
          <w:sz w:val="18"/>
          <w:szCs w:val="18"/>
        </w:rPr>
        <w:t xml:space="preserve">Worlds, </w:t>
      </w:r>
      <w:hyperlink r:id="rId15" w:history="1">
        <w:r w:rsidR="005C2077" w:rsidRPr="00B17D56">
          <w:rPr>
            <w:rStyle w:val="Hyperlink"/>
            <w:sz w:val="18"/>
            <w:szCs w:val="18"/>
          </w:rPr>
          <w:t>open-networks-2018-ws3-14969-ena-futureworlds-aw06-int.pdf (energynetworks.org)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280B7" w14:textId="77777777" w:rsidR="00160F7D" w:rsidRDefault="00160F7D" w:rsidP="00FB468D">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23411" w14:textId="684C4757" w:rsidR="00160F7D" w:rsidRDefault="00160F7D">
    <w:pPr>
      <w:pStyle w:val="Header"/>
    </w:pPr>
    <w:r>
      <w:rPr>
        <w:noProof/>
        <w:lang w:eastAsia="en-GB"/>
      </w:rPr>
      <w:drawing>
        <wp:anchor distT="0" distB="0" distL="114300" distR="114300" simplePos="0" relativeHeight="251658253" behindDoc="0" locked="0" layoutInCell="1" allowOverlap="1" wp14:anchorId="144DB5C2" wp14:editId="0C0C3ED9">
          <wp:simplePos x="0" y="0"/>
          <wp:positionH relativeFrom="column">
            <wp:posOffset>3558200</wp:posOffset>
          </wp:positionH>
          <wp:positionV relativeFrom="paragraph">
            <wp:posOffset>2540</wp:posOffset>
          </wp:positionV>
          <wp:extent cx="2629535" cy="690880"/>
          <wp:effectExtent l="0" t="0" r="0" b="0"/>
          <wp:wrapSquare wrapText="bothSides"/>
          <wp:docPr id="1919399129" name="Picture 1919399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9535" cy="6908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1" behindDoc="1" locked="0" layoutInCell="1" allowOverlap="1" wp14:anchorId="5D348ED7" wp14:editId="0A7CC55B">
          <wp:simplePos x="0" y="0"/>
          <wp:positionH relativeFrom="page">
            <wp:posOffset>0</wp:posOffset>
          </wp:positionH>
          <wp:positionV relativeFrom="page">
            <wp:posOffset>5615940</wp:posOffset>
          </wp:positionV>
          <wp:extent cx="7560000" cy="5038969"/>
          <wp:effectExtent l="0" t="0" r="3175" b="952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Cover"/>
                  <pic:cNvPicPr/>
                </pic:nvPicPr>
                <pic:blipFill>
                  <a:blip r:embed="rId2">
                    <a:extLst>
                      <a:ext uri="{28A0092B-C50C-407E-A947-70E740481C1C}">
                        <a14:useLocalDpi xmlns:a14="http://schemas.microsoft.com/office/drawing/2010/main" val="0"/>
                      </a:ext>
                    </a:extLst>
                  </a:blip>
                  <a:stretch>
                    <a:fillRect/>
                  </a:stretch>
                </pic:blipFill>
                <pic:spPr>
                  <a:xfrm>
                    <a:off x="0" y="0"/>
                    <a:ext cx="7560000" cy="5038969"/>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3" behindDoc="1" locked="1" layoutInCell="1" allowOverlap="1" wp14:anchorId="1B042000" wp14:editId="084C5055">
          <wp:simplePos x="0" y="0"/>
          <wp:positionH relativeFrom="page">
            <wp:align>right</wp:align>
          </wp:positionH>
          <wp:positionV relativeFrom="page">
            <wp:align>top</wp:align>
          </wp:positionV>
          <wp:extent cx="7547610" cy="10674985"/>
          <wp:effectExtent l="0" t="0" r="0" b="0"/>
          <wp:wrapNone/>
          <wp:docPr id="18" name="Picture 18" hidden="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BackCoverFull" hidden="1">
                    <a:extLst>
                      <a:ext uri="{C183D7F6-B498-43B3-948B-1728B52AA6E4}">
                        <adec:decorative xmlns:adec="http://schemas.microsoft.com/office/drawing/2017/decorative" val="1"/>
                      </a:ext>
                    </a:extLst>
                  </pic:cNvPr>
                  <pic:cNvPicPr/>
                </pic:nvPicPr>
                <pic:blipFill>
                  <a:blip r:embed="rId3">
                    <a:extLst>
                      <a:ext uri="{28A0092B-C50C-407E-A947-70E740481C1C}">
                        <a14:useLocalDpi xmlns:a14="http://schemas.microsoft.com/office/drawing/2010/main" val="0"/>
                      </a:ext>
                    </a:extLst>
                  </a:blip>
                  <a:stretch>
                    <a:fillRect/>
                  </a:stretch>
                </pic:blipFill>
                <pic:spPr>
                  <a:xfrm>
                    <a:off x="0" y="0"/>
                    <a:ext cx="7548161" cy="10675618"/>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51" behindDoc="0" locked="0" layoutInCell="1" allowOverlap="1" wp14:anchorId="72B2866C" wp14:editId="7BA4E34E">
          <wp:simplePos x="0" y="0"/>
          <wp:positionH relativeFrom="column">
            <wp:posOffset>3175</wp:posOffset>
          </wp:positionH>
          <wp:positionV relativeFrom="paragraph">
            <wp:posOffset>2540</wp:posOffset>
          </wp:positionV>
          <wp:extent cx="2492375" cy="1186180"/>
          <wp:effectExtent l="0" t="0" r="3175" b="0"/>
          <wp:wrapSquare wrapText="bothSides"/>
          <wp:docPr id="1919399110" name="Picture 19193991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LogoCover">
                    <a:extLst>
                      <a:ext uri="{C183D7F6-B498-43B3-948B-1728B52AA6E4}">
                        <adec:decorative xmlns:adec="http://schemas.microsoft.com/office/drawing/2017/decorative" val="1"/>
                      </a:ext>
                    </a:extLst>
                  </pic:cNvPr>
                  <pic:cNvPicPr/>
                </pic:nvPicPr>
                <pic:blipFill>
                  <a:blip r:embed="rId4">
                    <a:extLst>
                      <a:ext uri="{28A0092B-C50C-407E-A947-70E740481C1C}">
                        <a14:useLocalDpi xmlns:a14="http://schemas.microsoft.com/office/drawing/2010/main" val="0"/>
                      </a:ext>
                    </a:extLst>
                  </a:blip>
                  <a:stretch>
                    <a:fillRect/>
                  </a:stretch>
                </pic:blipFill>
                <pic:spPr>
                  <a:xfrm>
                    <a:off x="0" y="0"/>
                    <a:ext cx="2492375" cy="1186180"/>
                  </a:xfrm>
                  <a:prstGeom prst="rect">
                    <a:avLst/>
                  </a:prstGeom>
                </pic:spPr>
              </pic:pic>
            </a:graphicData>
          </a:graphic>
        </wp:anchor>
      </w:drawing>
    </w:r>
    <w:r>
      <w:rPr>
        <w:noProof/>
        <w:lang w:eastAsia="en-GB"/>
      </w:rPr>
      <w:drawing>
        <wp:anchor distT="0" distB="0" distL="114300" distR="114300" simplePos="0" relativeHeight="251658246" behindDoc="1" locked="1" layoutInCell="1" allowOverlap="1" wp14:anchorId="1BEB048B" wp14:editId="221A15AD">
          <wp:simplePos x="0" y="0"/>
          <wp:positionH relativeFrom="page">
            <wp:align>right</wp:align>
          </wp:positionH>
          <wp:positionV relativeFrom="page">
            <wp:align>top</wp:align>
          </wp:positionV>
          <wp:extent cx="7559675" cy="10691495"/>
          <wp:effectExtent l="0" t="0" r="3175" b="0"/>
          <wp:wrapNone/>
          <wp:docPr id="1919399111" name="Picture 19193991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BackCoverMask">
                    <a:extLst>
                      <a:ext uri="{C183D7F6-B498-43B3-948B-1728B52AA6E4}">
                        <adec:decorative xmlns:adec="http://schemas.microsoft.com/office/drawing/2017/decorative" val="1"/>
                      </a:ext>
                    </a:extLst>
                  </pic:cNvPr>
                  <pic:cNvPicPr/>
                </pic:nvPicPr>
                <pic:blipFill>
                  <a:blip r:embed="rId5" cstate="print">
                    <a:extLst>
                      <a:ext uri="{28A0092B-C50C-407E-A947-70E740481C1C}">
                        <a14:useLocalDpi xmlns:a14="http://schemas.microsoft.com/office/drawing/2010/main" val="0"/>
                      </a:ext>
                    </a:extLst>
                  </a:blip>
                  <a:stretch>
                    <a:fillRect/>
                  </a:stretch>
                </pic:blipFill>
                <pic:spPr>
                  <a:xfrm>
                    <a:off x="0" y="0"/>
                    <a:ext cx="7559675" cy="1069149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A2B5A" w14:textId="77777777" w:rsidR="00E1221F" w:rsidRDefault="00E1221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531F8" w14:textId="77777777" w:rsidR="00160F7D" w:rsidRPr="00CA2ABA" w:rsidRDefault="00160F7D" w:rsidP="00CA2AB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43474" w14:textId="1BDA6A38" w:rsidR="00160F7D" w:rsidRDefault="00160F7D" w:rsidP="001A7458">
    <w:pPr>
      <w:pStyle w:val="Header"/>
    </w:pPr>
    <w:r>
      <w:rPr>
        <w:noProof/>
        <w:lang w:eastAsia="en-GB"/>
      </w:rPr>
      <w:drawing>
        <wp:anchor distT="0" distB="0" distL="114300" distR="114300" simplePos="0" relativeHeight="251658248" behindDoc="0" locked="0" layoutInCell="1" allowOverlap="1" wp14:anchorId="5DC5F0E4" wp14:editId="5D7F501F">
          <wp:simplePos x="0" y="0"/>
          <wp:positionH relativeFrom="column">
            <wp:posOffset>4479172</wp:posOffset>
          </wp:positionH>
          <wp:positionV relativeFrom="paragraph">
            <wp:posOffset>1270</wp:posOffset>
          </wp:positionV>
          <wp:extent cx="1509824" cy="396777"/>
          <wp:effectExtent l="0" t="0" r="0" b="3810"/>
          <wp:wrapSquare wrapText="bothSides"/>
          <wp:docPr id="1919399121" name="Picture 1919399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Pr>
        <w:noProof/>
        <w:lang w:eastAsia="en-GB"/>
      </w:rPr>
      <w:drawing>
        <wp:inline distT="0" distB="0" distL="0" distR="0" wp14:anchorId="5DBE44C5" wp14:editId="676118E0">
          <wp:extent cx="958805" cy="456522"/>
          <wp:effectExtent l="0" t="0" r="0" b="1270"/>
          <wp:docPr id="1919399114" name="Picture 1919399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p w14:paraId="198D174A" w14:textId="6342FC6A" w:rsidR="00160F7D" w:rsidRDefault="00160F7D" w:rsidP="001B007A">
    <w:pPr>
      <w:pStyle w:val="Header"/>
      <w:jc w:val="right"/>
    </w:pPr>
  </w:p>
  <w:p w14:paraId="54C340DB" w14:textId="77777777" w:rsidR="00160F7D" w:rsidRDefault="00160F7D" w:rsidP="001A7458">
    <w:pPr>
      <w:pStyle w:val="Header"/>
    </w:pPr>
  </w:p>
  <w:p w14:paraId="619BFCA1" w14:textId="77777777" w:rsidR="00160F7D" w:rsidRDefault="00160F7D" w:rsidP="001A7458">
    <w:pPr>
      <w:pStyle w:val="Header"/>
    </w:pPr>
  </w:p>
  <w:p w14:paraId="38379BFB" w14:textId="77777777" w:rsidR="00160F7D" w:rsidRDefault="00160F7D" w:rsidP="001A7458">
    <w:pPr>
      <w:pStyle w:val="Header"/>
    </w:pPr>
  </w:p>
  <w:p w14:paraId="4867D0D0" w14:textId="77777777" w:rsidR="00160F7D" w:rsidRDefault="00160F7D" w:rsidP="001A7458">
    <w:pPr>
      <w:pStyle w:val="Header"/>
    </w:pPr>
  </w:p>
  <w:p w14:paraId="51C2933A" w14:textId="77777777" w:rsidR="00160F7D" w:rsidRDefault="00160F7D" w:rsidP="001A7458">
    <w:pPr>
      <w:pStyle w:val="Header"/>
    </w:pPr>
  </w:p>
  <w:p w14:paraId="309705D7" w14:textId="77777777" w:rsidR="00160F7D" w:rsidRDefault="00160F7D" w:rsidP="001A7458">
    <w:pPr>
      <w:pStyle w:val="Header"/>
    </w:pPr>
  </w:p>
  <w:p w14:paraId="2CC7E6EB" w14:textId="77777777" w:rsidR="00160F7D" w:rsidRDefault="00160F7D" w:rsidP="001A7458">
    <w:pPr>
      <w:pStyle w:val="Header"/>
    </w:pPr>
  </w:p>
  <w:p w14:paraId="0BF288BC" w14:textId="77777777" w:rsidR="00160F7D" w:rsidRDefault="00160F7D" w:rsidP="001A7458">
    <w:pPr>
      <w:pStyle w:val="Header"/>
    </w:pPr>
  </w:p>
  <w:p w14:paraId="72745316" w14:textId="77777777" w:rsidR="00160F7D" w:rsidRDefault="00160F7D" w:rsidP="001A7458">
    <w:pPr>
      <w:pStyle w:val="Header"/>
    </w:pPr>
  </w:p>
  <w:p w14:paraId="73A45512" w14:textId="77777777" w:rsidR="00160F7D" w:rsidRPr="00854F37" w:rsidRDefault="00160F7D" w:rsidP="001A7458">
    <w:pPr>
      <w:pStyle w:val="Header"/>
      <w:rPr>
        <w:sz w:val="24"/>
      </w:rPr>
    </w:pPr>
  </w:p>
  <w:p w14:paraId="02608AE7" w14:textId="35434E11" w:rsidR="00160F7D" w:rsidRPr="00F716B1" w:rsidRDefault="00160F7D" w:rsidP="00F716B1">
    <w:pPr>
      <w:pStyle w:val="ProjectPageClient"/>
    </w:pPr>
    <w:r>
      <w:fldChar w:fldCharType="begin"/>
    </w:r>
    <w:r>
      <w:instrText>STYLEREF  "Client Name"</w:instrText>
    </w:r>
    <w:r>
      <w:fldChar w:fldCharType="separate"/>
    </w:r>
    <w:r w:rsidR="00FC2729">
      <w:rPr>
        <w:noProof/>
      </w:rPr>
      <w:t>NGESO and NGED</w:t>
    </w:r>
    <w:r>
      <w:fldChar w:fldCharType="end"/>
    </w:r>
  </w:p>
  <w:p w14:paraId="4CBD8108" w14:textId="695AE39C" w:rsidR="00160F7D" w:rsidRDefault="00160F7D" w:rsidP="00F716B1">
    <w:pPr>
      <w:pStyle w:val="ProjectPageTitle"/>
    </w:pPr>
    <w:r>
      <w:fldChar w:fldCharType="begin"/>
    </w:r>
    <w:r>
      <w:instrText>STYLEREF  Title</w:instrText>
    </w:r>
    <w:r>
      <w:fldChar w:fldCharType="separate"/>
    </w:r>
    <w:r w:rsidR="00FC2729">
      <w:rPr>
        <w:noProof/>
      </w:rPr>
      <w:t>Coordinated Operational Methodology for Managing and Accessing Network Distributed Energy Resources (COMMANDER)</w:t>
    </w:r>
    <w:r>
      <w:fldChar w:fldCharType="end"/>
    </w:r>
  </w:p>
  <w:p w14:paraId="1D0BE3D5" w14:textId="0C4801AC" w:rsidR="00160F7D" w:rsidRPr="00F716B1" w:rsidRDefault="00FC2729" w:rsidP="00F716B1">
    <w:pPr>
      <w:pStyle w:val="ProjectPageSubtitle"/>
    </w:pPr>
    <w:r>
      <w:fldChar w:fldCharType="begin"/>
    </w:r>
    <w:r>
      <w:instrText xml:space="preserve"> STYLEREF  Subtitle </w:instrText>
    </w:r>
    <w:r>
      <w:fldChar w:fldCharType="separate"/>
    </w:r>
    <w:r>
      <w:rPr>
        <w:noProof/>
      </w:rPr>
      <w:t>Workstream 1 Report – Development of Coordination Schemes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0A5D0" w14:textId="77777777" w:rsidR="00160F7D" w:rsidRPr="00CA2ABA" w:rsidRDefault="00160F7D" w:rsidP="00CA2ABA">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BE2A5" w14:textId="56514D33" w:rsidR="00160F7D" w:rsidRDefault="00160F7D">
    <w:pPr>
      <w:pStyle w:val="Header"/>
    </w:pPr>
    <w:r>
      <w:rPr>
        <w:noProof/>
        <w:lang w:eastAsia="en-GB"/>
      </w:rPr>
      <w:drawing>
        <wp:anchor distT="0" distB="0" distL="114300" distR="114300" simplePos="0" relativeHeight="251658247" behindDoc="0" locked="0" layoutInCell="1" allowOverlap="1" wp14:anchorId="7F2021A8" wp14:editId="2C0613F4">
          <wp:simplePos x="0" y="0"/>
          <wp:positionH relativeFrom="column">
            <wp:posOffset>4486275</wp:posOffset>
          </wp:positionH>
          <wp:positionV relativeFrom="paragraph">
            <wp:posOffset>133</wp:posOffset>
          </wp:positionV>
          <wp:extent cx="1509824" cy="396777"/>
          <wp:effectExtent l="0" t="0" r="0" b="3810"/>
          <wp:wrapSquare wrapText="bothSides"/>
          <wp:docPr id="1919399123" name="Picture 1919399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Pr>
        <w:noProof/>
        <w:lang w:eastAsia="en-GB"/>
      </w:rPr>
      <w:drawing>
        <wp:inline distT="0" distB="0" distL="0" distR="0" wp14:anchorId="13042504" wp14:editId="0AC5FDD4">
          <wp:extent cx="958805" cy="456522"/>
          <wp:effectExtent l="0" t="0" r="0" b="1270"/>
          <wp:docPr id="1919399115" name="Picture 19193991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02E43" w14:textId="77777777" w:rsidR="00160F7D" w:rsidRDefault="00160F7D" w:rsidP="00FB468D">
    <w:pPr>
      <w:pStyle w:val="Header"/>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BDD17" w14:textId="7FF9C51D" w:rsidR="00160F7D" w:rsidRDefault="00160F7D">
    <w:pPr>
      <w:pStyle w:val="Header"/>
    </w:pPr>
    <w:r>
      <w:rPr>
        <w:noProof/>
        <w:lang w:eastAsia="en-GB"/>
      </w:rPr>
      <w:drawing>
        <wp:anchor distT="0" distB="0" distL="114300" distR="114300" simplePos="0" relativeHeight="251658249" behindDoc="0" locked="0" layoutInCell="1" allowOverlap="1" wp14:anchorId="09A2B688" wp14:editId="5C778039">
          <wp:simplePos x="0" y="0"/>
          <wp:positionH relativeFrom="column">
            <wp:posOffset>4518838</wp:posOffset>
          </wp:positionH>
          <wp:positionV relativeFrom="paragraph">
            <wp:posOffset>0</wp:posOffset>
          </wp:positionV>
          <wp:extent cx="1509824" cy="396777"/>
          <wp:effectExtent l="0" t="0" r="0" b="3810"/>
          <wp:wrapSquare wrapText="bothSides"/>
          <wp:docPr id="1919399124" name="Picture 1919399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Pr>
        <w:noProof/>
        <w:lang w:eastAsia="en-GB"/>
      </w:rPr>
      <w:drawing>
        <wp:inline distT="0" distB="0" distL="0" distR="0" wp14:anchorId="01B6BB70" wp14:editId="0E90AF16">
          <wp:extent cx="958805" cy="456522"/>
          <wp:effectExtent l="0" t="0" r="0" b="1270"/>
          <wp:docPr id="1919399116" name="Picture 19193991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7420D" w14:textId="77777777" w:rsidR="00160F7D" w:rsidRPr="00CA2ABA" w:rsidRDefault="00160F7D" w:rsidP="00CA2ABA">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5A2C9" w14:textId="77100E73" w:rsidR="00160F7D" w:rsidRDefault="00160F7D">
    <w:pPr>
      <w:pStyle w:val="Header"/>
    </w:pPr>
    <w:r>
      <w:rPr>
        <w:noProof/>
        <w:lang w:eastAsia="en-GB"/>
      </w:rPr>
      <w:drawing>
        <wp:anchor distT="0" distB="0" distL="114300" distR="114300" simplePos="0" relativeHeight="251658250" behindDoc="0" locked="0" layoutInCell="1" allowOverlap="1" wp14:anchorId="29241FB6" wp14:editId="0F4CDFED">
          <wp:simplePos x="0" y="0"/>
          <wp:positionH relativeFrom="column">
            <wp:posOffset>4486910</wp:posOffset>
          </wp:positionH>
          <wp:positionV relativeFrom="paragraph">
            <wp:posOffset>-2835</wp:posOffset>
          </wp:positionV>
          <wp:extent cx="1509824" cy="396777"/>
          <wp:effectExtent l="0" t="0" r="0" b="3810"/>
          <wp:wrapSquare wrapText="bothSides"/>
          <wp:docPr id="1919399125" name="Picture 1919399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Pr>
        <w:noProof/>
        <w:lang w:eastAsia="en-GB"/>
      </w:rPr>
      <w:drawing>
        <wp:inline distT="0" distB="0" distL="0" distR="0" wp14:anchorId="1A546076" wp14:editId="6C9AC0C4">
          <wp:extent cx="958805" cy="456522"/>
          <wp:effectExtent l="0" t="0" r="0" b="1270"/>
          <wp:docPr id="1919399117" name="Picture 19193991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B3B02" w14:textId="45DDB09C" w:rsidR="00160F7D" w:rsidRDefault="00160F7D" w:rsidP="0026578B">
    <w:pPr>
      <w:pStyle w:val="Header"/>
    </w:pPr>
    <w:r>
      <w:rPr>
        <w:noProof/>
        <w:lang w:eastAsia="en-GB"/>
      </w:rPr>
      <w:drawing>
        <wp:anchor distT="0" distB="0" distL="114300" distR="114300" simplePos="0" relativeHeight="251658252" behindDoc="0" locked="0" layoutInCell="1" allowOverlap="1" wp14:anchorId="0E588607" wp14:editId="0B06D54B">
          <wp:simplePos x="0" y="0"/>
          <wp:positionH relativeFrom="column">
            <wp:posOffset>4497572</wp:posOffset>
          </wp:positionH>
          <wp:positionV relativeFrom="paragraph">
            <wp:posOffset>0</wp:posOffset>
          </wp:positionV>
          <wp:extent cx="1509824" cy="396777"/>
          <wp:effectExtent l="0" t="0" r="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9824" cy="396777"/>
                  </a:xfrm>
                  <a:prstGeom prst="rect">
                    <a:avLst/>
                  </a:prstGeom>
                  <a:noFill/>
                  <a:ln>
                    <a:noFill/>
                  </a:ln>
                </pic:spPr>
              </pic:pic>
            </a:graphicData>
          </a:graphic>
        </wp:anchor>
      </w:drawing>
    </w:r>
    <w:r>
      <w:rPr>
        <w:noProof/>
        <w:lang w:eastAsia="en-GB"/>
      </w:rPr>
      <w:drawing>
        <wp:inline distT="0" distB="0" distL="0" distR="0" wp14:anchorId="72C3AE37" wp14:editId="1EF62E7E">
          <wp:extent cx="958805" cy="456522"/>
          <wp:effectExtent l="0" t="0" r="0" b="1270"/>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Logo">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9813E" w14:textId="77777777" w:rsidR="00160F7D" w:rsidRPr="00CA2ABA" w:rsidRDefault="00160F7D" w:rsidP="00CA2ABA">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C4D12" w14:textId="77777777" w:rsidR="00160F7D" w:rsidRDefault="00160F7D" w:rsidP="009E212A">
    <w:pPr>
      <w:pStyle w:val="Header"/>
    </w:pPr>
    <w:r>
      <w:rPr>
        <w:noProof/>
        <w:lang w:eastAsia="en-GB"/>
      </w:rPr>
      <w:drawing>
        <wp:inline distT="0" distB="0" distL="0" distR="0" wp14:anchorId="20DBAE8A" wp14:editId="26C3AA58">
          <wp:extent cx="958805" cy="456522"/>
          <wp:effectExtent l="0" t="0" r="0" b="1270"/>
          <wp:docPr id="12" name="Pictur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AD53B" w14:textId="77777777" w:rsidR="00160F7D" w:rsidRDefault="00160F7D">
    <w:pPr>
      <w:pStyle w:val="Header"/>
    </w:pPr>
    <w:r w:rsidRPr="00AD25B1">
      <w:rPr>
        <w:noProof/>
        <w:sz w:val="16"/>
        <w:lang w:eastAsia="en-GB"/>
      </w:rPr>
      <w:drawing>
        <wp:anchor distT="0" distB="0" distL="114300" distR="114300" simplePos="0" relativeHeight="251658242" behindDoc="1" locked="1" layoutInCell="1" allowOverlap="1" wp14:anchorId="3B6AAD03" wp14:editId="067C2B07">
          <wp:simplePos x="0" y="0"/>
          <wp:positionH relativeFrom="page">
            <wp:posOffset>0</wp:posOffset>
          </wp:positionH>
          <wp:positionV relativeFrom="page">
            <wp:posOffset>0</wp:posOffset>
          </wp:positionV>
          <wp:extent cx="7552800" cy="10692000"/>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BackLogoW">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52800" cy="10692000"/>
                  </a:xfrm>
                  <a:prstGeom prst="rect">
                    <a:avLst/>
                  </a:prstGeom>
                </pic:spPr>
              </pic:pic>
            </a:graphicData>
          </a:graphic>
          <wp14:sizeRelH relativeFrom="margin">
            <wp14:pctWidth>0</wp14:pctWidth>
          </wp14:sizeRelH>
          <wp14:sizeRelV relativeFrom="margin">
            <wp14:pctHeight>0</wp14:pctHeight>
          </wp14:sizeRelV>
        </wp:anchor>
      </w:drawing>
    </w:r>
  </w:p>
  <w:p w14:paraId="6D13412D" w14:textId="77777777" w:rsidR="00160F7D" w:rsidRDefault="00160F7D">
    <w:pPr>
      <w:pStyle w:val="Header"/>
    </w:pPr>
  </w:p>
  <w:p w14:paraId="16B84839" w14:textId="77777777" w:rsidR="00160F7D" w:rsidRDefault="00160F7D">
    <w:pPr>
      <w:pStyle w:val="Header"/>
    </w:pPr>
  </w:p>
  <w:p w14:paraId="36B76356" w14:textId="77777777" w:rsidR="00160F7D" w:rsidRDefault="00160F7D">
    <w:pPr>
      <w:pStyle w:val="Header"/>
    </w:pPr>
  </w:p>
  <w:p w14:paraId="346AAFA9" w14:textId="77777777" w:rsidR="00160F7D" w:rsidRDefault="00160F7D">
    <w:pPr>
      <w:pStyle w:val="Header"/>
    </w:pPr>
  </w:p>
  <w:p w14:paraId="7BE1C2ED" w14:textId="77777777" w:rsidR="00160F7D" w:rsidRDefault="00160F7D">
    <w:pPr>
      <w:pStyle w:val="Header"/>
    </w:pPr>
  </w:p>
  <w:p w14:paraId="1F000AD1" w14:textId="77777777" w:rsidR="00160F7D" w:rsidRDefault="00160F7D">
    <w:pPr>
      <w:pStyle w:val="Header"/>
    </w:pPr>
  </w:p>
  <w:p w14:paraId="5FABAC32" w14:textId="77777777" w:rsidR="00160F7D" w:rsidRDefault="00160F7D">
    <w:pPr>
      <w:pStyle w:val="Header"/>
    </w:pPr>
  </w:p>
  <w:p w14:paraId="57F9E3D0" w14:textId="77777777" w:rsidR="00160F7D" w:rsidRDefault="00160F7D">
    <w:pPr>
      <w:pStyle w:val="Header"/>
    </w:pPr>
  </w:p>
  <w:p w14:paraId="28A580C0" w14:textId="77777777" w:rsidR="00160F7D" w:rsidRDefault="00160F7D">
    <w:pPr>
      <w:pStyle w:val="Header"/>
    </w:pPr>
  </w:p>
  <w:p w14:paraId="70490596" w14:textId="77777777" w:rsidR="00160F7D" w:rsidRDefault="00160F7D">
    <w:pPr>
      <w:pStyle w:val="Header"/>
    </w:pPr>
  </w:p>
  <w:p w14:paraId="3C684267" w14:textId="77777777" w:rsidR="00160F7D" w:rsidRDefault="00160F7D">
    <w:pPr>
      <w:pStyle w:val="Header"/>
    </w:pPr>
  </w:p>
  <w:p w14:paraId="06C84D73" w14:textId="77777777" w:rsidR="00160F7D" w:rsidRDefault="00160F7D">
    <w:pPr>
      <w:pStyle w:val="Header"/>
    </w:pPr>
  </w:p>
  <w:p w14:paraId="4D4FFB0F" w14:textId="77777777" w:rsidR="00160F7D" w:rsidRDefault="00160F7D">
    <w:pPr>
      <w:pStyle w:val="Header"/>
    </w:pPr>
  </w:p>
  <w:p w14:paraId="105F56D4" w14:textId="77777777" w:rsidR="00160F7D" w:rsidRDefault="00160F7D">
    <w:pPr>
      <w:pStyle w:val="Header"/>
    </w:pPr>
  </w:p>
  <w:p w14:paraId="3492B777" w14:textId="77777777" w:rsidR="00160F7D" w:rsidRDefault="00160F7D">
    <w:pPr>
      <w:pStyle w:val="Header"/>
    </w:pPr>
  </w:p>
  <w:p w14:paraId="7B952FC3" w14:textId="77777777" w:rsidR="00160F7D" w:rsidRDefault="00160F7D">
    <w:pPr>
      <w:pStyle w:val="Header"/>
    </w:pPr>
  </w:p>
  <w:p w14:paraId="25563C62" w14:textId="77777777" w:rsidR="00160F7D" w:rsidRDefault="00160F7D">
    <w:pPr>
      <w:pStyle w:val="Header"/>
    </w:pPr>
  </w:p>
  <w:p w14:paraId="78574ED8" w14:textId="77777777" w:rsidR="00160F7D" w:rsidRDefault="00160F7D">
    <w:pPr>
      <w:pStyle w:val="Header"/>
    </w:pPr>
  </w:p>
  <w:p w14:paraId="4878AD1A" w14:textId="77777777" w:rsidR="00160F7D" w:rsidRDefault="00160F7D">
    <w:pPr>
      <w:pStyle w:val="Header"/>
    </w:pPr>
  </w:p>
  <w:p w14:paraId="5895A95E" w14:textId="77777777" w:rsidR="00160F7D" w:rsidRDefault="00160F7D">
    <w:pPr>
      <w:pStyle w:val="Header"/>
    </w:pPr>
  </w:p>
  <w:p w14:paraId="008F5CB6" w14:textId="77777777" w:rsidR="00160F7D" w:rsidRDefault="00160F7D">
    <w:pPr>
      <w:pStyle w:val="Header"/>
    </w:pPr>
  </w:p>
  <w:p w14:paraId="16E45244" w14:textId="77777777" w:rsidR="00160F7D" w:rsidRDefault="00160F7D">
    <w:pPr>
      <w:pStyle w:val="Header"/>
    </w:pPr>
  </w:p>
  <w:p w14:paraId="5034AB42" w14:textId="77777777" w:rsidR="00160F7D" w:rsidRDefault="00160F7D">
    <w:pPr>
      <w:pStyle w:val="Header"/>
    </w:pPr>
  </w:p>
  <w:p w14:paraId="0F9ADCEE" w14:textId="77777777" w:rsidR="00160F7D" w:rsidRDefault="00160F7D">
    <w:pPr>
      <w:pStyle w:val="Header"/>
    </w:pPr>
  </w:p>
  <w:p w14:paraId="431A5F71" w14:textId="77777777" w:rsidR="00160F7D" w:rsidRPr="00AD25B1" w:rsidRDefault="00160F7D">
    <w:pPr>
      <w:pStyle w:val="Header"/>
      <w:rPr>
        <w:sz w:val="16"/>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6D57C" w14:textId="77777777" w:rsidR="00160F7D" w:rsidRPr="00CA2ABA" w:rsidRDefault="00160F7D" w:rsidP="00CA2ABA">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65833" w14:textId="77777777" w:rsidR="00160F7D" w:rsidRDefault="00160F7D" w:rsidP="009E212A">
    <w:pPr>
      <w:pStyle w:val="Header"/>
    </w:pPr>
    <w:r>
      <w:rPr>
        <w:noProof/>
        <w:lang w:eastAsia="en-GB"/>
      </w:rPr>
      <w:drawing>
        <wp:inline distT="0" distB="0" distL="0" distR="0" wp14:anchorId="7D6F5FEB" wp14:editId="34BFAC90">
          <wp:extent cx="958805" cy="456522"/>
          <wp:effectExtent l="0" t="0" r="0" b="1270"/>
          <wp:docPr id="29" name="Picture 2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B3832" w14:textId="77777777" w:rsidR="00160F7D" w:rsidRDefault="00160F7D">
    <w:pPr>
      <w:pStyle w:val="Header"/>
    </w:pPr>
    <w:r w:rsidRPr="00AD25B1">
      <w:rPr>
        <w:noProof/>
        <w:sz w:val="16"/>
        <w:lang w:eastAsia="en-GB"/>
      </w:rPr>
      <w:drawing>
        <wp:anchor distT="0" distB="0" distL="114300" distR="114300" simplePos="0" relativeHeight="251658244" behindDoc="1" locked="1" layoutInCell="1" allowOverlap="1" wp14:anchorId="384BE342" wp14:editId="525A37BD">
          <wp:simplePos x="0" y="0"/>
          <wp:positionH relativeFrom="page">
            <wp:posOffset>0</wp:posOffset>
          </wp:positionH>
          <wp:positionV relativeFrom="page">
            <wp:posOffset>0</wp:posOffset>
          </wp:positionV>
          <wp:extent cx="7552800" cy="10692000"/>
          <wp:effectExtent l="0" t="0" r="0" b="0"/>
          <wp:wrapNone/>
          <wp:docPr id="30" name="Picture 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BackLogoW">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52800" cy="10692000"/>
                  </a:xfrm>
                  <a:prstGeom prst="rect">
                    <a:avLst/>
                  </a:prstGeom>
                </pic:spPr>
              </pic:pic>
            </a:graphicData>
          </a:graphic>
          <wp14:sizeRelH relativeFrom="margin">
            <wp14:pctWidth>0</wp14:pctWidth>
          </wp14:sizeRelH>
          <wp14:sizeRelV relativeFrom="margin">
            <wp14:pctHeight>0</wp14:pctHeight>
          </wp14:sizeRelV>
        </wp:anchor>
      </w:drawing>
    </w:r>
  </w:p>
  <w:p w14:paraId="00279FD3" w14:textId="77777777" w:rsidR="00160F7D" w:rsidRDefault="00160F7D">
    <w:pPr>
      <w:pStyle w:val="Header"/>
    </w:pPr>
  </w:p>
  <w:p w14:paraId="0B2B03F9" w14:textId="77777777" w:rsidR="00160F7D" w:rsidRDefault="00160F7D">
    <w:pPr>
      <w:pStyle w:val="Header"/>
    </w:pPr>
  </w:p>
  <w:p w14:paraId="0C442248" w14:textId="77777777" w:rsidR="00160F7D" w:rsidRDefault="00160F7D">
    <w:pPr>
      <w:pStyle w:val="Header"/>
    </w:pPr>
  </w:p>
  <w:p w14:paraId="2CE3D633" w14:textId="77777777" w:rsidR="00160F7D" w:rsidRDefault="00160F7D">
    <w:pPr>
      <w:pStyle w:val="Header"/>
    </w:pPr>
  </w:p>
  <w:p w14:paraId="3B9D39FF" w14:textId="77777777" w:rsidR="00160F7D" w:rsidRDefault="00160F7D">
    <w:pPr>
      <w:pStyle w:val="Header"/>
    </w:pPr>
  </w:p>
  <w:p w14:paraId="19C6CBEC" w14:textId="77777777" w:rsidR="00160F7D" w:rsidRDefault="00160F7D">
    <w:pPr>
      <w:pStyle w:val="Header"/>
    </w:pPr>
  </w:p>
  <w:p w14:paraId="7A89DFDE" w14:textId="77777777" w:rsidR="00160F7D" w:rsidRDefault="00160F7D">
    <w:pPr>
      <w:pStyle w:val="Header"/>
    </w:pPr>
  </w:p>
  <w:p w14:paraId="165E3E43" w14:textId="77777777" w:rsidR="00160F7D" w:rsidRDefault="00160F7D">
    <w:pPr>
      <w:pStyle w:val="Header"/>
    </w:pPr>
  </w:p>
  <w:p w14:paraId="3887587F" w14:textId="77777777" w:rsidR="00160F7D" w:rsidRDefault="00160F7D">
    <w:pPr>
      <w:pStyle w:val="Header"/>
    </w:pPr>
  </w:p>
  <w:p w14:paraId="3B5AD6E7" w14:textId="77777777" w:rsidR="00160F7D" w:rsidRDefault="00160F7D">
    <w:pPr>
      <w:pStyle w:val="Header"/>
    </w:pPr>
  </w:p>
  <w:p w14:paraId="26F342CC" w14:textId="77777777" w:rsidR="00160F7D" w:rsidRDefault="00160F7D">
    <w:pPr>
      <w:pStyle w:val="Header"/>
    </w:pPr>
  </w:p>
  <w:p w14:paraId="5D564EA5" w14:textId="77777777" w:rsidR="00160F7D" w:rsidRDefault="00160F7D">
    <w:pPr>
      <w:pStyle w:val="Header"/>
    </w:pPr>
  </w:p>
  <w:p w14:paraId="5313F52B" w14:textId="77777777" w:rsidR="00160F7D" w:rsidRDefault="00160F7D">
    <w:pPr>
      <w:pStyle w:val="Header"/>
    </w:pPr>
  </w:p>
  <w:p w14:paraId="3FB15BAC" w14:textId="77777777" w:rsidR="00160F7D" w:rsidRDefault="00160F7D">
    <w:pPr>
      <w:pStyle w:val="Header"/>
    </w:pPr>
  </w:p>
  <w:p w14:paraId="1216A24A" w14:textId="77777777" w:rsidR="00160F7D" w:rsidRDefault="00160F7D">
    <w:pPr>
      <w:pStyle w:val="Header"/>
    </w:pPr>
  </w:p>
  <w:p w14:paraId="095CAB55" w14:textId="77777777" w:rsidR="00160F7D" w:rsidRDefault="00160F7D">
    <w:pPr>
      <w:pStyle w:val="Header"/>
    </w:pPr>
  </w:p>
  <w:p w14:paraId="43258311" w14:textId="77777777" w:rsidR="00160F7D" w:rsidRDefault="00160F7D">
    <w:pPr>
      <w:pStyle w:val="Header"/>
    </w:pPr>
  </w:p>
  <w:p w14:paraId="1121FCF1" w14:textId="77777777" w:rsidR="00160F7D" w:rsidRDefault="00160F7D">
    <w:pPr>
      <w:pStyle w:val="Header"/>
    </w:pPr>
  </w:p>
  <w:p w14:paraId="5FF17441" w14:textId="77777777" w:rsidR="00160F7D" w:rsidRDefault="00160F7D">
    <w:pPr>
      <w:pStyle w:val="Header"/>
    </w:pPr>
  </w:p>
  <w:p w14:paraId="4D05BF20" w14:textId="77777777" w:rsidR="00160F7D" w:rsidRDefault="00160F7D">
    <w:pPr>
      <w:pStyle w:val="Header"/>
    </w:pPr>
  </w:p>
  <w:p w14:paraId="7081FC79" w14:textId="77777777" w:rsidR="00160F7D" w:rsidRDefault="00160F7D">
    <w:pPr>
      <w:pStyle w:val="Header"/>
    </w:pPr>
  </w:p>
  <w:p w14:paraId="45BFA398" w14:textId="77777777" w:rsidR="00160F7D" w:rsidRDefault="00160F7D">
    <w:pPr>
      <w:pStyle w:val="Header"/>
    </w:pPr>
  </w:p>
  <w:p w14:paraId="63F3DEF3" w14:textId="77777777" w:rsidR="00160F7D" w:rsidRDefault="00160F7D">
    <w:pPr>
      <w:pStyle w:val="Header"/>
    </w:pPr>
  </w:p>
  <w:p w14:paraId="1DBCFD3A" w14:textId="77777777" w:rsidR="00160F7D" w:rsidRDefault="00160F7D">
    <w:pPr>
      <w:pStyle w:val="Header"/>
    </w:pPr>
  </w:p>
  <w:p w14:paraId="764B5197" w14:textId="77777777" w:rsidR="00160F7D" w:rsidRPr="00AD25B1" w:rsidRDefault="00160F7D">
    <w:pPr>
      <w:pStyle w:val="Header"/>
      <w:rPr>
        <w:sz w:val="16"/>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C0598" w14:textId="77777777" w:rsidR="00160F7D" w:rsidRPr="00CA2ABA" w:rsidRDefault="00160F7D" w:rsidP="00CA2ABA">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D1D85" w14:textId="77777777" w:rsidR="00160F7D" w:rsidRDefault="00160F7D" w:rsidP="009E212A">
    <w:pPr>
      <w:pStyle w:val="Header"/>
    </w:pPr>
    <w:r>
      <w:rPr>
        <w:noProof/>
        <w:lang w:eastAsia="en-GB"/>
      </w:rPr>
      <w:drawing>
        <wp:inline distT="0" distB="0" distL="0" distR="0" wp14:anchorId="29222C71" wp14:editId="1F0FBC93">
          <wp:extent cx="958805" cy="456522"/>
          <wp:effectExtent l="0" t="0" r="0" b="1270"/>
          <wp:docPr id="35" name="Picture 3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FE394C" w14:textId="77777777" w:rsidR="00160F7D" w:rsidRDefault="00160F7D" w:rsidP="009E212A">
    <w:pPr>
      <w:pStyle w:val="Header"/>
    </w:pPr>
    <w:r>
      <w:rPr>
        <w:noProof/>
        <w:lang w:eastAsia="en-GB"/>
      </w:rPr>
      <w:drawing>
        <wp:inline distT="0" distB="0" distL="0" distR="0" wp14:anchorId="02E8E3D7" wp14:editId="3B7970AB">
          <wp:extent cx="958805" cy="456522"/>
          <wp:effectExtent l="0" t="0" r="0" b="1270"/>
          <wp:docPr id="33" name="Picture 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E6D7A" w14:textId="77777777" w:rsidR="00160F7D" w:rsidRPr="00CA2ABA" w:rsidRDefault="00160F7D" w:rsidP="00CA2ABA">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02F15" w14:textId="77777777" w:rsidR="00160F7D" w:rsidRDefault="00160F7D" w:rsidP="009E212A">
    <w:pPr>
      <w:pStyle w:val="Header"/>
    </w:pPr>
    <w:r>
      <w:rPr>
        <w:noProof/>
        <w:lang w:eastAsia="en-GB"/>
      </w:rPr>
      <w:drawing>
        <wp:inline distT="0" distB="0" distL="0" distR="0" wp14:anchorId="08BEBDBE" wp14:editId="1881E948">
          <wp:extent cx="958805" cy="456522"/>
          <wp:effectExtent l="0" t="0" r="0" b="1270"/>
          <wp:docPr id="1919399108" name="Picture 191939910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35816" w14:textId="77777777" w:rsidR="00160F7D" w:rsidRDefault="00160F7D">
    <w:pPr>
      <w:pStyle w:val="Header"/>
    </w:pPr>
    <w:r w:rsidRPr="00AD25B1">
      <w:rPr>
        <w:noProof/>
        <w:sz w:val="16"/>
        <w:lang w:eastAsia="en-GB"/>
      </w:rPr>
      <w:drawing>
        <wp:anchor distT="0" distB="0" distL="114300" distR="114300" simplePos="0" relativeHeight="251658240" behindDoc="1" locked="1" layoutInCell="1" allowOverlap="1" wp14:anchorId="4ADF3F08" wp14:editId="7181E182">
          <wp:simplePos x="0" y="0"/>
          <wp:positionH relativeFrom="page">
            <wp:posOffset>0</wp:posOffset>
          </wp:positionH>
          <wp:positionV relativeFrom="page">
            <wp:posOffset>0</wp:posOffset>
          </wp:positionV>
          <wp:extent cx="7552800" cy="10692000"/>
          <wp:effectExtent l="0" t="0" r="0" b="0"/>
          <wp:wrapNone/>
          <wp:docPr id="1919399109" name="Picture 191939910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gBackLogoW">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52800" cy="10692000"/>
                  </a:xfrm>
                  <a:prstGeom prst="rect">
                    <a:avLst/>
                  </a:prstGeom>
                </pic:spPr>
              </pic:pic>
            </a:graphicData>
          </a:graphic>
          <wp14:sizeRelH relativeFrom="margin">
            <wp14:pctWidth>0</wp14:pctWidth>
          </wp14:sizeRelH>
          <wp14:sizeRelV relativeFrom="margin">
            <wp14:pctHeight>0</wp14:pctHeight>
          </wp14:sizeRelV>
        </wp:anchor>
      </w:drawing>
    </w:r>
  </w:p>
  <w:p w14:paraId="70672459" w14:textId="77777777" w:rsidR="00160F7D" w:rsidRDefault="00160F7D">
    <w:pPr>
      <w:pStyle w:val="Header"/>
    </w:pPr>
  </w:p>
  <w:p w14:paraId="3FEA5ACD" w14:textId="77777777" w:rsidR="00160F7D" w:rsidRDefault="00160F7D">
    <w:pPr>
      <w:pStyle w:val="Header"/>
    </w:pPr>
  </w:p>
  <w:p w14:paraId="1CAA36AD" w14:textId="77777777" w:rsidR="00160F7D" w:rsidRDefault="00160F7D">
    <w:pPr>
      <w:pStyle w:val="Header"/>
    </w:pPr>
  </w:p>
  <w:p w14:paraId="49005A45" w14:textId="77777777" w:rsidR="00160F7D" w:rsidRDefault="00160F7D">
    <w:pPr>
      <w:pStyle w:val="Header"/>
    </w:pPr>
  </w:p>
  <w:p w14:paraId="2D93F796" w14:textId="77777777" w:rsidR="00160F7D" w:rsidRDefault="00160F7D">
    <w:pPr>
      <w:pStyle w:val="Header"/>
    </w:pPr>
  </w:p>
  <w:p w14:paraId="208E0C43" w14:textId="77777777" w:rsidR="00160F7D" w:rsidRDefault="00160F7D">
    <w:pPr>
      <w:pStyle w:val="Header"/>
    </w:pPr>
  </w:p>
  <w:p w14:paraId="047926DB" w14:textId="77777777" w:rsidR="00160F7D" w:rsidRDefault="00160F7D">
    <w:pPr>
      <w:pStyle w:val="Header"/>
    </w:pPr>
  </w:p>
  <w:p w14:paraId="36D46219" w14:textId="77777777" w:rsidR="00160F7D" w:rsidRDefault="00160F7D">
    <w:pPr>
      <w:pStyle w:val="Header"/>
    </w:pPr>
  </w:p>
  <w:p w14:paraId="0CC417F3" w14:textId="77777777" w:rsidR="00160F7D" w:rsidRDefault="00160F7D">
    <w:pPr>
      <w:pStyle w:val="Header"/>
    </w:pPr>
  </w:p>
  <w:p w14:paraId="59D787F6" w14:textId="77777777" w:rsidR="00160F7D" w:rsidRDefault="00160F7D">
    <w:pPr>
      <w:pStyle w:val="Header"/>
    </w:pPr>
  </w:p>
  <w:p w14:paraId="3C87DB88" w14:textId="77777777" w:rsidR="00160F7D" w:rsidRDefault="00160F7D">
    <w:pPr>
      <w:pStyle w:val="Header"/>
    </w:pPr>
  </w:p>
  <w:p w14:paraId="42FDD137" w14:textId="77777777" w:rsidR="00160F7D" w:rsidRDefault="00160F7D">
    <w:pPr>
      <w:pStyle w:val="Header"/>
    </w:pPr>
  </w:p>
  <w:p w14:paraId="1E4FF889" w14:textId="77777777" w:rsidR="00160F7D" w:rsidRDefault="00160F7D">
    <w:pPr>
      <w:pStyle w:val="Header"/>
    </w:pPr>
  </w:p>
  <w:p w14:paraId="7CFE532B" w14:textId="77777777" w:rsidR="00160F7D" w:rsidRDefault="00160F7D">
    <w:pPr>
      <w:pStyle w:val="Header"/>
    </w:pPr>
  </w:p>
  <w:p w14:paraId="43C989B0" w14:textId="77777777" w:rsidR="00160F7D" w:rsidRDefault="00160F7D">
    <w:pPr>
      <w:pStyle w:val="Header"/>
    </w:pPr>
  </w:p>
  <w:p w14:paraId="25B40286" w14:textId="77777777" w:rsidR="00160F7D" w:rsidRDefault="00160F7D">
    <w:pPr>
      <w:pStyle w:val="Header"/>
    </w:pPr>
  </w:p>
  <w:p w14:paraId="05D1A381" w14:textId="77777777" w:rsidR="00160F7D" w:rsidRDefault="00160F7D">
    <w:pPr>
      <w:pStyle w:val="Header"/>
    </w:pPr>
  </w:p>
  <w:p w14:paraId="567A30A7" w14:textId="77777777" w:rsidR="00160F7D" w:rsidRDefault="00160F7D">
    <w:pPr>
      <w:pStyle w:val="Header"/>
    </w:pPr>
  </w:p>
  <w:p w14:paraId="28A957A0" w14:textId="77777777" w:rsidR="00160F7D" w:rsidRDefault="00160F7D">
    <w:pPr>
      <w:pStyle w:val="Header"/>
    </w:pPr>
  </w:p>
  <w:p w14:paraId="0393709E" w14:textId="77777777" w:rsidR="00160F7D" w:rsidRDefault="00160F7D">
    <w:pPr>
      <w:pStyle w:val="Header"/>
    </w:pPr>
  </w:p>
  <w:p w14:paraId="4A54088F" w14:textId="77777777" w:rsidR="00160F7D" w:rsidRDefault="00160F7D">
    <w:pPr>
      <w:pStyle w:val="Header"/>
    </w:pPr>
  </w:p>
  <w:p w14:paraId="14D92168" w14:textId="77777777" w:rsidR="00160F7D" w:rsidRDefault="00160F7D">
    <w:pPr>
      <w:pStyle w:val="Header"/>
    </w:pPr>
  </w:p>
  <w:p w14:paraId="68E342E2" w14:textId="77777777" w:rsidR="00160F7D" w:rsidRDefault="00160F7D">
    <w:pPr>
      <w:pStyle w:val="Header"/>
    </w:pPr>
  </w:p>
  <w:p w14:paraId="7189C977" w14:textId="77777777" w:rsidR="00160F7D" w:rsidRDefault="00160F7D">
    <w:pPr>
      <w:pStyle w:val="Header"/>
    </w:pPr>
  </w:p>
  <w:p w14:paraId="4E02D39D" w14:textId="77777777" w:rsidR="00160F7D" w:rsidRPr="00AD25B1" w:rsidRDefault="00160F7D">
    <w:pPr>
      <w:pStyle w:val="Header"/>
      <w:rPr>
        <w:sz w:val="16"/>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35E443" w14:textId="77777777" w:rsidR="00160F7D" w:rsidRPr="00CA2ABA" w:rsidRDefault="00160F7D" w:rsidP="00CA2ABA">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736AD" w14:textId="77777777" w:rsidR="00160F7D" w:rsidRDefault="00160F7D" w:rsidP="009E212A">
    <w:pPr>
      <w:pStyle w:val="Header"/>
    </w:pPr>
    <w:r>
      <w:rPr>
        <w:noProof/>
        <w:lang w:eastAsia="en-GB"/>
      </w:rPr>
      <w:drawing>
        <wp:inline distT="0" distB="0" distL="0" distR="0" wp14:anchorId="674947EA" wp14:editId="0158B746">
          <wp:extent cx="958805" cy="456522"/>
          <wp:effectExtent l="0" t="0" r="0" b="1270"/>
          <wp:docPr id="1919399113" name="Picture 19193991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447E0" w14:textId="77777777" w:rsidR="00160F7D" w:rsidRDefault="00160F7D" w:rsidP="009E212A">
    <w:pPr>
      <w:pStyle w:val="Header"/>
    </w:pPr>
    <w:r>
      <w:rPr>
        <w:noProof/>
        <w:lang w:eastAsia="en-GB"/>
      </w:rPr>
      <w:drawing>
        <wp:inline distT="0" distB="0" distL="0" distR="0" wp14:anchorId="64463E14" wp14:editId="75C88012">
          <wp:extent cx="958805" cy="456522"/>
          <wp:effectExtent l="0" t="0" r="0" b="1270"/>
          <wp:docPr id="1919399112" name="Picture 19193991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Logo">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958805" cy="456522"/>
                  </a:xfrm>
                  <a:prstGeom prst="rect">
                    <a:avLst/>
                  </a:prstGeom>
                </pic:spPr>
              </pic:pic>
            </a:graphicData>
          </a:graphic>
        </wp:inline>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B927F" w14:textId="77777777" w:rsidR="00160F7D" w:rsidRDefault="00160F7D" w:rsidP="009E212A">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5620F" w14:textId="77777777" w:rsidR="00160F7D" w:rsidRDefault="00160F7D" w:rsidP="008258D6">
    <w:pPr>
      <w:pStyle w:val="Header"/>
    </w:pPr>
    <w:r>
      <w:rPr>
        <w:noProof/>
        <w:lang w:eastAsia="en-GB"/>
      </w:rPr>
      <w:drawing>
        <wp:anchor distT="0" distB="0" distL="114300" distR="114300" simplePos="0" relativeHeight="251658245" behindDoc="1" locked="1" layoutInCell="1" allowOverlap="1" wp14:anchorId="4FDD85D2" wp14:editId="00639E56">
          <wp:simplePos x="0" y="0"/>
          <wp:positionH relativeFrom="page">
            <wp:align>left</wp:align>
          </wp:positionH>
          <wp:positionV relativeFrom="page">
            <wp:align>top</wp:align>
          </wp:positionV>
          <wp:extent cx="7538400" cy="10677600"/>
          <wp:effectExtent l="0" t="0" r="5715" b="0"/>
          <wp:wrapNone/>
          <wp:docPr id="34" name="Picture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gBackLogoS">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38400" cy="10677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74731"/>
    <w:multiLevelType w:val="hybridMultilevel"/>
    <w:tmpl w:val="3AC401C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05E5113"/>
    <w:multiLevelType w:val="hybridMultilevel"/>
    <w:tmpl w:val="16B09F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9B7B1A"/>
    <w:multiLevelType w:val="hybridMultilevel"/>
    <w:tmpl w:val="E68E88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1AA7B1A"/>
    <w:multiLevelType w:val="hybridMultilevel"/>
    <w:tmpl w:val="5F9A2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21791EB"/>
    <w:multiLevelType w:val="hybridMultilevel"/>
    <w:tmpl w:val="FFFFFFFF"/>
    <w:lvl w:ilvl="0" w:tplc="308A83EA">
      <w:start w:val="1"/>
      <w:numFmt w:val="decimal"/>
      <w:lvlText w:val="%1."/>
      <w:lvlJc w:val="left"/>
      <w:pPr>
        <w:ind w:left="720" w:hanging="360"/>
      </w:pPr>
    </w:lvl>
    <w:lvl w:ilvl="1" w:tplc="25DE41FE">
      <w:start w:val="1"/>
      <w:numFmt w:val="lowerLetter"/>
      <w:lvlText w:val="%2."/>
      <w:lvlJc w:val="left"/>
      <w:pPr>
        <w:ind w:left="1440" w:hanging="360"/>
      </w:pPr>
    </w:lvl>
    <w:lvl w:ilvl="2" w:tplc="02828070">
      <w:start w:val="1"/>
      <w:numFmt w:val="lowerRoman"/>
      <w:lvlText w:val="%3."/>
      <w:lvlJc w:val="right"/>
      <w:pPr>
        <w:ind w:left="2160" w:hanging="180"/>
      </w:pPr>
    </w:lvl>
    <w:lvl w:ilvl="3" w:tplc="BBE6E75A">
      <w:start w:val="1"/>
      <w:numFmt w:val="decimal"/>
      <w:lvlText w:val="%4."/>
      <w:lvlJc w:val="left"/>
      <w:pPr>
        <w:ind w:left="2880" w:hanging="360"/>
      </w:pPr>
    </w:lvl>
    <w:lvl w:ilvl="4" w:tplc="236E8518">
      <w:start w:val="1"/>
      <w:numFmt w:val="lowerLetter"/>
      <w:lvlText w:val="%5."/>
      <w:lvlJc w:val="left"/>
      <w:pPr>
        <w:ind w:left="3600" w:hanging="360"/>
      </w:pPr>
    </w:lvl>
    <w:lvl w:ilvl="5" w:tplc="8FAADA86">
      <w:start w:val="1"/>
      <w:numFmt w:val="lowerRoman"/>
      <w:lvlText w:val="%6."/>
      <w:lvlJc w:val="right"/>
      <w:pPr>
        <w:ind w:left="4320" w:hanging="180"/>
      </w:pPr>
    </w:lvl>
    <w:lvl w:ilvl="6" w:tplc="D3FAAECC">
      <w:start w:val="1"/>
      <w:numFmt w:val="decimal"/>
      <w:lvlText w:val="%7."/>
      <w:lvlJc w:val="left"/>
      <w:pPr>
        <w:ind w:left="5040" w:hanging="360"/>
      </w:pPr>
    </w:lvl>
    <w:lvl w:ilvl="7" w:tplc="79B4759A">
      <w:start w:val="1"/>
      <w:numFmt w:val="lowerLetter"/>
      <w:lvlText w:val="%8."/>
      <w:lvlJc w:val="left"/>
      <w:pPr>
        <w:ind w:left="5760" w:hanging="360"/>
      </w:pPr>
    </w:lvl>
    <w:lvl w:ilvl="8" w:tplc="F97A42D2">
      <w:start w:val="1"/>
      <w:numFmt w:val="lowerRoman"/>
      <w:lvlText w:val="%9."/>
      <w:lvlJc w:val="right"/>
      <w:pPr>
        <w:ind w:left="6480" w:hanging="180"/>
      </w:pPr>
    </w:lvl>
  </w:abstractNum>
  <w:abstractNum w:abstractNumId="5" w15:restartNumberingAfterBreak="0">
    <w:nsid w:val="042A01E4"/>
    <w:multiLevelType w:val="hybridMultilevel"/>
    <w:tmpl w:val="49DE4D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4513A17"/>
    <w:multiLevelType w:val="hybridMultilevel"/>
    <w:tmpl w:val="86723AF8"/>
    <w:lvl w:ilvl="0" w:tplc="2CA2AC4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4D03E13"/>
    <w:multiLevelType w:val="hybridMultilevel"/>
    <w:tmpl w:val="3BC2E8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4E279C8"/>
    <w:multiLevelType w:val="multilevel"/>
    <w:tmpl w:val="67C098EE"/>
    <w:lvl w:ilvl="0">
      <w:start w:val="6"/>
      <w:numFmt w:val="decimal"/>
      <w:lvlText w:val="%1."/>
      <w:lvlJc w:val="left"/>
      <w:pPr>
        <w:ind w:left="810" w:hanging="810"/>
      </w:pPr>
      <w:rPr>
        <w:rFonts w:hint="default"/>
      </w:rPr>
    </w:lvl>
    <w:lvl w:ilvl="1">
      <w:start w:val="2"/>
      <w:numFmt w:val="decimal"/>
      <w:lvlText w:val="%1.%2."/>
      <w:lvlJc w:val="left"/>
      <w:pPr>
        <w:ind w:left="810" w:hanging="81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9" w15:restartNumberingAfterBreak="0">
    <w:nsid w:val="0683105B"/>
    <w:multiLevelType w:val="hybridMultilevel"/>
    <w:tmpl w:val="B39E60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9DB3929"/>
    <w:multiLevelType w:val="hybridMultilevel"/>
    <w:tmpl w:val="8FD43F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AA170FE"/>
    <w:multiLevelType w:val="hybridMultilevel"/>
    <w:tmpl w:val="2F7046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B17173A"/>
    <w:multiLevelType w:val="hybridMultilevel"/>
    <w:tmpl w:val="68F4C8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CA04C96"/>
    <w:multiLevelType w:val="hybridMultilevel"/>
    <w:tmpl w:val="FFFFFFFF"/>
    <w:lvl w:ilvl="0" w:tplc="35706F3E">
      <w:start w:val="1"/>
      <w:numFmt w:val="bullet"/>
      <w:lvlText w:val="·"/>
      <w:lvlJc w:val="left"/>
      <w:pPr>
        <w:ind w:left="720" w:hanging="360"/>
      </w:pPr>
      <w:rPr>
        <w:rFonts w:ascii="Symbol" w:hAnsi="Symbol" w:hint="default"/>
      </w:rPr>
    </w:lvl>
    <w:lvl w:ilvl="1" w:tplc="368CFA74">
      <w:start w:val="1"/>
      <w:numFmt w:val="bullet"/>
      <w:lvlText w:val="o"/>
      <w:lvlJc w:val="left"/>
      <w:pPr>
        <w:ind w:left="1440" w:hanging="360"/>
      </w:pPr>
      <w:rPr>
        <w:rFonts w:ascii="Courier New" w:hAnsi="Courier New" w:hint="default"/>
      </w:rPr>
    </w:lvl>
    <w:lvl w:ilvl="2" w:tplc="BD3ACA18">
      <w:start w:val="1"/>
      <w:numFmt w:val="bullet"/>
      <w:lvlText w:val=""/>
      <w:lvlJc w:val="left"/>
      <w:pPr>
        <w:ind w:left="2160" w:hanging="360"/>
      </w:pPr>
      <w:rPr>
        <w:rFonts w:ascii="Wingdings" w:hAnsi="Wingdings" w:hint="default"/>
      </w:rPr>
    </w:lvl>
    <w:lvl w:ilvl="3" w:tplc="A6CC4A58">
      <w:start w:val="1"/>
      <w:numFmt w:val="bullet"/>
      <w:lvlText w:val=""/>
      <w:lvlJc w:val="left"/>
      <w:pPr>
        <w:ind w:left="2880" w:hanging="360"/>
      </w:pPr>
      <w:rPr>
        <w:rFonts w:ascii="Symbol" w:hAnsi="Symbol" w:hint="default"/>
      </w:rPr>
    </w:lvl>
    <w:lvl w:ilvl="4" w:tplc="995E3EA2">
      <w:start w:val="1"/>
      <w:numFmt w:val="bullet"/>
      <w:lvlText w:val="o"/>
      <w:lvlJc w:val="left"/>
      <w:pPr>
        <w:ind w:left="3600" w:hanging="360"/>
      </w:pPr>
      <w:rPr>
        <w:rFonts w:ascii="Courier New" w:hAnsi="Courier New" w:hint="default"/>
      </w:rPr>
    </w:lvl>
    <w:lvl w:ilvl="5" w:tplc="23EED4DA">
      <w:start w:val="1"/>
      <w:numFmt w:val="bullet"/>
      <w:lvlText w:val=""/>
      <w:lvlJc w:val="left"/>
      <w:pPr>
        <w:ind w:left="4320" w:hanging="360"/>
      </w:pPr>
      <w:rPr>
        <w:rFonts w:ascii="Wingdings" w:hAnsi="Wingdings" w:hint="default"/>
      </w:rPr>
    </w:lvl>
    <w:lvl w:ilvl="6" w:tplc="400A26B4">
      <w:start w:val="1"/>
      <w:numFmt w:val="bullet"/>
      <w:lvlText w:val=""/>
      <w:lvlJc w:val="left"/>
      <w:pPr>
        <w:ind w:left="5040" w:hanging="360"/>
      </w:pPr>
      <w:rPr>
        <w:rFonts w:ascii="Symbol" w:hAnsi="Symbol" w:hint="default"/>
      </w:rPr>
    </w:lvl>
    <w:lvl w:ilvl="7" w:tplc="0CE2BB38">
      <w:start w:val="1"/>
      <w:numFmt w:val="bullet"/>
      <w:lvlText w:val="o"/>
      <w:lvlJc w:val="left"/>
      <w:pPr>
        <w:ind w:left="5760" w:hanging="360"/>
      </w:pPr>
      <w:rPr>
        <w:rFonts w:ascii="Courier New" w:hAnsi="Courier New" w:hint="default"/>
      </w:rPr>
    </w:lvl>
    <w:lvl w:ilvl="8" w:tplc="03623EE4">
      <w:start w:val="1"/>
      <w:numFmt w:val="bullet"/>
      <w:lvlText w:val=""/>
      <w:lvlJc w:val="left"/>
      <w:pPr>
        <w:ind w:left="6480" w:hanging="360"/>
      </w:pPr>
      <w:rPr>
        <w:rFonts w:ascii="Wingdings" w:hAnsi="Wingdings" w:hint="default"/>
      </w:rPr>
    </w:lvl>
  </w:abstractNum>
  <w:abstractNum w:abstractNumId="14" w15:restartNumberingAfterBreak="0">
    <w:nsid w:val="0CEA20C4"/>
    <w:multiLevelType w:val="hybridMultilevel"/>
    <w:tmpl w:val="655011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DA052A1"/>
    <w:multiLevelType w:val="hybridMultilevel"/>
    <w:tmpl w:val="5984B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DC8BC3B"/>
    <w:multiLevelType w:val="hybridMultilevel"/>
    <w:tmpl w:val="FFFFFFFF"/>
    <w:lvl w:ilvl="0" w:tplc="1B6682CC">
      <w:start w:val="1"/>
      <w:numFmt w:val="bullet"/>
      <w:lvlText w:val="·"/>
      <w:lvlJc w:val="left"/>
      <w:pPr>
        <w:ind w:left="720" w:hanging="360"/>
      </w:pPr>
      <w:rPr>
        <w:rFonts w:ascii="Symbol" w:hAnsi="Symbol" w:hint="default"/>
      </w:rPr>
    </w:lvl>
    <w:lvl w:ilvl="1" w:tplc="499C4226">
      <w:start w:val="1"/>
      <w:numFmt w:val="bullet"/>
      <w:lvlText w:val="o"/>
      <w:lvlJc w:val="left"/>
      <w:pPr>
        <w:ind w:left="1440" w:hanging="360"/>
      </w:pPr>
      <w:rPr>
        <w:rFonts w:ascii="Courier New" w:hAnsi="Courier New" w:hint="default"/>
      </w:rPr>
    </w:lvl>
    <w:lvl w:ilvl="2" w:tplc="1BB40FA6">
      <w:start w:val="1"/>
      <w:numFmt w:val="bullet"/>
      <w:lvlText w:val=""/>
      <w:lvlJc w:val="left"/>
      <w:pPr>
        <w:ind w:left="2160" w:hanging="360"/>
      </w:pPr>
      <w:rPr>
        <w:rFonts w:ascii="Wingdings" w:hAnsi="Wingdings" w:hint="default"/>
      </w:rPr>
    </w:lvl>
    <w:lvl w:ilvl="3" w:tplc="D166DBF8">
      <w:start w:val="1"/>
      <w:numFmt w:val="bullet"/>
      <w:lvlText w:val=""/>
      <w:lvlJc w:val="left"/>
      <w:pPr>
        <w:ind w:left="2880" w:hanging="360"/>
      </w:pPr>
      <w:rPr>
        <w:rFonts w:ascii="Symbol" w:hAnsi="Symbol" w:hint="default"/>
      </w:rPr>
    </w:lvl>
    <w:lvl w:ilvl="4" w:tplc="5C90930C">
      <w:start w:val="1"/>
      <w:numFmt w:val="bullet"/>
      <w:lvlText w:val="o"/>
      <w:lvlJc w:val="left"/>
      <w:pPr>
        <w:ind w:left="3600" w:hanging="360"/>
      </w:pPr>
      <w:rPr>
        <w:rFonts w:ascii="Courier New" w:hAnsi="Courier New" w:hint="default"/>
      </w:rPr>
    </w:lvl>
    <w:lvl w:ilvl="5" w:tplc="D866432A">
      <w:start w:val="1"/>
      <w:numFmt w:val="bullet"/>
      <w:lvlText w:val=""/>
      <w:lvlJc w:val="left"/>
      <w:pPr>
        <w:ind w:left="4320" w:hanging="360"/>
      </w:pPr>
      <w:rPr>
        <w:rFonts w:ascii="Wingdings" w:hAnsi="Wingdings" w:hint="default"/>
      </w:rPr>
    </w:lvl>
    <w:lvl w:ilvl="6" w:tplc="F69EB292">
      <w:start w:val="1"/>
      <w:numFmt w:val="bullet"/>
      <w:lvlText w:val=""/>
      <w:lvlJc w:val="left"/>
      <w:pPr>
        <w:ind w:left="5040" w:hanging="360"/>
      </w:pPr>
      <w:rPr>
        <w:rFonts w:ascii="Symbol" w:hAnsi="Symbol" w:hint="default"/>
      </w:rPr>
    </w:lvl>
    <w:lvl w:ilvl="7" w:tplc="373C5556">
      <w:start w:val="1"/>
      <w:numFmt w:val="bullet"/>
      <w:lvlText w:val="o"/>
      <w:lvlJc w:val="left"/>
      <w:pPr>
        <w:ind w:left="5760" w:hanging="360"/>
      </w:pPr>
      <w:rPr>
        <w:rFonts w:ascii="Courier New" w:hAnsi="Courier New" w:hint="default"/>
      </w:rPr>
    </w:lvl>
    <w:lvl w:ilvl="8" w:tplc="289AE914">
      <w:start w:val="1"/>
      <w:numFmt w:val="bullet"/>
      <w:lvlText w:val=""/>
      <w:lvlJc w:val="left"/>
      <w:pPr>
        <w:ind w:left="6480" w:hanging="360"/>
      </w:pPr>
      <w:rPr>
        <w:rFonts w:ascii="Wingdings" w:hAnsi="Wingdings" w:hint="default"/>
      </w:rPr>
    </w:lvl>
  </w:abstractNum>
  <w:abstractNum w:abstractNumId="17" w15:restartNumberingAfterBreak="0">
    <w:nsid w:val="0E3F44F2"/>
    <w:multiLevelType w:val="hybridMultilevel"/>
    <w:tmpl w:val="6382EA1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0E4B7B6B"/>
    <w:multiLevelType w:val="hybridMultilevel"/>
    <w:tmpl w:val="2116A350"/>
    <w:lvl w:ilvl="0" w:tplc="BE50864E">
      <w:start w:val="1"/>
      <w:numFmt w:val="bullet"/>
      <w:lvlText w:val="-"/>
      <w:lvlJc w:val="left"/>
      <w:pPr>
        <w:tabs>
          <w:tab w:val="num" w:pos="720"/>
        </w:tabs>
        <w:ind w:left="720" w:hanging="360"/>
      </w:pPr>
      <w:rPr>
        <w:rFonts w:ascii="Times New Roman" w:hAnsi="Times New Roman" w:hint="default"/>
      </w:rPr>
    </w:lvl>
    <w:lvl w:ilvl="1" w:tplc="D256D5D8" w:tentative="1">
      <w:start w:val="1"/>
      <w:numFmt w:val="bullet"/>
      <w:lvlText w:val="-"/>
      <w:lvlJc w:val="left"/>
      <w:pPr>
        <w:tabs>
          <w:tab w:val="num" w:pos="1440"/>
        </w:tabs>
        <w:ind w:left="1440" w:hanging="360"/>
      </w:pPr>
      <w:rPr>
        <w:rFonts w:ascii="Times New Roman" w:hAnsi="Times New Roman" w:hint="default"/>
      </w:rPr>
    </w:lvl>
    <w:lvl w:ilvl="2" w:tplc="5D3ADDB6" w:tentative="1">
      <w:start w:val="1"/>
      <w:numFmt w:val="bullet"/>
      <w:lvlText w:val="-"/>
      <w:lvlJc w:val="left"/>
      <w:pPr>
        <w:tabs>
          <w:tab w:val="num" w:pos="2160"/>
        </w:tabs>
        <w:ind w:left="2160" w:hanging="360"/>
      </w:pPr>
      <w:rPr>
        <w:rFonts w:ascii="Times New Roman" w:hAnsi="Times New Roman" w:hint="default"/>
      </w:rPr>
    </w:lvl>
    <w:lvl w:ilvl="3" w:tplc="21E6E072" w:tentative="1">
      <w:start w:val="1"/>
      <w:numFmt w:val="bullet"/>
      <w:lvlText w:val="-"/>
      <w:lvlJc w:val="left"/>
      <w:pPr>
        <w:tabs>
          <w:tab w:val="num" w:pos="2880"/>
        </w:tabs>
        <w:ind w:left="2880" w:hanging="360"/>
      </w:pPr>
      <w:rPr>
        <w:rFonts w:ascii="Times New Roman" w:hAnsi="Times New Roman" w:hint="default"/>
      </w:rPr>
    </w:lvl>
    <w:lvl w:ilvl="4" w:tplc="221C0C7A" w:tentative="1">
      <w:start w:val="1"/>
      <w:numFmt w:val="bullet"/>
      <w:lvlText w:val="-"/>
      <w:lvlJc w:val="left"/>
      <w:pPr>
        <w:tabs>
          <w:tab w:val="num" w:pos="3600"/>
        </w:tabs>
        <w:ind w:left="3600" w:hanging="360"/>
      </w:pPr>
      <w:rPr>
        <w:rFonts w:ascii="Times New Roman" w:hAnsi="Times New Roman" w:hint="default"/>
      </w:rPr>
    </w:lvl>
    <w:lvl w:ilvl="5" w:tplc="FDBA638E" w:tentative="1">
      <w:start w:val="1"/>
      <w:numFmt w:val="bullet"/>
      <w:lvlText w:val="-"/>
      <w:lvlJc w:val="left"/>
      <w:pPr>
        <w:tabs>
          <w:tab w:val="num" w:pos="4320"/>
        </w:tabs>
        <w:ind w:left="4320" w:hanging="360"/>
      </w:pPr>
      <w:rPr>
        <w:rFonts w:ascii="Times New Roman" w:hAnsi="Times New Roman" w:hint="default"/>
      </w:rPr>
    </w:lvl>
    <w:lvl w:ilvl="6" w:tplc="D06683F4" w:tentative="1">
      <w:start w:val="1"/>
      <w:numFmt w:val="bullet"/>
      <w:lvlText w:val="-"/>
      <w:lvlJc w:val="left"/>
      <w:pPr>
        <w:tabs>
          <w:tab w:val="num" w:pos="5040"/>
        </w:tabs>
        <w:ind w:left="5040" w:hanging="360"/>
      </w:pPr>
      <w:rPr>
        <w:rFonts w:ascii="Times New Roman" w:hAnsi="Times New Roman" w:hint="default"/>
      </w:rPr>
    </w:lvl>
    <w:lvl w:ilvl="7" w:tplc="994CA32C" w:tentative="1">
      <w:start w:val="1"/>
      <w:numFmt w:val="bullet"/>
      <w:lvlText w:val="-"/>
      <w:lvlJc w:val="left"/>
      <w:pPr>
        <w:tabs>
          <w:tab w:val="num" w:pos="5760"/>
        </w:tabs>
        <w:ind w:left="5760" w:hanging="360"/>
      </w:pPr>
      <w:rPr>
        <w:rFonts w:ascii="Times New Roman" w:hAnsi="Times New Roman" w:hint="default"/>
      </w:rPr>
    </w:lvl>
    <w:lvl w:ilvl="8" w:tplc="3D24EF7E"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107F0119"/>
    <w:multiLevelType w:val="hybridMultilevel"/>
    <w:tmpl w:val="979E0EDC"/>
    <w:lvl w:ilvl="0" w:tplc="B50C0240">
      <w:start w:val="1"/>
      <w:numFmt w:val="lowerRoman"/>
      <w:lvlText w:val="%1)"/>
      <w:lvlJc w:val="left"/>
      <w:pPr>
        <w:ind w:left="1080" w:hanging="72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0BD65C5"/>
    <w:multiLevelType w:val="hybridMultilevel"/>
    <w:tmpl w:val="07AE19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1983215"/>
    <w:multiLevelType w:val="hybridMultilevel"/>
    <w:tmpl w:val="0E44CA7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119C8E92"/>
    <w:multiLevelType w:val="hybridMultilevel"/>
    <w:tmpl w:val="FFFFFFFF"/>
    <w:lvl w:ilvl="0" w:tplc="68FE6DAE">
      <w:start w:val="1"/>
      <w:numFmt w:val="bullet"/>
      <w:lvlText w:val="·"/>
      <w:lvlJc w:val="left"/>
      <w:pPr>
        <w:ind w:left="720" w:hanging="360"/>
      </w:pPr>
      <w:rPr>
        <w:rFonts w:ascii="Symbol" w:hAnsi="Symbol" w:hint="default"/>
      </w:rPr>
    </w:lvl>
    <w:lvl w:ilvl="1" w:tplc="156C26A6">
      <w:start w:val="1"/>
      <w:numFmt w:val="bullet"/>
      <w:lvlText w:val="o"/>
      <w:lvlJc w:val="left"/>
      <w:pPr>
        <w:ind w:left="1440" w:hanging="360"/>
      </w:pPr>
      <w:rPr>
        <w:rFonts w:ascii="Courier New" w:hAnsi="Courier New" w:hint="default"/>
      </w:rPr>
    </w:lvl>
    <w:lvl w:ilvl="2" w:tplc="2B56D8FC">
      <w:start w:val="1"/>
      <w:numFmt w:val="bullet"/>
      <w:lvlText w:val=""/>
      <w:lvlJc w:val="left"/>
      <w:pPr>
        <w:ind w:left="2160" w:hanging="360"/>
      </w:pPr>
      <w:rPr>
        <w:rFonts w:ascii="Wingdings" w:hAnsi="Wingdings" w:hint="default"/>
      </w:rPr>
    </w:lvl>
    <w:lvl w:ilvl="3" w:tplc="FD0AF678">
      <w:start w:val="1"/>
      <w:numFmt w:val="bullet"/>
      <w:lvlText w:val=""/>
      <w:lvlJc w:val="left"/>
      <w:pPr>
        <w:ind w:left="2880" w:hanging="360"/>
      </w:pPr>
      <w:rPr>
        <w:rFonts w:ascii="Symbol" w:hAnsi="Symbol" w:hint="default"/>
      </w:rPr>
    </w:lvl>
    <w:lvl w:ilvl="4" w:tplc="FD789E5C">
      <w:start w:val="1"/>
      <w:numFmt w:val="bullet"/>
      <w:lvlText w:val="o"/>
      <w:lvlJc w:val="left"/>
      <w:pPr>
        <w:ind w:left="3600" w:hanging="360"/>
      </w:pPr>
      <w:rPr>
        <w:rFonts w:ascii="Courier New" w:hAnsi="Courier New" w:hint="default"/>
      </w:rPr>
    </w:lvl>
    <w:lvl w:ilvl="5" w:tplc="9A8A0D94">
      <w:start w:val="1"/>
      <w:numFmt w:val="bullet"/>
      <w:lvlText w:val=""/>
      <w:lvlJc w:val="left"/>
      <w:pPr>
        <w:ind w:left="4320" w:hanging="360"/>
      </w:pPr>
      <w:rPr>
        <w:rFonts w:ascii="Wingdings" w:hAnsi="Wingdings" w:hint="default"/>
      </w:rPr>
    </w:lvl>
    <w:lvl w:ilvl="6" w:tplc="577230DE">
      <w:start w:val="1"/>
      <w:numFmt w:val="bullet"/>
      <w:lvlText w:val=""/>
      <w:lvlJc w:val="left"/>
      <w:pPr>
        <w:ind w:left="5040" w:hanging="360"/>
      </w:pPr>
      <w:rPr>
        <w:rFonts w:ascii="Symbol" w:hAnsi="Symbol" w:hint="default"/>
      </w:rPr>
    </w:lvl>
    <w:lvl w:ilvl="7" w:tplc="45122C2A">
      <w:start w:val="1"/>
      <w:numFmt w:val="bullet"/>
      <w:lvlText w:val="o"/>
      <w:lvlJc w:val="left"/>
      <w:pPr>
        <w:ind w:left="5760" w:hanging="360"/>
      </w:pPr>
      <w:rPr>
        <w:rFonts w:ascii="Courier New" w:hAnsi="Courier New" w:hint="default"/>
      </w:rPr>
    </w:lvl>
    <w:lvl w:ilvl="8" w:tplc="B676718E">
      <w:start w:val="1"/>
      <w:numFmt w:val="bullet"/>
      <w:lvlText w:val=""/>
      <w:lvlJc w:val="left"/>
      <w:pPr>
        <w:ind w:left="6480" w:hanging="360"/>
      </w:pPr>
      <w:rPr>
        <w:rFonts w:ascii="Wingdings" w:hAnsi="Wingdings" w:hint="default"/>
      </w:rPr>
    </w:lvl>
  </w:abstractNum>
  <w:abstractNum w:abstractNumId="23" w15:restartNumberingAfterBreak="0">
    <w:nsid w:val="133E6E73"/>
    <w:multiLevelType w:val="hybridMultilevel"/>
    <w:tmpl w:val="19C27C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3420141"/>
    <w:multiLevelType w:val="hybridMultilevel"/>
    <w:tmpl w:val="9C8C55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13EE5223"/>
    <w:multiLevelType w:val="hybridMultilevel"/>
    <w:tmpl w:val="C520FC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44D6F62"/>
    <w:multiLevelType w:val="hybridMultilevel"/>
    <w:tmpl w:val="8C7043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157D0BC9"/>
    <w:multiLevelType w:val="hybridMultilevel"/>
    <w:tmpl w:val="FAD099D4"/>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17CF13A5"/>
    <w:multiLevelType w:val="hybridMultilevel"/>
    <w:tmpl w:val="C2EC878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193F40FD"/>
    <w:multiLevelType w:val="hybridMultilevel"/>
    <w:tmpl w:val="C52CBE16"/>
    <w:lvl w:ilvl="0" w:tplc="4FF86F4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9EB0B72"/>
    <w:multiLevelType w:val="hybridMultilevel"/>
    <w:tmpl w:val="975664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1A9D20D0"/>
    <w:multiLevelType w:val="hybridMultilevel"/>
    <w:tmpl w:val="02AA8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B6E09B9"/>
    <w:multiLevelType w:val="hybridMultilevel"/>
    <w:tmpl w:val="75C2013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1D40484B"/>
    <w:multiLevelType w:val="hybridMultilevel"/>
    <w:tmpl w:val="3072CE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1D573BAC"/>
    <w:multiLevelType w:val="hybridMultilevel"/>
    <w:tmpl w:val="CB6207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1E7235DA"/>
    <w:multiLevelType w:val="hybridMultilevel"/>
    <w:tmpl w:val="75EC3E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E933765"/>
    <w:multiLevelType w:val="hybridMultilevel"/>
    <w:tmpl w:val="A836A0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1EB003FB"/>
    <w:multiLevelType w:val="hybridMultilevel"/>
    <w:tmpl w:val="BE58BC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F5078FF"/>
    <w:multiLevelType w:val="hybridMultilevel"/>
    <w:tmpl w:val="2D88448C"/>
    <w:lvl w:ilvl="0" w:tplc="43D49AC6">
      <w:numFmt w:val="bullet"/>
      <w:lvlText w:val=""/>
      <w:lvlJc w:val="left"/>
      <w:pPr>
        <w:ind w:left="223" w:hanging="140"/>
      </w:pPr>
      <w:rPr>
        <w:rFonts w:ascii="Symbol" w:eastAsia="Symbol" w:hAnsi="Symbol" w:cs="Symbol" w:hint="default"/>
        <w:w w:val="100"/>
        <w:sz w:val="16"/>
        <w:szCs w:val="16"/>
        <w:lang w:val="en-US" w:eastAsia="en-US" w:bidi="ar-SA"/>
      </w:rPr>
    </w:lvl>
    <w:lvl w:ilvl="1" w:tplc="14A66620">
      <w:numFmt w:val="bullet"/>
      <w:lvlText w:val="•"/>
      <w:lvlJc w:val="left"/>
      <w:pPr>
        <w:ind w:left="537" w:hanging="140"/>
      </w:pPr>
      <w:rPr>
        <w:rFonts w:hint="default"/>
        <w:lang w:val="en-US" w:eastAsia="en-US" w:bidi="ar-SA"/>
      </w:rPr>
    </w:lvl>
    <w:lvl w:ilvl="2" w:tplc="5DBC941C">
      <w:numFmt w:val="bullet"/>
      <w:lvlText w:val="•"/>
      <w:lvlJc w:val="left"/>
      <w:pPr>
        <w:ind w:left="855" w:hanging="140"/>
      </w:pPr>
      <w:rPr>
        <w:rFonts w:hint="default"/>
        <w:lang w:val="en-US" w:eastAsia="en-US" w:bidi="ar-SA"/>
      </w:rPr>
    </w:lvl>
    <w:lvl w:ilvl="3" w:tplc="9176E426">
      <w:numFmt w:val="bullet"/>
      <w:lvlText w:val="•"/>
      <w:lvlJc w:val="left"/>
      <w:pPr>
        <w:ind w:left="1172" w:hanging="140"/>
      </w:pPr>
      <w:rPr>
        <w:rFonts w:hint="default"/>
        <w:lang w:val="en-US" w:eastAsia="en-US" w:bidi="ar-SA"/>
      </w:rPr>
    </w:lvl>
    <w:lvl w:ilvl="4" w:tplc="32A44F84">
      <w:numFmt w:val="bullet"/>
      <w:lvlText w:val="•"/>
      <w:lvlJc w:val="left"/>
      <w:pPr>
        <w:ind w:left="1490" w:hanging="140"/>
      </w:pPr>
      <w:rPr>
        <w:rFonts w:hint="default"/>
        <w:lang w:val="en-US" w:eastAsia="en-US" w:bidi="ar-SA"/>
      </w:rPr>
    </w:lvl>
    <w:lvl w:ilvl="5" w:tplc="D714AB14">
      <w:numFmt w:val="bullet"/>
      <w:lvlText w:val="•"/>
      <w:lvlJc w:val="left"/>
      <w:pPr>
        <w:ind w:left="1807" w:hanging="140"/>
      </w:pPr>
      <w:rPr>
        <w:rFonts w:hint="default"/>
        <w:lang w:val="en-US" w:eastAsia="en-US" w:bidi="ar-SA"/>
      </w:rPr>
    </w:lvl>
    <w:lvl w:ilvl="6" w:tplc="B6684044">
      <w:numFmt w:val="bullet"/>
      <w:lvlText w:val="•"/>
      <w:lvlJc w:val="left"/>
      <w:pPr>
        <w:ind w:left="2125" w:hanging="140"/>
      </w:pPr>
      <w:rPr>
        <w:rFonts w:hint="default"/>
        <w:lang w:val="en-US" w:eastAsia="en-US" w:bidi="ar-SA"/>
      </w:rPr>
    </w:lvl>
    <w:lvl w:ilvl="7" w:tplc="EC2E2AF8">
      <w:numFmt w:val="bullet"/>
      <w:lvlText w:val="•"/>
      <w:lvlJc w:val="left"/>
      <w:pPr>
        <w:ind w:left="2442" w:hanging="140"/>
      </w:pPr>
      <w:rPr>
        <w:rFonts w:hint="default"/>
        <w:lang w:val="en-US" w:eastAsia="en-US" w:bidi="ar-SA"/>
      </w:rPr>
    </w:lvl>
    <w:lvl w:ilvl="8" w:tplc="BF70E10E">
      <w:numFmt w:val="bullet"/>
      <w:lvlText w:val="•"/>
      <w:lvlJc w:val="left"/>
      <w:pPr>
        <w:ind w:left="2760" w:hanging="140"/>
      </w:pPr>
      <w:rPr>
        <w:rFonts w:hint="default"/>
        <w:lang w:val="en-US" w:eastAsia="en-US" w:bidi="ar-SA"/>
      </w:rPr>
    </w:lvl>
  </w:abstractNum>
  <w:abstractNum w:abstractNumId="39" w15:restartNumberingAfterBreak="0">
    <w:nsid w:val="20267850"/>
    <w:multiLevelType w:val="hybridMultilevel"/>
    <w:tmpl w:val="C540A1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02D11F9"/>
    <w:multiLevelType w:val="hybridMultilevel"/>
    <w:tmpl w:val="43FC7C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31F2824"/>
    <w:multiLevelType w:val="hybridMultilevel"/>
    <w:tmpl w:val="2BC68EA4"/>
    <w:lvl w:ilvl="0" w:tplc="8DCC3C04">
      <w:numFmt w:val="bullet"/>
      <w:lvlText w:val=""/>
      <w:lvlJc w:val="left"/>
      <w:pPr>
        <w:ind w:left="223" w:hanging="140"/>
      </w:pPr>
      <w:rPr>
        <w:rFonts w:ascii="Symbol" w:eastAsia="Symbol" w:hAnsi="Symbol" w:cs="Symbol" w:hint="default"/>
        <w:w w:val="100"/>
        <w:sz w:val="16"/>
        <w:szCs w:val="16"/>
        <w:lang w:val="en-US" w:eastAsia="en-US" w:bidi="ar-SA"/>
      </w:rPr>
    </w:lvl>
    <w:lvl w:ilvl="1" w:tplc="D44ABBFC">
      <w:numFmt w:val="bullet"/>
      <w:lvlText w:val="•"/>
      <w:lvlJc w:val="left"/>
      <w:pPr>
        <w:ind w:left="537" w:hanging="140"/>
      </w:pPr>
      <w:rPr>
        <w:rFonts w:hint="default"/>
        <w:lang w:val="en-US" w:eastAsia="en-US" w:bidi="ar-SA"/>
      </w:rPr>
    </w:lvl>
    <w:lvl w:ilvl="2" w:tplc="2452B39E">
      <w:numFmt w:val="bullet"/>
      <w:lvlText w:val="•"/>
      <w:lvlJc w:val="left"/>
      <w:pPr>
        <w:ind w:left="855" w:hanging="140"/>
      </w:pPr>
      <w:rPr>
        <w:rFonts w:hint="default"/>
        <w:lang w:val="en-US" w:eastAsia="en-US" w:bidi="ar-SA"/>
      </w:rPr>
    </w:lvl>
    <w:lvl w:ilvl="3" w:tplc="4A282F1C">
      <w:numFmt w:val="bullet"/>
      <w:lvlText w:val="•"/>
      <w:lvlJc w:val="left"/>
      <w:pPr>
        <w:ind w:left="1172" w:hanging="140"/>
      </w:pPr>
      <w:rPr>
        <w:rFonts w:hint="default"/>
        <w:lang w:val="en-US" w:eastAsia="en-US" w:bidi="ar-SA"/>
      </w:rPr>
    </w:lvl>
    <w:lvl w:ilvl="4" w:tplc="8C946A76">
      <w:numFmt w:val="bullet"/>
      <w:lvlText w:val="•"/>
      <w:lvlJc w:val="left"/>
      <w:pPr>
        <w:ind w:left="1490" w:hanging="140"/>
      </w:pPr>
      <w:rPr>
        <w:rFonts w:hint="default"/>
        <w:lang w:val="en-US" w:eastAsia="en-US" w:bidi="ar-SA"/>
      </w:rPr>
    </w:lvl>
    <w:lvl w:ilvl="5" w:tplc="9314F236">
      <w:numFmt w:val="bullet"/>
      <w:lvlText w:val="•"/>
      <w:lvlJc w:val="left"/>
      <w:pPr>
        <w:ind w:left="1807" w:hanging="140"/>
      </w:pPr>
      <w:rPr>
        <w:rFonts w:hint="default"/>
        <w:lang w:val="en-US" w:eastAsia="en-US" w:bidi="ar-SA"/>
      </w:rPr>
    </w:lvl>
    <w:lvl w:ilvl="6" w:tplc="A7E21D6A">
      <w:numFmt w:val="bullet"/>
      <w:lvlText w:val="•"/>
      <w:lvlJc w:val="left"/>
      <w:pPr>
        <w:ind w:left="2125" w:hanging="140"/>
      </w:pPr>
      <w:rPr>
        <w:rFonts w:hint="default"/>
        <w:lang w:val="en-US" w:eastAsia="en-US" w:bidi="ar-SA"/>
      </w:rPr>
    </w:lvl>
    <w:lvl w:ilvl="7" w:tplc="E50A4BE0">
      <w:numFmt w:val="bullet"/>
      <w:lvlText w:val="•"/>
      <w:lvlJc w:val="left"/>
      <w:pPr>
        <w:ind w:left="2442" w:hanging="140"/>
      </w:pPr>
      <w:rPr>
        <w:rFonts w:hint="default"/>
        <w:lang w:val="en-US" w:eastAsia="en-US" w:bidi="ar-SA"/>
      </w:rPr>
    </w:lvl>
    <w:lvl w:ilvl="8" w:tplc="4B4ADED0">
      <w:numFmt w:val="bullet"/>
      <w:lvlText w:val="•"/>
      <w:lvlJc w:val="left"/>
      <w:pPr>
        <w:ind w:left="2760" w:hanging="140"/>
      </w:pPr>
      <w:rPr>
        <w:rFonts w:hint="default"/>
        <w:lang w:val="en-US" w:eastAsia="en-US" w:bidi="ar-SA"/>
      </w:rPr>
    </w:lvl>
  </w:abstractNum>
  <w:abstractNum w:abstractNumId="42" w15:restartNumberingAfterBreak="0">
    <w:nsid w:val="232114C9"/>
    <w:multiLevelType w:val="hybridMultilevel"/>
    <w:tmpl w:val="FFFFFFFF"/>
    <w:lvl w:ilvl="0" w:tplc="32CE64C0">
      <w:start w:val="1"/>
      <w:numFmt w:val="bullet"/>
      <w:lvlText w:val="·"/>
      <w:lvlJc w:val="left"/>
      <w:pPr>
        <w:ind w:left="720" w:hanging="360"/>
      </w:pPr>
      <w:rPr>
        <w:rFonts w:ascii="Symbol" w:hAnsi="Symbol" w:hint="default"/>
      </w:rPr>
    </w:lvl>
    <w:lvl w:ilvl="1" w:tplc="95020C86">
      <w:start w:val="1"/>
      <w:numFmt w:val="bullet"/>
      <w:lvlText w:val="o"/>
      <w:lvlJc w:val="left"/>
      <w:pPr>
        <w:ind w:left="1440" w:hanging="360"/>
      </w:pPr>
      <w:rPr>
        <w:rFonts w:ascii="Courier New" w:hAnsi="Courier New" w:hint="default"/>
      </w:rPr>
    </w:lvl>
    <w:lvl w:ilvl="2" w:tplc="F3443086">
      <w:start w:val="1"/>
      <w:numFmt w:val="bullet"/>
      <w:lvlText w:val=""/>
      <w:lvlJc w:val="left"/>
      <w:pPr>
        <w:ind w:left="2160" w:hanging="360"/>
      </w:pPr>
      <w:rPr>
        <w:rFonts w:ascii="Wingdings" w:hAnsi="Wingdings" w:hint="default"/>
      </w:rPr>
    </w:lvl>
    <w:lvl w:ilvl="3" w:tplc="152816FA">
      <w:start w:val="1"/>
      <w:numFmt w:val="bullet"/>
      <w:lvlText w:val=""/>
      <w:lvlJc w:val="left"/>
      <w:pPr>
        <w:ind w:left="2880" w:hanging="360"/>
      </w:pPr>
      <w:rPr>
        <w:rFonts w:ascii="Symbol" w:hAnsi="Symbol" w:hint="default"/>
      </w:rPr>
    </w:lvl>
    <w:lvl w:ilvl="4" w:tplc="C42AFDDC">
      <w:start w:val="1"/>
      <w:numFmt w:val="bullet"/>
      <w:lvlText w:val="o"/>
      <w:lvlJc w:val="left"/>
      <w:pPr>
        <w:ind w:left="3600" w:hanging="360"/>
      </w:pPr>
      <w:rPr>
        <w:rFonts w:ascii="Courier New" w:hAnsi="Courier New" w:hint="default"/>
      </w:rPr>
    </w:lvl>
    <w:lvl w:ilvl="5" w:tplc="8D3EE706">
      <w:start w:val="1"/>
      <w:numFmt w:val="bullet"/>
      <w:lvlText w:val=""/>
      <w:lvlJc w:val="left"/>
      <w:pPr>
        <w:ind w:left="4320" w:hanging="360"/>
      </w:pPr>
      <w:rPr>
        <w:rFonts w:ascii="Wingdings" w:hAnsi="Wingdings" w:hint="default"/>
      </w:rPr>
    </w:lvl>
    <w:lvl w:ilvl="6" w:tplc="93B88B9A">
      <w:start w:val="1"/>
      <w:numFmt w:val="bullet"/>
      <w:lvlText w:val=""/>
      <w:lvlJc w:val="left"/>
      <w:pPr>
        <w:ind w:left="5040" w:hanging="360"/>
      </w:pPr>
      <w:rPr>
        <w:rFonts w:ascii="Symbol" w:hAnsi="Symbol" w:hint="default"/>
      </w:rPr>
    </w:lvl>
    <w:lvl w:ilvl="7" w:tplc="23F0F2F2">
      <w:start w:val="1"/>
      <w:numFmt w:val="bullet"/>
      <w:lvlText w:val="o"/>
      <w:lvlJc w:val="left"/>
      <w:pPr>
        <w:ind w:left="5760" w:hanging="360"/>
      </w:pPr>
      <w:rPr>
        <w:rFonts w:ascii="Courier New" w:hAnsi="Courier New" w:hint="default"/>
      </w:rPr>
    </w:lvl>
    <w:lvl w:ilvl="8" w:tplc="E4C875C0">
      <w:start w:val="1"/>
      <w:numFmt w:val="bullet"/>
      <w:lvlText w:val=""/>
      <w:lvlJc w:val="left"/>
      <w:pPr>
        <w:ind w:left="6480" w:hanging="360"/>
      </w:pPr>
      <w:rPr>
        <w:rFonts w:ascii="Wingdings" w:hAnsi="Wingdings" w:hint="default"/>
      </w:rPr>
    </w:lvl>
  </w:abstractNum>
  <w:abstractNum w:abstractNumId="43" w15:restartNumberingAfterBreak="0">
    <w:nsid w:val="23941E95"/>
    <w:multiLevelType w:val="hybridMultilevel"/>
    <w:tmpl w:val="C1A66E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3FE7B55"/>
    <w:multiLevelType w:val="hybridMultilevel"/>
    <w:tmpl w:val="11A8A1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23FF4E95"/>
    <w:multiLevelType w:val="hybridMultilevel"/>
    <w:tmpl w:val="FFFFFFFF"/>
    <w:lvl w:ilvl="0" w:tplc="F35CAB76">
      <w:start w:val="1"/>
      <w:numFmt w:val="bullet"/>
      <w:lvlText w:val="·"/>
      <w:lvlJc w:val="left"/>
      <w:pPr>
        <w:ind w:left="720" w:hanging="360"/>
      </w:pPr>
      <w:rPr>
        <w:rFonts w:ascii="Symbol" w:hAnsi="Symbol" w:hint="default"/>
      </w:rPr>
    </w:lvl>
    <w:lvl w:ilvl="1" w:tplc="66F436B4">
      <w:start w:val="1"/>
      <w:numFmt w:val="bullet"/>
      <w:lvlText w:val="o"/>
      <w:lvlJc w:val="left"/>
      <w:pPr>
        <w:ind w:left="1440" w:hanging="360"/>
      </w:pPr>
      <w:rPr>
        <w:rFonts w:ascii="Courier New" w:hAnsi="Courier New" w:hint="default"/>
      </w:rPr>
    </w:lvl>
    <w:lvl w:ilvl="2" w:tplc="E4623D78">
      <w:start w:val="1"/>
      <w:numFmt w:val="bullet"/>
      <w:lvlText w:val=""/>
      <w:lvlJc w:val="left"/>
      <w:pPr>
        <w:ind w:left="2160" w:hanging="360"/>
      </w:pPr>
      <w:rPr>
        <w:rFonts w:ascii="Wingdings" w:hAnsi="Wingdings" w:hint="default"/>
      </w:rPr>
    </w:lvl>
    <w:lvl w:ilvl="3" w:tplc="7FB48D7A">
      <w:start w:val="1"/>
      <w:numFmt w:val="bullet"/>
      <w:lvlText w:val=""/>
      <w:lvlJc w:val="left"/>
      <w:pPr>
        <w:ind w:left="2880" w:hanging="360"/>
      </w:pPr>
      <w:rPr>
        <w:rFonts w:ascii="Symbol" w:hAnsi="Symbol" w:hint="default"/>
      </w:rPr>
    </w:lvl>
    <w:lvl w:ilvl="4" w:tplc="F0A8EE16">
      <w:start w:val="1"/>
      <w:numFmt w:val="bullet"/>
      <w:lvlText w:val="o"/>
      <w:lvlJc w:val="left"/>
      <w:pPr>
        <w:ind w:left="3600" w:hanging="360"/>
      </w:pPr>
      <w:rPr>
        <w:rFonts w:ascii="Courier New" w:hAnsi="Courier New" w:hint="default"/>
      </w:rPr>
    </w:lvl>
    <w:lvl w:ilvl="5" w:tplc="523E6B08">
      <w:start w:val="1"/>
      <w:numFmt w:val="bullet"/>
      <w:lvlText w:val=""/>
      <w:lvlJc w:val="left"/>
      <w:pPr>
        <w:ind w:left="4320" w:hanging="360"/>
      </w:pPr>
      <w:rPr>
        <w:rFonts w:ascii="Wingdings" w:hAnsi="Wingdings" w:hint="default"/>
      </w:rPr>
    </w:lvl>
    <w:lvl w:ilvl="6" w:tplc="77E4CA80">
      <w:start w:val="1"/>
      <w:numFmt w:val="bullet"/>
      <w:lvlText w:val=""/>
      <w:lvlJc w:val="left"/>
      <w:pPr>
        <w:ind w:left="5040" w:hanging="360"/>
      </w:pPr>
      <w:rPr>
        <w:rFonts w:ascii="Symbol" w:hAnsi="Symbol" w:hint="default"/>
      </w:rPr>
    </w:lvl>
    <w:lvl w:ilvl="7" w:tplc="184C6DDC">
      <w:start w:val="1"/>
      <w:numFmt w:val="bullet"/>
      <w:lvlText w:val="o"/>
      <w:lvlJc w:val="left"/>
      <w:pPr>
        <w:ind w:left="5760" w:hanging="360"/>
      </w:pPr>
      <w:rPr>
        <w:rFonts w:ascii="Courier New" w:hAnsi="Courier New" w:hint="default"/>
      </w:rPr>
    </w:lvl>
    <w:lvl w:ilvl="8" w:tplc="1D106B32">
      <w:start w:val="1"/>
      <w:numFmt w:val="bullet"/>
      <w:lvlText w:val=""/>
      <w:lvlJc w:val="left"/>
      <w:pPr>
        <w:ind w:left="6480" w:hanging="360"/>
      </w:pPr>
      <w:rPr>
        <w:rFonts w:ascii="Wingdings" w:hAnsi="Wingdings" w:hint="default"/>
      </w:rPr>
    </w:lvl>
  </w:abstractNum>
  <w:abstractNum w:abstractNumId="46" w15:restartNumberingAfterBreak="0">
    <w:nsid w:val="2468557A"/>
    <w:multiLevelType w:val="hybridMultilevel"/>
    <w:tmpl w:val="27FEAC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24C54FCD"/>
    <w:multiLevelType w:val="hybridMultilevel"/>
    <w:tmpl w:val="5672EA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25265720"/>
    <w:multiLevelType w:val="hybridMultilevel"/>
    <w:tmpl w:val="5C2442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25EC7797"/>
    <w:multiLevelType w:val="hybridMultilevel"/>
    <w:tmpl w:val="5C2EE3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27BE88DE"/>
    <w:multiLevelType w:val="hybridMultilevel"/>
    <w:tmpl w:val="FFFFFFFF"/>
    <w:lvl w:ilvl="0" w:tplc="BF2C72CC">
      <w:start w:val="1"/>
      <w:numFmt w:val="bullet"/>
      <w:lvlText w:val="·"/>
      <w:lvlJc w:val="left"/>
      <w:pPr>
        <w:ind w:left="720" w:hanging="360"/>
      </w:pPr>
      <w:rPr>
        <w:rFonts w:ascii="Symbol" w:hAnsi="Symbol" w:hint="default"/>
      </w:rPr>
    </w:lvl>
    <w:lvl w:ilvl="1" w:tplc="7C96F3AE">
      <w:start w:val="1"/>
      <w:numFmt w:val="bullet"/>
      <w:lvlText w:val="o"/>
      <w:lvlJc w:val="left"/>
      <w:pPr>
        <w:ind w:left="1440" w:hanging="360"/>
      </w:pPr>
      <w:rPr>
        <w:rFonts w:ascii="Courier New" w:hAnsi="Courier New" w:hint="default"/>
      </w:rPr>
    </w:lvl>
    <w:lvl w:ilvl="2" w:tplc="E864EE88">
      <w:start w:val="1"/>
      <w:numFmt w:val="bullet"/>
      <w:lvlText w:val=""/>
      <w:lvlJc w:val="left"/>
      <w:pPr>
        <w:ind w:left="2160" w:hanging="360"/>
      </w:pPr>
      <w:rPr>
        <w:rFonts w:ascii="Wingdings" w:hAnsi="Wingdings" w:hint="default"/>
      </w:rPr>
    </w:lvl>
    <w:lvl w:ilvl="3" w:tplc="6434ACF0">
      <w:start w:val="1"/>
      <w:numFmt w:val="bullet"/>
      <w:lvlText w:val=""/>
      <w:lvlJc w:val="left"/>
      <w:pPr>
        <w:ind w:left="2880" w:hanging="360"/>
      </w:pPr>
      <w:rPr>
        <w:rFonts w:ascii="Symbol" w:hAnsi="Symbol" w:hint="default"/>
      </w:rPr>
    </w:lvl>
    <w:lvl w:ilvl="4" w:tplc="0A50F3EA">
      <w:start w:val="1"/>
      <w:numFmt w:val="bullet"/>
      <w:lvlText w:val="o"/>
      <w:lvlJc w:val="left"/>
      <w:pPr>
        <w:ind w:left="3600" w:hanging="360"/>
      </w:pPr>
      <w:rPr>
        <w:rFonts w:ascii="Courier New" w:hAnsi="Courier New" w:hint="default"/>
      </w:rPr>
    </w:lvl>
    <w:lvl w:ilvl="5" w:tplc="20A606DE">
      <w:start w:val="1"/>
      <w:numFmt w:val="bullet"/>
      <w:lvlText w:val=""/>
      <w:lvlJc w:val="left"/>
      <w:pPr>
        <w:ind w:left="4320" w:hanging="360"/>
      </w:pPr>
      <w:rPr>
        <w:rFonts w:ascii="Wingdings" w:hAnsi="Wingdings" w:hint="default"/>
      </w:rPr>
    </w:lvl>
    <w:lvl w:ilvl="6" w:tplc="B6D6C748">
      <w:start w:val="1"/>
      <w:numFmt w:val="bullet"/>
      <w:lvlText w:val=""/>
      <w:lvlJc w:val="left"/>
      <w:pPr>
        <w:ind w:left="5040" w:hanging="360"/>
      </w:pPr>
      <w:rPr>
        <w:rFonts w:ascii="Symbol" w:hAnsi="Symbol" w:hint="default"/>
      </w:rPr>
    </w:lvl>
    <w:lvl w:ilvl="7" w:tplc="9DD44888">
      <w:start w:val="1"/>
      <w:numFmt w:val="bullet"/>
      <w:lvlText w:val="o"/>
      <w:lvlJc w:val="left"/>
      <w:pPr>
        <w:ind w:left="5760" w:hanging="360"/>
      </w:pPr>
      <w:rPr>
        <w:rFonts w:ascii="Courier New" w:hAnsi="Courier New" w:hint="default"/>
      </w:rPr>
    </w:lvl>
    <w:lvl w:ilvl="8" w:tplc="DE8633D6">
      <w:start w:val="1"/>
      <w:numFmt w:val="bullet"/>
      <w:lvlText w:val=""/>
      <w:lvlJc w:val="left"/>
      <w:pPr>
        <w:ind w:left="6480" w:hanging="360"/>
      </w:pPr>
      <w:rPr>
        <w:rFonts w:ascii="Wingdings" w:hAnsi="Wingdings" w:hint="default"/>
      </w:rPr>
    </w:lvl>
  </w:abstractNum>
  <w:abstractNum w:abstractNumId="51" w15:restartNumberingAfterBreak="0">
    <w:nsid w:val="27EEED3B"/>
    <w:multiLevelType w:val="hybridMultilevel"/>
    <w:tmpl w:val="FFFFFFFF"/>
    <w:lvl w:ilvl="0" w:tplc="A926987C">
      <w:start w:val="1"/>
      <w:numFmt w:val="bullet"/>
      <w:lvlText w:val="·"/>
      <w:lvlJc w:val="left"/>
      <w:pPr>
        <w:ind w:left="720" w:hanging="360"/>
      </w:pPr>
      <w:rPr>
        <w:rFonts w:ascii="Symbol" w:hAnsi="Symbol" w:hint="default"/>
      </w:rPr>
    </w:lvl>
    <w:lvl w:ilvl="1" w:tplc="71789344">
      <w:start w:val="1"/>
      <w:numFmt w:val="bullet"/>
      <w:lvlText w:val="o"/>
      <w:lvlJc w:val="left"/>
      <w:pPr>
        <w:ind w:left="1440" w:hanging="360"/>
      </w:pPr>
      <w:rPr>
        <w:rFonts w:ascii="Courier New" w:hAnsi="Courier New" w:hint="default"/>
      </w:rPr>
    </w:lvl>
    <w:lvl w:ilvl="2" w:tplc="0B9A61DA">
      <w:start w:val="1"/>
      <w:numFmt w:val="bullet"/>
      <w:lvlText w:val=""/>
      <w:lvlJc w:val="left"/>
      <w:pPr>
        <w:ind w:left="2160" w:hanging="360"/>
      </w:pPr>
      <w:rPr>
        <w:rFonts w:ascii="Wingdings" w:hAnsi="Wingdings" w:hint="default"/>
      </w:rPr>
    </w:lvl>
    <w:lvl w:ilvl="3" w:tplc="6F6012A0">
      <w:start w:val="1"/>
      <w:numFmt w:val="bullet"/>
      <w:lvlText w:val=""/>
      <w:lvlJc w:val="left"/>
      <w:pPr>
        <w:ind w:left="2880" w:hanging="360"/>
      </w:pPr>
      <w:rPr>
        <w:rFonts w:ascii="Symbol" w:hAnsi="Symbol" w:hint="default"/>
      </w:rPr>
    </w:lvl>
    <w:lvl w:ilvl="4" w:tplc="F2EA97D0">
      <w:start w:val="1"/>
      <w:numFmt w:val="bullet"/>
      <w:lvlText w:val="o"/>
      <w:lvlJc w:val="left"/>
      <w:pPr>
        <w:ind w:left="3600" w:hanging="360"/>
      </w:pPr>
      <w:rPr>
        <w:rFonts w:ascii="Courier New" w:hAnsi="Courier New" w:hint="default"/>
      </w:rPr>
    </w:lvl>
    <w:lvl w:ilvl="5" w:tplc="6B1C8B14">
      <w:start w:val="1"/>
      <w:numFmt w:val="bullet"/>
      <w:lvlText w:val=""/>
      <w:lvlJc w:val="left"/>
      <w:pPr>
        <w:ind w:left="4320" w:hanging="360"/>
      </w:pPr>
      <w:rPr>
        <w:rFonts w:ascii="Wingdings" w:hAnsi="Wingdings" w:hint="default"/>
      </w:rPr>
    </w:lvl>
    <w:lvl w:ilvl="6" w:tplc="F160A88C">
      <w:start w:val="1"/>
      <w:numFmt w:val="bullet"/>
      <w:lvlText w:val=""/>
      <w:lvlJc w:val="left"/>
      <w:pPr>
        <w:ind w:left="5040" w:hanging="360"/>
      </w:pPr>
      <w:rPr>
        <w:rFonts w:ascii="Symbol" w:hAnsi="Symbol" w:hint="default"/>
      </w:rPr>
    </w:lvl>
    <w:lvl w:ilvl="7" w:tplc="7C540B80">
      <w:start w:val="1"/>
      <w:numFmt w:val="bullet"/>
      <w:lvlText w:val="o"/>
      <w:lvlJc w:val="left"/>
      <w:pPr>
        <w:ind w:left="5760" w:hanging="360"/>
      </w:pPr>
      <w:rPr>
        <w:rFonts w:ascii="Courier New" w:hAnsi="Courier New" w:hint="default"/>
      </w:rPr>
    </w:lvl>
    <w:lvl w:ilvl="8" w:tplc="73C23364">
      <w:start w:val="1"/>
      <w:numFmt w:val="bullet"/>
      <w:lvlText w:val=""/>
      <w:lvlJc w:val="left"/>
      <w:pPr>
        <w:ind w:left="6480" w:hanging="360"/>
      </w:pPr>
      <w:rPr>
        <w:rFonts w:ascii="Wingdings" w:hAnsi="Wingdings" w:hint="default"/>
      </w:rPr>
    </w:lvl>
  </w:abstractNum>
  <w:abstractNum w:abstractNumId="52" w15:restartNumberingAfterBreak="0">
    <w:nsid w:val="28144782"/>
    <w:multiLevelType w:val="hybridMultilevel"/>
    <w:tmpl w:val="F5569BA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 w15:restartNumberingAfterBreak="0">
    <w:nsid w:val="28B02CF9"/>
    <w:multiLevelType w:val="hybridMultilevel"/>
    <w:tmpl w:val="2F8ECF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29E914CE"/>
    <w:multiLevelType w:val="hybridMultilevel"/>
    <w:tmpl w:val="B7FCB59E"/>
    <w:lvl w:ilvl="0" w:tplc="0809000F">
      <w:start w:val="1"/>
      <w:numFmt w:val="decimal"/>
      <w:lvlText w:val="%1."/>
      <w:lvlJc w:val="left"/>
      <w:pPr>
        <w:ind w:left="1080" w:hanging="720"/>
      </w:pPr>
      <w:rPr>
        <w:rFonts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2B33044D"/>
    <w:multiLevelType w:val="hybridMultilevel"/>
    <w:tmpl w:val="9B244EFA"/>
    <w:lvl w:ilvl="0" w:tplc="4FF86F48">
      <w:numFmt w:val="bullet"/>
      <w:lvlText w:val="-"/>
      <w:lvlJc w:val="left"/>
      <w:pPr>
        <w:ind w:left="720" w:hanging="360"/>
      </w:pPr>
      <w:rPr>
        <w:rFonts w:ascii="Arial" w:eastAsiaTheme="minorHAns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2BAB94B1"/>
    <w:multiLevelType w:val="hybridMultilevel"/>
    <w:tmpl w:val="FFFFFFFF"/>
    <w:lvl w:ilvl="0" w:tplc="BFFCB1EC">
      <w:start w:val="1"/>
      <w:numFmt w:val="bullet"/>
      <w:lvlText w:val="·"/>
      <w:lvlJc w:val="left"/>
      <w:pPr>
        <w:ind w:left="720" w:hanging="360"/>
      </w:pPr>
      <w:rPr>
        <w:rFonts w:ascii="Symbol" w:hAnsi="Symbol" w:hint="default"/>
      </w:rPr>
    </w:lvl>
    <w:lvl w:ilvl="1" w:tplc="2416CE90">
      <w:start w:val="1"/>
      <w:numFmt w:val="bullet"/>
      <w:lvlText w:val="o"/>
      <w:lvlJc w:val="left"/>
      <w:pPr>
        <w:ind w:left="1440" w:hanging="360"/>
      </w:pPr>
      <w:rPr>
        <w:rFonts w:ascii="Courier New" w:hAnsi="Courier New" w:hint="default"/>
      </w:rPr>
    </w:lvl>
    <w:lvl w:ilvl="2" w:tplc="EB3264B0">
      <w:start w:val="1"/>
      <w:numFmt w:val="bullet"/>
      <w:lvlText w:val=""/>
      <w:lvlJc w:val="left"/>
      <w:pPr>
        <w:ind w:left="2160" w:hanging="360"/>
      </w:pPr>
      <w:rPr>
        <w:rFonts w:ascii="Wingdings" w:hAnsi="Wingdings" w:hint="default"/>
      </w:rPr>
    </w:lvl>
    <w:lvl w:ilvl="3" w:tplc="4E14AB24">
      <w:start w:val="1"/>
      <w:numFmt w:val="bullet"/>
      <w:lvlText w:val=""/>
      <w:lvlJc w:val="left"/>
      <w:pPr>
        <w:ind w:left="2880" w:hanging="360"/>
      </w:pPr>
      <w:rPr>
        <w:rFonts w:ascii="Symbol" w:hAnsi="Symbol" w:hint="default"/>
      </w:rPr>
    </w:lvl>
    <w:lvl w:ilvl="4" w:tplc="090C6198">
      <w:start w:val="1"/>
      <w:numFmt w:val="bullet"/>
      <w:lvlText w:val="o"/>
      <w:lvlJc w:val="left"/>
      <w:pPr>
        <w:ind w:left="3600" w:hanging="360"/>
      </w:pPr>
      <w:rPr>
        <w:rFonts w:ascii="Courier New" w:hAnsi="Courier New" w:hint="default"/>
      </w:rPr>
    </w:lvl>
    <w:lvl w:ilvl="5" w:tplc="A20E5EE2">
      <w:start w:val="1"/>
      <w:numFmt w:val="bullet"/>
      <w:lvlText w:val=""/>
      <w:lvlJc w:val="left"/>
      <w:pPr>
        <w:ind w:left="4320" w:hanging="360"/>
      </w:pPr>
      <w:rPr>
        <w:rFonts w:ascii="Wingdings" w:hAnsi="Wingdings" w:hint="default"/>
      </w:rPr>
    </w:lvl>
    <w:lvl w:ilvl="6" w:tplc="6B3A2F36">
      <w:start w:val="1"/>
      <w:numFmt w:val="bullet"/>
      <w:lvlText w:val=""/>
      <w:lvlJc w:val="left"/>
      <w:pPr>
        <w:ind w:left="5040" w:hanging="360"/>
      </w:pPr>
      <w:rPr>
        <w:rFonts w:ascii="Symbol" w:hAnsi="Symbol" w:hint="default"/>
      </w:rPr>
    </w:lvl>
    <w:lvl w:ilvl="7" w:tplc="7DD0306A">
      <w:start w:val="1"/>
      <w:numFmt w:val="bullet"/>
      <w:lvlText w:val="o"/>
      <w:lvlJc w:val="left"/>
      <w:pPr>
        <w:ind w:left="5760" w:hanging="360"/>
      </w:pPr>
      <w:rPr>
        <w:rFonts w:ascii="Courier New" w:hAnsi="Courier New" w:hint="default"/>
      </w:rPr>
    </w:lvl>
    <w:lvl w:ilvl="8" w:tplc="9948E1F2">
      <w:start w:val="1"/>
      <w:numFmt w:val="bullet"/>
      <w:lvlText w:val=""/>
      <w:lvlJc w:val="left"/>
      <w:pPr>
        <w:ind w:left="6480" w:hanging="360"/>
      </w:pPr>
      <w:rPr>
        <w:rFonts w:ascii="Wingdings" w:hAnsi="Wingdings" w:hint="default"/>
      </w:rPr>
    </w:lvl>
  </w:abstractNum>
  <w:abstractNum w:abstractNumId="57" w15:restartNumberingAfterBreak="0">
    <w:nsid w:val="2D19597E"/>
    <w:multiLevelType w:val="multilevel"/>
    <w:tmpl w:val="60003EF0"/>
    <w:name w:val="WSpReportAppListTemplate2"/>
    <w:lvl w:ilvl="0">
      <w:start w:val="1"/>
      <w:numFmt w:val="upperLetter"/>
      <w:suff w:val="nothing"/>
      <w:lvlText w:val="Appendix %1"/>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8" w15:restartNumberingAfterBreak="0">
    <w:nsid w:val="2D7C228E"/>
    <w:multiLevelType w:val="hybridMultilevel"/>
    <w:tmpl w:val="97729A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2EA43FC7"/>
    <w:multiLevelType w:val="hybridMultilevel"/>
    <w:tmpl w:val="FFFFFFFF"/>
    <w:lvl w:ilvl="0" w:tplc="FE7C66C4">
      <w:start w:val="1"/>
      <w:numFmt w:val="bullet"/>
      <w:lvlText w:val="·"/>
      <w:lvlJc w:val="left"/>
      <w:pPr>
        <w:ind w:left="720" w:hanging="360"/>
      </w:pPr>
      <w:rPr>
        <w:rFonts w:ascii="Symbol" w:hAnsi="Symbol" w:hint="default"/>
      </w:rPr>
    </w:lvl>
    <w:lvl w:ilvl="1" w:tplc="F2543568">
      <w:start w:val="1"/>
      <w:numFmt w:val="bullet"/>
      <w:lvlText w:val="o"/>
      <w:lvlJc w:val="left"/>
      <w:pPr>
        <w:ind w:left="1440" w:hanging="360"/>
      </w:pPr>
      <w:rPr>
        <w:rFonts w:ascii="Courier New" w:hAnsi="Courier New" w:hint="default"/>
      </w:rPr>
    </w:lvl>
    <w:lvl w:ilvl="2" w:tplc="4BA21416">
      <w:start w:val="1"/>
      <w:numFmt w:val="bullet"/>
      <w:lvlText w:val=""/>
      <w:lvlJc w:val="left"/>
      <w:pPr>
        <w:ind w:left="2160" w:hanging="360"/>
      </w:pPr>
      <w:rPr>
        <w:rFonts w:ascii="Wingdings" w:hAnsi="Wingdings" w:hint="default"/>
      </w:rPr>
    </w:lvl>
    <w:lvl w:ilvl="3" w:tplc="E786AB5A">
      <w:start w:val="1"/>
      <w:numFmt w:val="bullet"/>
      <w:lvlText w:val=""/>
      <w:lvlJc w:val="left"/>
      <w:pPr>
        <w:ind w:left="2880" w:hanging="360"/>
      </w:pPr>
      <w:rPr>
        <w:rFonts w:ascii="Symbol" w:hAnsi="Symbol" w:hint="default"/>
      </w:rPr>
    </w:lvl>
    <w:lvl w:ilvl="4" w:tplc="2CA29AC6">
      <w:start w:val="1"/>
      <w:numFmt w:val="bullet"/>
      <w:lvlText w:val="o"/>
      <w:lvlJc w:val="left"/>
      <w:pPr>
        <w:ind w:left="3600" w:hanging="360"/>
      </w:pPr>
      <w:rPr>
        <w:rFonts w:ascii="Courier New" w:hAnsi="Courier New" w:hint="default"/>
      </w:rPr>
    </w:lvl>
    <w:lvl w:ilvl="5" w:tplc="306E6164">
      <w:start w:val="1"/>
      <w:numFmt w:val="bullet"/>
      <w:lvlText w:val=""/>
      <w:lvlJc w:val="left"/>
      <w:pPr>
        <w:ind w:left="4320" w:hanging="360"/>
      </w:pPr>
      <w:rPr>
        <w:rFonts w:ascii="Wingdings" w:hAnsi="Wingdings" w:hint="default"/>
      </w:rPr>
    </w:lvl>
    <w:lvl w:ilvl="6" w:tplc="C32AD9B4">
      <w:start w:val="1"/>
      <w:numFmt w:val="bullet"/>
      <w:lvlText w:val=""/>
      <w:lvlJc w:val="left"/>
      <w:pPr>
        <w:ind w:left="5040" w:hanging="360"/>
      </w:pPr>
      <w:rPr>
        <w:rFonts w:ascii="Symbol" w:hAnsi="Symbol" w:hint="default"/>
      </w:rPr>
    </w:lvl>
    <w:lvl w:ilvl="7" w:tplc="767030E0">
      <w:start w:val="1"/>
      <w:numFmt w:val="bullet"/>
      <w:lvlText w:val="o"/>
      <w:lvlJc w:val="left"/>
      <w:pPr>
        <w:ind w:left="5760" w:hanging="360"/>
      </w:pPr>
      <w:rPr>
        <w:rFonts w:ascii="Courier New" w:hAnsi="Courier New" w:hint="default"/>
      </w:rPr>
    </w:lvl>
    <w:lvl w:ilvl="8" w:tplc="7724FFD6">
      <w:start w:val="1"/>
      <w:numFmt w:val="bullet"/>
      <w:lvlText w:val=""/>
      <w:lvlJc w:val="left"/>
      <w:pPr>
        <w:ind w:left="6480" w:hanging="360"/>
      </w:pPr>
      <w:rPr>
        <w:rFonts w:ascii="Wingdings" w:hAnsi="Wingdings" w:hint="default"/>
      </w:rPr>
    </w:lvl>
  </w:abstractNum>
  <w:abstractNum w:abstractNumId="60" w15:restartNumberingAfterBreak="0">
    <w:nsid w:val="2F9D45F6"/>
    <w:multiLevelType w:val="hybridMultilevel"/>
    <w:tmpl w:val="48020A1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61" w15:restartNumberingAfterBreak="0">
    <w:nsid w:val="300F67B3"/>
    <w:multiLevelType w:val="hybridMultilevel"/>
    <w:tmpl w:val="FFFFFFFF"/>
    <w:lvl w:ilvl="0" w:tplc="2D14C21E">
      <w:start w:val="1"/>
      <w:numFmt w:val="bullet"/>
      <w:lvlText w:val="·"/>
      <w:lvlJc w:val="left"/>
      <w:pPr>
        <w:ind w:left="720" w:hanging="360"/>
      </w:pPr>
      <w:rPr>
        <w:rFonts w:ascii="Symbol" w:hAnsi="Symbol" w:hint="default"/>
      </w:rPr>
    </w:lvl>
    <w:lvl w:ilvl="1" w:tplc="B5E46B9A">
      <w:start w:val="1"/>
      <w:numFmt w:val="bullet"/>
      <w:lvlText w:val="o"/>
      <w:lvlJc w:val="left"/>
      <w:pPr>
        <w:ind w:left="1440" w:hanging="360"/>
      </w:pPr>
      <w:rPr>
        <w:rFonts w:ascii="Courier New" w:hAnsi="Courier New" w:hint="default"/>
      </w:rPr>
    </w:lvl>
    <w:lvl w:ilvl="2" w:tplc="9602591E">
      <w:start w:val="1"/>
      <w:numFmt w:val="bullet"/>
      <w:lvlText w:val=""/>
      <w:lvlJc w:val="left"/>
      <w:pPr>
        <w:ind w:left="2160" w:hanging="360"/>
      </w:pPr>
      <w:rPr>
        <w:rFonts w:ascii="Wingdings" w:hAnsi="Wingdings" w:hint="default"/>
      </w:rPr>
    </w:lvl>
    <w:lvl w:ilvl="3" w:tplc="2A3A3F68">
      <w:start w:val="1"/>
      <w:numFmt w:val="bullet"/>
      <w:lvlText w:val=""/>
      <w:lvlJc w:val="left"/>
      <w:pPr>
        <w:ind w:left="2880" w:hanging="360"/>
      </w:pPr>
      <w:rPr>
        <w:rFonts w:ascii="Symbol" w:hAnsi="Symbol" w:hint="default"/>
      </w:rPr>
    </w:lvl>
    <w:lvl w:ilvl="4" w:tplc="CC2EA1E8">
      <w:start w:val="1"/>
      <w:numFmt w:val="bullet"/>
      <w:lvlText w:val="o"/>
      <w:lvlJc w:val="left"/>
      <w:pPr>
        <w:ind w:left="3600" w:hanging="360"/>
      </w:pPr>
      <w:rPr>
        <w:rFonts w:ascii="Courier New" w:hAnsi="Courier New" w:hint="default"/>
      </w:rPr>
    </w:lvl>
    <w:lvl w:ilvl="5" w:tplc="E83E3C18">
      <w:start w:val="1"/>
      <w:numFmt w:val="bullet"/>
      <w:lvlText w:val=""/>
      <w:lvlJc w:val="left"/>
      <w:pPr>
        <w:ind w:left="4320" w:hanging="360"/>
      </w:pPr>
      <w:rPr>
        <w:rFonts w:ascii="Wingdings" w:hAnsi="Wingdings" w:hint="default"/>
      </w:rPr>
    </w:lvl>
    <w:lvl w:ilvl="6" w:tplc="D730DC42">
      <w:start w:val="1"/>
      <w:numFmt w:val="bullet"/>
      <w:lvlText w:val=""/>
      <w:lvlJc w:val="left"/>
      <w:pPr>
        <w:ind w:left="5040" w:hanging="360"/>
      </w:pPr>
      <w:rPr>
        <w:rFonts w:ascii="Symbol" w:hAnsi="Symbol" w:hint="default"/>
      </w:rPr>
    </w:lvl>
    <w:lvl w:ilvl="7" w:tplc="925E8FF6">
      <w:start w:val="1"/>
      <w:numFmt w:val="bullet"/>
      <w:lvlText w:val="o"/>
      <w:lvlJc w:val="left"/>
      <w:pPr>
        <w:ind w:left="5760" w:hanging="360"/>
      </w:pPr>
      <w:rPr>
        <w:rFonts w:ascii="Courier New" w:hAnsi="Courier New" w:hint="default"/>
      </w:rPr>
    </w:lvl>
    <w:lvl w:ilvl="8" w:tplc="5C28DAC4">
      <w:start w:val="1"/>
      <w:numFmt w:val="bullet"/>
      <w:lvlText w:val=""/>
      <w:lvlJc w:val="left"/>
      <w:pPr>
        <w:ind w:left="6480" w:hanging="360"/>
      </w:pPr>
      <w:rPr>
        <w:rFonts w:ascii="Wingdings" w:hAnsi="Wingdings" w:hint="default"/>
      </w:rPr>
    </w:lvl>
  </w:abstractNum>
  <w:abstractNum w:abstractNumId="62" w15:restartNumberingAfterBreak="0">
    <w:nsid w:val="310AAAEB"/>
    <w:multiLevelType w:val="hybridMultilevel"/>
    <w:tmpl w:val="FFFFFFFF"/>
    <w:lvl w:ilvl="0" w:tplc="7520B4FC">
      <w:start w:val="1"/>
      <w:numFmt w:val="bullet"/>
      <w:lvlText w:val="·"/>
      <w:lvlJc w:val="left"/>
      <w:pPr>
        <w:ind w:left="720" w:hanging="360"/>
      </w:pPr>
      <w:rPr>
        <w:rFonts w:ascii="Symbol" w:hAnsi="Symbol" w:hint="default"/>
      </w:rPr>
    </w:lvl>
    <w:lvl w:ilvl="1" w:tplc="B672DF74">
      <w:start w:val="1"/>
      <w:numFmt w:val="bullet"/>
      <w:lvlText w:val="o"/>
      <w:lvlJc w:val="left"/>
      <w:pPr>
        <w:ind w:left="1440" w:hanging="360"/>
      </w:pPr>
      <w:rPr>
        <w:rFonts w:ascii="Courier New" w:hAnsi="Courier New" w:hint="default"/>
      </w:rPr>
    </w:lvl>
    <w:lvl w:ilvl="2" w:tplc="F52632F0">
      <w:start w:val="1"/>
      <w:numFmt w:val="bullet"/>
      <w:lvlText w:val=""/>
      <w:lvlJc w:val="left"/>
      <w:pPr>
        <w:ind w:left="2160" w:hanging="360"/>
      </w:pPr>
      <w:rPr>
        <w:rFonts w:ascii="Wingdings" w:hAnsi="Wingdings" w:hint="default"/>
      </w:rPr>
    </w:lvl>
    <w:lvl w:ilvl="3" w:tplc="961C3FE6">
      <w:start w:val="1"/>
      <w:numFmt w:val="bullet"/>
      <w:lvlText w:val=""/>
      <w:lvlJc w:val="left"/>
      <w:pPr>
        <w:ind w:left="2880" w:hanging="360"/>
      </w:pPr>
      <w:rPr>
        <w:rFonts w:ascii="Symbol" w:hAnsi="Symbol" w:hint="default"/>
      </w:rPr>
    </w:lvl>
    <w:lvl w:ilvl="4" w:tplc="D34463D0">
      <w:start w:val="1"/>
      <w:numFmt w:val="bullet"/>
      <w:lvlText w:val="o"/>
      <w:lvlJc w:val="left"/>
      <w:pPr>
        <w:ind w:left="3600" w:hanging="360"/>
      </w:pPr>
      <w:rPr>
        <w:rFonts w:ascii="Courier New" w:hAnsi="Courier New" w:hint="default"/>
      </w:rPr>
    </w:lvl>
    <w:lvl w:ilvl="5" w:tplc="8612087C">
      <w:start w:val="1"/>
      <w:numFmt w:val="bullet"/>
      <w:lvlText w:val=""/>
      <w:lvlJc w:val="left"/>
      <w:pPr>
        <w:ind w:left="4320" w:hanging="360"/>
      </w:pPr>
      <w:rPr>
        <w:rFonts w:ascii="Wingdings" w:hAnsi="Wingdings" w:hint="default"/>
      </w:rPr>
    </w:lvl>
    <w:lvl w:ilvl="6" w:tplc="B84A91CC">
      <w:start w:val="1"/>
      <w:numFmt w:val="bullet"/>
      <w:lvlText w:val=""/>
      <w:lvlJc w:val="left"/>
      <w:pPr>
        <w:ind w:left="5040" w:hanging="360"/>
      </w:pPr>
      <w:rPr>
        <w:rFonts w:ascii="Symbol" w:hAnsi="Symbol" w:hint="default"/>
      </w:rPr>
    </w:lvl>
    <w:lvl w:ilvl="7" w:tplc="ABAEE308">
      <w:start w:val="1"/>
      <w:numFmt w:val="bullet"/>
      <w:lvlText w:val="o"/>
      <w:lvlJc w:val="left"/>
      <w:pPr>
        <w:ind w:left="5760" w:hanging="360"/>
      </w:pPr>
      <w:rPr>
        <w:rFonts w:ascii="Courier New" w:hAnsi="Courier New" w:hint="default"/>
      </w:rPr>
    </w:lvl>
    <w:lvl w:ilvl="8" w:tplc="3D0C8850">
      <w:start w:val="1"/>
      <w:numFmt w:val="bullet"/>
      <w:lvlText w:val=""/>
      <w:lvlJc w:val="left"/>
      <w:pPr>
        <w:ind w:left="6480" w:hanging="360"/>
      </w:pPr>
      <w:rPr>
        <w:rFonts w:ascii="Wingdings" w:hAnsi="Wingdings" w:hint="default"/>
      </w:rPr>
    </w:lvl>
  </w:abstractNum>
  <w:abstractNum w:abstractNumId="63" w15:restartNumberingAfterBreak="0">
    <w:nsid w:val="3168279A"/>
    <w:multiLevelType w:val="hybridMultilevel"/>
    <w:tmpl w:val="AF3AEB98"/>
    <w:lvl w:ilvl="0" w:tplc="0809000F">
      <w:start w:val="1"/>
      <w:numFmt w:val="decimal"/>
      <w:lvlText w:val="%1."/>
      <w:lvlJc w:val="left"/>
      <w:pPr>
        <w:ind w:left="720" w:hanging="360"/>
      </w:pPr>
      <w:rPr>
        <w:rFonts w:hint="default"/>
      </w:rPr>
    </w:lvl>
    <w:lvl w:ilvl="1" w:tplc="DAEADFFE">
      <w:start w:val="1"/>
      <w:numFmt w:val="bullet"/>
      <w:lvlText w:val="o"/>
      <w:lvlJc w:val="left"/>
      <w:pPr>
        <w:ind w:left="1701" w:firstLine="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33DD70B0"/>
    <w:multiLevelType w:val="hybridMultilevel"/>
    <w:tmpl w:val="FFFFFFFF"/>
    <w:lvl w:ilvl="0" w:tplc="7F1E4A7C">
      <w:start w:val="1"/>
      <w:numFmt w:val="bullet"/>
      <w:lvlText w:val="·"/>
      <w:lvlJc w:val="left"/>
      <w:pPr>
        <w:ind w:left="720" w:hanging="360"/>
      </w:pPr>
      <w:rPr>
        <w:rFonts w:ascii="Symbol" w:hAnsi="Symbol" w:hint="default"/>
      </w:rPr>
    </w:lvl>
    <w:lvl w:ilvl="1" w:tplc="02CCC18E">
      <w:start w:val="1"/>
      <w:numFmt w:val="bullet"/>
      <w:lvlText w:val="o"/>
      <w:lvlJc w:val="left"/>
      <w:pPr>
        <w:ind w:left="1440" w:hanging="360"/>
      </w:pPr>
      <w:rPr>
        <w:rFonts w:ascii="Courier New" w:hAnsi="Courier New" w:hint="default"/>
      </w:rPr>
    </w:lvl>
    <w:lvl w:ilvl="2" w:tplc="EF2A9E92">
      <w:start w:val="1"/>
      <w:numFmt w:val="bullet"/>
      <w:lvlText w:val=""/>
      <w:lvlJc w:val="left"/>
      <w:pPr>
        <w:ind w:left="2160" w:hanging="360"/>
      </w:pPr>
      <w:rPr>
        <w:rFonts w:ascii="Wingdings" w:hAnsi="Wingdings" w:hint="default"/>
      </w:rPr>
    </w:lvl>
    <w:lvl w:ilvl="3" w:tplc="F41C55B6">
      <w:start w:val="1"/>
      <w:numFmt w:val="bullet"/>
      <w:lvlText w:val=""/>
      <w:lvlJc w:val="left"/>
      <w:pPr>
        <w:ind w:left="2880" w:hanging="360"/>
      </w:pPr>
      <w:rPr>
        <w:rFonts w:ascii="Symbol" w:hAnsi="Symbol" w:hint="default"/>
      </w:rPr>
    </w:lvl>
    <w:lvl w:ilvl="4" w:tplc="BD6C7EEE">
      <w:start w:val="1"/>
      <w:numFmt w:val="bullet"/>
      <w:lvlText w:val="o"/>
      <w:lvlJc w:val="left"/>
      <w:pPr>
        <w:ind w:left="3600" w:hanging="360"/>
      </w:pPr>
      <w:rPr>
        <w:rFonts w:ascii="Courier New" w:hAnsi="Courier New" w:hint="default"/>
      </w:rPr>
    </w:lvl>
    <w:lvl w:ilvl="5" w:tplc="DA3CDB56">
      <w:start w:val="1"/>
      <w:numFmt w:val="bullet"/>
      <w:lvlText w:val=""/>
      <w:lvlJc w:val="left"/>
      <w:pPr>
        <w:ind w:left="4320" w:hanging="360"/>
      </w:pPr>
      <w:rPr>
        <w:rFonts w:ascii="Wingdings" w:hAnsi="Wingdings" w:hint="default"/>
      </w:rPr>
    </w:lvl>
    <w:lvl w:ilvl="6" w:tplc="1A7EC40E">
      <w:start w:val="1"/>
      <w:numFmt w:val="bullet"/>
      <w:lvlText w:val=""/>
      <w:lvlJc w:val="left"/>
      <w:pPr>
        <w:ind w:left="5040" w:hanging="360"/>
      </w:pPr>
      <w:rPr>
        <w:rFonts w:ascii="Symbol" w:hAnsi="Symbol" w:hint="default"/>
      </w:rPr>
    </w:lvl>
    <w:lvl w:ilvl="7" w:tplc="BF8AA882">
      <w:start w:val="1"/>
      <w:numFmt w:val="bullet"/>
      <w:lvlText w:val="o"/>
      <w:lvlJc w:val="left"/>
      <w:pPr>
        <w:ind w:left="5760" w:hanging="360"/>
      </w:pPr>
      <w:rPr>
        <w:rFonts w:ascii="Courier New" w:hAnsi="Courier New" w:hint="default"/>
      </w:rPr>
    </w:lvl>
    <w:lvl w:ilvl="8" w:tplc="18222242">
      <w:start w:val="1"/>
      <w:numFmt w:val="bullet"/>
      <w:lvlText w:val=""/>
      <w:lvlJc w:val="left"/>
      <w:pPr>
        <w:ind w:left="6480" w:hanging="360"/>
      </w:pPr>
      <w:rPr>
        <w:rFonts w:ascii="Wingdings" w:hAnsi="Wingdings" w:hint="default"/>
      </w:rPr>
    </w:lvl>
  </w:abstractNum>
  <w:abstractNum w:abstractNumId="65" w15:restartNumberingAfterBreak="0">
    <w:nsid w:val="3588709A"/>
    <w:multiLevelType w:val="hybridMultilevel"/>
    <w:tmpl w:val="091824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363E34D6"/>
    <w:multiLevelType w:val="hybridMultilevel"/>
    <w:tmpl w:val="1360AEF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367F575D"/>
    <w:multiLevelType w:val="hybridMultilevel"/>
    <w:tmpl w:val="CE702F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36B6345A"/>
    <w:multiLevelType w:val="multilevel"/>
    <w:tmpl w:val="D61C93A0"/>
    <w:lvl w:ilvl="0">
      <w:start w:val="1"/>
      <w:numFmt w:val="decimal"/>
      <w:pStyle w:val="Heading1"/>
      <w:lvlText w:val="%1"/>
      <w:lvlJc w:val="left"/>
      <w:pPr>
        <w:ind w:left="0" w:hanging="851"/>
      </w:pPr>
      <w:rPr>
        <w:rFonts w:hint="default"/>
      </w:rPr>
    </w:lvl>
    <w:lvl w:ilvl="1">
      <w:start w:val="1"/>
      <w:numFmt w:val="decimal"/>
      <w:pStyle w:val="Heading2"/>
      <w:lvlText w:val="%1.%2"/>
      <w:lvlJc w:val="left"/>
      <w:pPr>
        <w:ind w:left="0" w:hanging="851"/>
      </w:pPr>
      <w:rPr>
        <w:rFonts w:hint="default"/>
      </w:rPr>
    </w:lvl>
    <w:lvl w:ilvl="2">
      <w:start w:val="1"/>
      <w:numFmt w:val="decimal"/>
      <w:pStyle w:val="Heading3"/>
      <w:lvlText w:val="%1.%2.%3"/>
      <w:lvlJc w:val="left"/>
      <w:pPr>
        <w:ind w:left="0" w:hanging="851"/>
      </w:pPr>
      <w:rPr>
        <w:rFonts w:hint="default"/>
      </w:rPr>
    </w:lvl>
    <w:lvl w:ilvl="3">
      <w:start w:val="1"/>
      <w:numFmt w:val="decimal"/>
      <w:pStyle w:val="Heading4"/>
      <w:lvlText w:val="%1.%2.%3.%4"/>
      <w:lvlJc w:val="left"/>
      <w:pPr>
        <w:ind w:left="0" w:hanging="851"/>
      </w:pPr>
      <w:rPr>
        <w:rFonts w:hint="default"/>
      </w:rPr>
    </w:lvl>
    <w:lvl w:ilvl="4">
      <w:start w:val="1"/>
      <w:numFmt w:val="decimal"/>
      <w:lvlText w:val="%1.%2.%3.%4.%5"/>
      <w:lvlJc w:val="left"/>
      <w:pPr>
        <w:ind w:left="0" w:hanging="851"/>
      </w:pPr>
      <w:rPr>
        <w:rFonts w:hint="default"/>
      </w:rPr>
    </w:lvl>
    <w:lvl w:ilvl="5">
      <w:start w:val="1"/>
      <w:numFmt w:val="decimal"/>
      <w:lvlText w:val="%1.%2.%3.%4.%5.%6"/>
      <w:lvlJc w:val="left"/>
      <w:pPr>
        <w:ind w:left="0" w:hanging="851"/>
      </w:pPr>
      <w:rPr>
        <w:rFonts w:hint="default"/>
      </w:rPr>
    </w:lvl>
    <w:lvl w:ilvl="6">
      <w:start w:val="1"/>
      <w:numFmt w:val="decimal"/>
      <w:lvlText w:val="%1.%2.%3.%4.%5.%6.%7"/>
      <w:lvlJc w:val="left"/>
      <w:pPr>
        <w:ind w:left="0" w:hanging="851"/>
      </w:pPr>
      <w:rPr>
        <w:rFonts w:hint="default"/>
      </w:rPr>
    </w:lvl>
    <w:lvl w:ilvl="7">
      <w:start w:val="1"/>
      <w:numFmt w:val="decimal"/>
      <w:lvlText w:val="%1.%2.%3.%4.%5.%6.%7.%8"/>
      <w:lvlJc w:val="left"/>
      <w:pPr>
        <w:ind w:left="0" w:hanging="851"/>
      </w:pPr>
      <w:rPr>
        <w:rFonts w:hint="default"/>
      </w:rPr>
    </w:lvl>
    <w:lvl w:ilvl="8">
      <w:start w:val="1"/>
      <w:numFmt w:val="decimal"/>
      <w:lvlText w:val="%1.%2.%3.%4.%5.%6.%7.%8.%9"/>
      <w:lvlJc w:val="left"/>
      <w:pPr>
        <w:ind w:left="0" w:hanging="851"/>
      </w:pPr>
      <w:rPr>
        <w:rFonts w:hint="default"/>
      </w:rPr>
    </w:lvl>
  </w:abstractNum>
  <w:abstractNum w:abstractNumId="69" w15:restartNumberingAfterBreak="0">
    <w:nsid w:val="37673C69"/>
    <w:multiLevelType w:val="hybridMultilevel"/>
    <w:tmpl w:val="A714286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0" w15:restartNumberingAfterBreak="0">
    <w:nsid w:val="39D270F2"/>
    <w:multiLevelType w:val="hybridMultilevel"/>
    <w:tmpl w:val="F5569BA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1" w15:restartNumberingAfterBreak="0">
    <w:nsid w:val="3A3676DF"/>
    <w:multiLevelType w:val="hybridMultilevel"/>
    <w:tmpl w:val="435CB4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400664B0"/>
    <w:multiLevelType w:val="hybridMultilevel"/>
    <w:tmpl w:val="BEE4D262"/>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41395B19"/>
    <w:multiLevelType w:val="hybridMultilevel"/>
    <w:tmpl w:val="4A840E8A"/>
    <w:lvl w:ilvl="0" w:tplc="2436B7BE">
      <w:start w:val="1"/>
      <w:numFmt w:val="bullet"/>
      <w:lvlText w:val="•"/>
      <w:lvlJc w:val="left"/>
      <w:pPr>
        <w:tabs>
          <w:tab w:val="num" w:pos="720"/>
        </w:tabs>
        <w:ind w:left="720" w:hanging="360"/>
      </w:pPr>
      <w:rPr>
        <w:rFonts w:ascii="Arial" w:hAnsi="Arial" w:hint="default"/>
      </w:rPr>
    </w:lvl>
    <w:lvl w:ilvl="1" w:tplc="82B82DF0" w:tentative="1">
      <w:start w:val="1"/>
      <w:numFmt w:val="bullet"/>
      <w:lvlText w:val="•"/>
      <w:lvlJc w:val="left"/>
      <w:pPr>
        <w:tabs>
          <w:tab w:val="num" w:pos="1440"/>
        </w:tabs>
        <w:ind w:left="1440" w:hanging="360"/>
      </w:pPr>
      <w:rPr>
        <w:rFonts w:ascii="Arial" w:hAnsi="Arial" w:hint="default"/>
      </w:rPr>
    </w:lvl>
    <w:lvl w:ilvl="2" w:tplc="C82AA462" w:tentative="1">
      <w:start w:val="1"/>
      <w:numFmt w:val="bullet"/>
      <w:lvlText w:val="•"/>
      <w:lvlJc w:val="left"/>
      <w:pPr>
        <w:tabs>
          <w:tab w:val="num" w:pos="2160"/>
        </w:tabs>
        <w:ind w:left="2160" w:hanging="360"/>
      </w:pPr>
      <w:rPr>
        <w:rFonts w:ascii="Arial" w:hAnsi="Arial" w:hint="default"/>
      </w:rPr>
    </w:lvl>
    <w:lvl w:ilvl="3" w:tplc="C6A2B85A" w:tentative="1">
      <w:start w:val="1"/>
      <w:numFmt w:val="bullet"/>
      <w:lvlText w:val="•"/>
      <w:lvlJc w:val="left"/>
      <w:pPr>
        <w:tabs>
          <w:tab w:val="num" w:pos="2880"/>
        </w:tabs>
        <w:ind w:left="2880" w:hanging="360"/>
      </w:pPr>
      <w:rPr>
        <w:rFonts w:ascii="Arial" w:hAnsi="Arial" w:hint="default"/>
      </w:rPr>
    </w:lvl>
    <w:lvl w:ilvl="4" w:tplc="FD8A5142" w:tentative="1">
      <w:start w:val="1"/>
      <w:numFmt w:val="bullet"/>
      <w:lvlText w:val="•"/>
      <w:lvlJc w:val="left"/>
      <w:pPr>
        <w:tabs>
          <w:tab w:val="num" w:pos="3600"/>
        </w:tabs>
        <w:ind w:left="3600" w:hanging="360"/>
      </w:pPr>
      <w:rPr>
        <w:rFonts w:ascii="Arial" w:hAnsi="Arial" w:hint="default"/>
      </w:rPr>
    </w:lvl>
    <w:lvl w:ilvl="5" w:tplc="E31A1E62" w:tentative="1">
      <w:start w:val="1"/>
      <w:numFmt w:val="bullet"/>
      <w:lvlText w:val="•"/>
      <w:lvlJc w:val="left"/>
      <w:pPr>
        <w:tabs>
          <w:tab w:val="num" w:pos="4320"/>
        </w:tabs>
        <w:ind w:left="4320" w:hanging="360"/>
      </w:pPr>
      <w:rPr>
        <w:rFonts w:ascii="Arial" w:hAnsi="Arial" w:hint="default"/>
      </w:rPr>
    </w:lvl>
    <w:lvl w:ilvl="6" w:tplc="15FCE59C" w:tentative="1">
      <w:start w:val="1"/>
      <w:numFmt w:val="bullet"/>
      <w:lvlText w:val="•"/>
      <w:lvlJc w:val="left"/>
      <w:pPr>
        <w:tabs>
          <w:tab w:val="num" w:pos="5040"/>
        </w:tabs>
        <w:ind w:left="5040" w:hanging="360"/>
      </w:pPr>
      <w:rPr>
        <w:rFonts w:ascii="Arial" w:hAnsi="Arial" w:hint="default"/>
      </w:rPr>
    </w:lvl>
    <w:lvl w:ilvl="7" w:tplc="475AC61E" w:tentative="1">
      <w:start w:val="1"/>
      <w:numFmt w:val="bullet"/>
      <w:lvlText w:val="•"/>
      <w:lvlJc w:val="left"/>
      <w:pPr>
        <w:tabs>
          <w:tab w:val="num" w:pos="5760"/>
        </w:tabs>
        <w:ind w:left="5760" w:hanging="360"/>
      </w:pPr>
      <w:rPr>
        <w:rFonts w:ascii="Arial" w:hAnsi="Arial" w:hint="default"/>
      </w:rPr>
    </w:lvl>
    <w:lvl w:ilvl="8" w:tplc="27ECFED0" w:tentative="1">
      <w:start w:val="1"/>
      <w:numFmt w:val="bullet"/>
      <w:lvlText w:val="•"/>
      <w:lvlJc w:val="left"/>
      <w:pPr>
        <w:tabs>
          <w:tab w:val="num" w:pos="6480"/>
        </w:tabs>
        <w:ind w:left="6480" w:hanging="360"/>
      </w:pPr>
      <w:rPr>
        <w:rFonts w:ascii="Arial" w:hAnsi="Arial" w:hint="default"/>
      </w:rPr>
    </w:lvl>
  </w:abstractNum>
  <w:abstractNum w:abstractNumId="74" w15:restartNumberingAfterBreak="0">
    <w:nsid w:val="41F51765"/>
    <w:multiLevelType w:val="hybridMultilevel"/>
    <w:tmpl w:val="4A1C93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42FA276E"/>
    <w:multiLevelType w:val="hybridMultilevel"/>
    <w:tmpl w:val="EBB8AFBE"/>
    <w:lvl w:ilvl="0" w:tplc="0809000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6" w15:restartNumberingAfterBreak="0">
    <w:nsid w:val="437C349F"/>
    <w:multiLevelType w:val="hybridMultilevel"/>
    <w:tmpl w:val="D46001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445D57E6"/>
    <w:multiLevelType w:val="hybridMultilevel"/>
    <w:tmpl w:val="9B9633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447A50D8"/>
    <w:multiLevelType w:val="hybridMultilevel"/>
    <w:tmpl w:val="8B76C0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447B5BCC"/>
    <w:multiLevelType w:val="hybridMultilevel"/>
    <w:tmpl w:val="F61C3FE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44B10AA9"/>
    <w:multiLevelType w:val="hybridMultilevel"/>
    <w:tmpl w:val="FFFFFFFF"/>
    <w:lvl w:ilvl="0" w:tplc="FBAEEFE6">
      <w:start w:val="1"/>
      <w:numFmt w:val="bullet"/>
      <w:lvlText w:val="·"/>
      <w:lvlJc w:val="left"/>
      <w:pPr>
        <w:ind w:left="720" w:hanging="360"/>
      </w:pPr>
      <w:rPr>
        <w:rFonts w:ascii="Symbol" w:hAnsi="Symbol" w:hint="default"/>
      </w:rPr>
    </w:lvl>
    <w:lvl w:ilvl="1" w:tplc="D3003932">
      <w:start w:val="1"/>
      <w:numFmt w:val="bullet"/>
      <w:lvlText w:val="o"/>
      <w:lvlJc w:val="left"/>
      <w:pPr>
        <w:ind w:left="1440" w:hanging="360"/>
      </w:pPr>
      <w:rPr>
        <w:rFonts w:ascii="Courier New" w:hAnsi="Courier New" w:hint="default"/>
      </w:rPr>
    </w:lvl>
    <w:lvl w:ilvl="2" w:tplc="8056FDEA">
      <w:start w:val="1"/>
      <w:numFmt w:val="bullet"/>
      <w:lvlText w:val=""/>
      <w:lvlJc w:val="left"/>
      <w:pPr>
        <w:ind w:left="2160" w:hanging="360"/>
      </w:pPr>
      <w:rPr>
        <w:rFonts w:ascii="Wingdings" w:hAnsi="Wingdings" w:hint="default"/>
      </w:rPr>
    </w:lvl>
    <w:lvl w:ilvl="3" w:tplc="98884494">
      <w:start w:val="1"/>
      <w:numFmt w:val="bullet"/>
      <w:lvlText w:val=""/>
      <w:lvlJc w:val="left"/>
      <w:pPr>
        <w:ind w:left="2880" w:hanging="360"/>
      </w:pPr>
      <w:rPr>
        <w:rFonts w:ascii="Symbol" w:hAnsi="Symbol" w:hint="default"/>
      </w:rPr>
    </w:lvl>
    <w:lvl w:ilvl="4" w:tplc="60DC2F16">
      <w:start w:val="1"/>
      <w:numFmt w:val="bullet"/>
      <w:lvlText w:val="o"/>
      <w:lvlJc w:val="left"/>
      <w:pPr>
        <w:ind w:left="3600" w:hanging="360"/>
      </w:pPr>
      <w:rPr>
        <w:rFonts w:ascii="Courier New" w:hAnsi="Courier New" w:hint="default"/>
      </w:rPr>
    </w:lvl>
    <w:lvl w:ilvl="5" w:tplc="E352789A">
      <w:start w:val="1"/>
      <w:numFmt w:val="bullet"/>
      <w:lvlText w:val=""/>
      <w:lvlJc w:val="left"/>
      <w:pPr>
        <w:ind w:left="4320" w:hanging="360"/>
      </w:pPr>
      <w:rPr>
        <w:rFonts w:ascii="Wingdings" w:hAnsi="Wingdings" w:hint="default"/>
      </w:rPr>
    </w:lvl>
    <w:lvl w:ilvl="6" w:tplc="3C7A8DD2">
      <w:start w:val="1"/>
      <w:numFmt w:val="bullet"/>
      <w:lvlText w:val=""/>
      <w:lvlJc w:val="left"/>
      <w:pPr>
        <w:ind w:left="5040" w:hanging="360"/>
      </w:pPr>
      <w:rPr>
        <w:rFonts w:ascii="Symbol" w:hAnsi="Symbol" w:hint="default"/>
      </w:rPr>
    </w:lvl>
    <w:lvl w:ilvl="7" w:tplc="43847BB4">
      <w:start w:val="1"/>
      <w:numFmt w:val="bullet"/>
      <w:lvlText w:val="o"/>
      <w:lvlJc w:val="left"/>
      <w:pPr>
        <w:ind w:left="5760" w:hanging="360"/>
      </w:pPr>
      <w:rPr>
        <w:rFonts w:ascii="Courier New" w:hAnsi="Courier New" w:hint="default"/>
      </w:rPr>
    </w:lvl>
    <w:lvl w:ilvl="8" w:tplc="2F8C9D60">
      <w:start w:val="1"/>
      <w:numFmt w:val="bullet"/>
      <w:lvlText w:val=""/>
      <w:lvlJc w:val="left"/>
      <w:pPr>
        <w:ind w:left="6480" w:hanging="360"/>
      </w:pPr>
      <w:rPr>
        <w:rFonts w:ascii="Wingdings" w:hAnsi="Wingdings" w:hint="default"/>
      </w:rPr>
    </w:lvl>
  </w:abstractNum>
  <w:abstractNum w:abstractNumId="81" w15:restartNumberingAfterBreak="0">
    <w:nsid w:val="469D3F9B"/>
    <w:multiLevelType w:val="hybridMultilevel"/>
    <w:tmpl w:val="B0E61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47DB4E0F"/>
    <w:multiLevelType w:val="hybridMultilevel"/>
    <w:tmpl w:val="EA6818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4AE8676C"/>
    <w:multiLevelType w:val="hybridMultilevel"/>
    <w:tmpl w:val="D5CEF42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4BEB457A"/>
    <w:multiLevelType w:val="hybridMultilevel"/>
    <w:tmpl w:val="33304A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4BFB1141"/>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15:restartNumberingAfterBreak="0">
    <w:nsid w:val="4C0223E5"/>
    <w:multiLevelType w:val="hybridMultilevel"/>
    <w:tmpl w:val="727C77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4EA03283"/>
    <w:multiLevelType w:val="hybridMultilevel"/>
    <w:tmpl w:val="FA6C9CB2"/>
    <w:lvl w:ilvl="0" w:tplc="E3E2FF06">
      <w:start w:val="1"/>
      <w:numFmt w:val="decimal"/>
      <w:lvlText w:val="%1."/>
      <w:lvlJc w:val="left"/>
      <w:pPr>
        <w:ind w:left="720" w:hanging="360"/>
      </w:pPr>
    </w:lvl>
    <w:lvl w:ilvl="1" w:tplc="22206608">
      <w:start w:val="1"/>
      <w:numFmt w:val="lowerLetter"/>
      <w:lvlText w:val="%2."/>
      <w:lvlJc w:val="left"/>
      <w:pPr>
        <w:ind w:left="1440" w:hanging="360"/>
      </w:pPr>
    </w:lvl>
    <w:lvl w:ilvl="2" w:tplc="A4281610">
      <w:start w:val="1"/>
      <w:numFmt w:val="lowerRoman"/>
      <w:lvlText w:val="%3."/>
      <w:lvlJc w:val="right"/>
      <w:pPr>
        <w:ind w:left="2160" w:hanging="180"/>
      </w:pPr>
    </w:lvl>
    <w:lvl w:ilvl="3" w:tplc="E44008FE">
      <w:start w:val="1"/>
      <w:numFmt w:val="decimal"/>
      <w:lvlText w:val="%4."/>
      <w:lvlJc w:val="left"/>
      <w:pPr>
        <w:ind w:left="2880" w:hanging="360"/>
      </w:pPr>
    </w:lvl>
    <w:lvl w:ilvl="4" w:tplc="6C961F36">
      <w:start w:val="1"/>
      <w:numFmt w:val="lowerLetter"/>
      <w:lvlText w:val="%5."/>
      <w:lvlJc w:val="left"/>
      <w:pPr>
        <w:ind w:left="3600" w:hanging="360"/>
      </w:pPr>
    </w:lvl>
    <w:lvl w:ilvl="5" w:tplc="AD5E67F8">
      <w:start w:val="1"/>
      <w:numFmt w:val="lowerRoman"/>
      <w:lvlText w:val="%6."/>
      <w:lvlJc w:val="right"/>
      <w:pPr>
        <w:ind w:left="4320" w:hanging="180"/>
      </w:pPr>
    </w:lvl>
    <w:lvl w:ilvl="6" w:tplc="FC10B8CA">
      <w:start w:val="1"/>
      <w:numFmt w:val="decimal"/>
      <w:lvlText w:val="%7."/>
      <w:lvlJc w:val="left"/>
      <w:pPr>
        <w:ind w:left="5040" w:hanging="360"/>
      </w:pPr>
    </w:lvl>
    <w:lvl w:ilvl="7" w:tplc="8D427FB2">
      <w:start w:val="1"/>
      <w:numFmt w:val="lowerLetter"/>
      <w:lvlText w:val="%8."/>
      <w:lvlJc w:val="left"/>
      <w:pPr>
        <w:ind w:left="5760" w:hanging="360"/>
      </w:pPr>
    </w:lvl>
    <w:lvl w:ilvl="8" w:tplc="48CC1BFE">
      <w:start w:val="1"/>
      <w:numFmt w:val="lowerRoman"/>
      <w:lvlText w:val="%9."/>
      <w:lvlJc w:val="right"/>
      <w:pPr>
        <w:ind w:left="6480" w:hanging="180"/>
      </w:pPr>
    </w:lvl>
  </w:abstractNum>
  <w:abstractNum w:abstractNumId="88" w15:restartNumberingAfterBreak="0">
    <w:nsid w:val="4F857061"/>
    <w:multiLevelType w:val="hybridMultilevel"/>
    <w:tmpl w:val="2250C6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4FA414F8"/>
    <w:multiLevelType w:val="hybridMultilevel"/>
    <w:tmpl w:val="6464D3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4FD26D9B"/>
    <w:multiLevelType w:val="hybridMultilevel"/>
    <w:tmpl w:val="7CF2EFC0"/>
    <w:lvl w:ilvl="0" w:tplc="08090011">
      <w:start w:val="1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1" w15:restartNumberingAfterBreak="0">
    <w:nsid w:val="51D06834"/>
    <w:multiLevelType w:val="hybridMultilevel"/>
    <w:tmpl w:val="C6A8D83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2" w15:restartNumberingAfterBreak="0">
    <w:nsid w:val="52041FE4"/>
    <w:multiLevelType w:val="hybridMultilevel"/>
    <w:tmpl w:val="5802BA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52926FF2"/>
    <w:multiLevelType w:val="hybridMultilevel"/>
    <w:tmpl w:val="3CACF4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15:restartNumberingAfterBreak="0">
    <w:nsid w:val="53FB1DEF"/>
    <w:multiLevelType w:val="hybridMultilevel"/>
    <w:tmpl w:val="32A0B2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55642396"/>
    <w:multiLevelType w:val="hybridMultilevel"/>
    <w:tmpl w:val="F7169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55D92AF7"/>
    <w:multiLevelType w:val="hybridMultilevel"/>
    <w:tmpl w:val="E976EF0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7" w15:restartNumberingAfterBreak="0">
    <w:nsid w:val="587B3EE4"/>
    <w:multiLevelType w:val="hybridMultilevel"/>
    <w:tmpl w:val="017AD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59F9909F"/>
    <w:multiLevelType w:val="hybridMultilevel"/>
    <w:tmpl w:val="FFFFFFFF"/>
    <w:lvl w:ilvl="0" w:tplc="7B2841E6">
      <w:start w:val="1"/>
      <w:numFmt w:val="bullet"/>
      <w:lvlText w:val="·"/>
      <w:lvlJc w:val="left"/>
      <w:pPr>
        <w:ind w:left="720" w:hanging="360"/>
      </w:pPr>
      <w:rPr>
        <w:rFonts w:ascii="Symbol" w:hAnsi="Symbol" w:hint="default"/>
      </w:rPr>
    </w:lvl>
    <w:lvl w:ilvl="1" w:tplc="A080C3AC">
      <w:start w:val="1"/>
      <w:numFmt w:val="bullet"/>
      <w:lvlText w:val="o"/>
      <w:lvlJc w:val="left"/>
      <w:pPr>
        <w:ind w:left="1440" w:hanging="360"/>
      </w:pPr>
      <w:rPr>
        <w:rFonts w:ascii="Courier New" w:hAnsi="Courier New" w:hint="default"/>
      </w:rPr>
    </w:lvl>
    <w:lvl w:ilvl="2" w:tplc="4CFCC92C">
      <w:start w:val="1"/>
      <w:numFmt w:val="bullet"/>
      <w:lvlText w:val=""/>
      <w:lvlJc w:val="left"/>
      <w:pPr>
        <w:ind w:left="2160" w:hanging="360"/>
      </w:pPr>
      <w:rPr>
        <w:rFonts w:ascii="Wingdings" w:hAnsi="Wingdings" w:hint="default"/>
      </w:rPr>
    </w:lvl>
    <w:lvl w:ilvl="3" w:tplc="4CE084C4">
      <w:start w:val="1"/>
      <w:numFmt w:val="bullet"/>
      <w:lvlText w:val=""/>
      <w:lvlJc w:val="left"/>
      <w:pPr>
        <w:ind w:left="2880" w:hanging="360"/>
      </w:pPr>
      <w:rPr>
        <w:rFonts w:ascii="Symbol" w:hAnsi="Symbol" w:hint="default"/>
      </w:rPr>
    </w:lvl>
    <w:lvl w:ilvl="4" w:tplc="F8604298">
      <w:start w:val="1"/>
      <w:numFmt w:val="bullet"/>
      <w:lvlText w:val="o"/>
      <w:lvlJc w:val="left"/>
      <w:pPr>
        <w:ind w:left="3600" w:hanging="360"/>
      </w:pPr>
      <w:rPr>
        <w:rFonts w:ascii="Courier New" w:hAnsi="Courier New" w:hint="default"/>
      </w:rPr>
    </w:lvl>
    <w:lvl w:ilvl="5" w:tplc="2FD6825A">
      <w:start w:val="1"/>
      <w:numFmt w:val="bullet"/>
      <w:lvlText w:val=""/>
      <w:lvlJc w:val="left"/>
      <w:pPr>
        <w:ind w:left="4320" w:hanging="360"/>
      </w:pPr>
      <w:rPr>
        <w:rFonts w:ascii="Wingdings" w:hAnsi="Wingdings" w:hint="default"/>
      </w:rPr>
    </w:lvl>
    <w:lvl w:ilvl="6" w:tplc="56323FA2">
      <w:start w:val="1"/>
      <w:numFmt w:val="bullet"/>
      <w:lvlText w:val=""/>
      <w:lvlJc w:val="left"/>
      <w:pPr>
        <w:ind w:left="5040" w:hanging="360"/>
      </w:pPr>
      <w:rPr>
        <w:rFonts w:ascii="Symbol" w:hAnsi="Symbol" w:hint="default"/>
      </w:rPr>
    </w:lvl>
    <w:lvl w:ilvl="7" w:tplc="97284670">
      <w:start w:val="1"/>
      <w:numFmt w:val="bullet"/>
      <w:lvlText w:val="o"/>
      <w:lvlJc w:val="left"/>
      <w:pPr>
        <w:ind w:left="5760" w:hanging="360"/>
      </w:pPr>
      <w:rPr>
        <w:rFonts w:ascii="Courier New" w:hAnsi="Courier New" w:hint="default"/>
      </w:rPr>
    </w:lvl>
    <w:lvl w:ilvl="8" w:tplc="92EAC5F2">
      <w:start w:val="1"/>
      <w:numFmt w:val="bullet"/>
      <w:lvlText w:val=""/>
      <w:lvlJc w:val="left"/>
      <w:pPr>
        <w:ind w:left="6480" w:hanging="360"/>
      </w:pPr>
      <w:rPr>
        <w:rFonts w:ascii="Wingdings" w:hAnsi="Wingdings" w:hint="default"/>
      </w:rPr>
    </w:lvl>
  </w:abstractNum>
  <w:abstractNum w:abstractNumId="99" w15:restartNumberingAfterBreak="0">
    <w:nsid w:val="5A512551"/>
    <w:multiLevelType w:val="multilevel"/>
    <w:tmpl w:val="3D1EF9B8"/>
    <w:name w:val="WSpReportAppListTemplate"/>
    <w:lvl w:ilvl="0">
      <w:start w:val="1"/>
      <w:numFmt w:val="upperLetter"/>
      <w:pStyle w:val="Heading6"/>
      <w:suff w:val="nothing"/>
      <w:lvlText w:val="Appendix %1"/>
      <w:lvlJc w:val="left"/>
      <w:pPr>
        <w:ind w:left="0" w:firstLine="0"/>
      </w:pPr>
      <w:rPr>
        <w:rFonts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H2"/>
      <w:suff w:val="nothing"/>
      <w:lvlText w:val="Appendix %1.%2"/>
      <w:lvlJc w:val="left"/>
      <w:pPr>
        <w:ind w:left="0" w:firstLine="0"/>
      </w:pPr>
      <w:rPr>
        <w:rFonts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none"/>
      <w:lvlText w:val="%3"/>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0" w15:restartNumberingAfterBreak="0">
    <w:nsid w:val="5B010CD9"/>
    <w:multiLevelType w:val="hybridMultilevel"/>
    <w:tmpl w:val="4078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5CF16674"/>
    <w:multiLevelType w:val="hybridMultilevel"/>
    <w:tmpl w:val="9F6EC7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5D2B1BBC"/>
    <w:multiLevelType w:val="hybridMultilevel"/>
    <w:tmpl w:val="FFFFFFFF"/>
    <w:lvl w:ilvl="0" w:tplc="FFBC7E3E">
      <w:start w:val="1"/>
      <w:numFmt w:val="decimal"/>
      <w:lvlText w:val="%1."/>
      <w:lvlJc w:val="left"/>
      <w:pPr>
        <w:ind w:left="720" w:hanging="360"/>
      </w:pPr>
    </w:lvl>
    <w:lvl w:ilvl="1" w:tplc="A0E85E66">
      <w:start w:val="1"/>
      <w:numFmt w:val="lowerLetter"/>
      <w:lvlText w:val="%2."/>
      <w:lvlJc w:val="left"/>
      <w:pPr>
        <w:ind w:left="1440" w:hanging="360"/>
      </w:pPr>
    </w:lvl>
    <w:lvl w:ilvl="2" w:tplc="F0662488">
      <w:start w:val="1"/>
      <w:numFmt w:val="lowerRoman"/>
      <w:lvlText w:val="%3."/>
      <w:lvlJc w:val="right"/>
      <w:pPr>
        <w:ind w:left="2160" w:hanging="180"/>
      </w:pPr>
    </w:lvl>
    <w:lvl w:ilvl="3" w:tplc="B7E66A48">
      <w:start w:val="1"/>
      <w:numFmt w:val="decimal"/>
      <w:lvlText w:val="%4."/>
      <w:lvlJc w:val="left"/>
      <w:pPr>
        <w:ind w:left="2880" w:hanging="360"/>
      </w:pPr>
    </w:lvl>
    <w:lvl w:ilvl="4" w:tplc="B890216A">
      <w:start w:val="1"/>
      <w:numFmt w:val="lowerLetter"/>
      <w:lvlText w:val="%5."/>
      <w:lvlJc w:val="left"/>
      <w:pPr>
        <w:ind w:left="3600" w:hanging="360"/>
      </w:pPr>
    </w:lvl>
    <w:lvl w:ilvl="5" w:tplc="6AF25ED8">
      <w:start w:val="1"/>
      <w:numFmt w:val="lowerRoman"/>
      <w:lvlText w:val="%6."/>
      <w:lvlJc w:val="right"/>
      <w:pPr>
        <w:ind w:left="4320" w:hanging="180"/>
      </w:pPr>
    </w:lvl>
    <w:lvl w:ilvl="6" w:tplc="FB383820">
      <w:start w:val="1"/>
      <w:numFmt w:val="decimal"/>
      <w:lvlText w:val="%7."/>
      <w:lvlJc w:val="left"/>
      <w:pPr>
        <w:ind w:left="5040" w:hanging="360"/>
      </w:pPr>
    </w:lvl>
    <w:lvl w:ilvl="7" w:tplc="942A91E2">
      <w:start w:val="1"/>
      <w:numFmt w:val="lowerLetter"/>
      <w:lvlText w:val="%8."/>
      <w:lvlJc w:val="left"/>
      <w:pPr>
        <w:ind w:left="5760" w:hanging="360"/>
      </w:pPr>
    </w:lvl>
    <w:lvl w:ilvl="8" w:tplc="302A20BC">
      <w:start w:val="1"/>
      <w:numFmt w:val="lowerRoman"/>
      <w:lvlText w:val="%9."/>
      <w:lvlJc w:val="right"/>
      <w:pPr>
        <w:ind w:left="6480" w:hanging="180"/>
      </w:pPr>
    </w:lvl>
  </w:abstractNum>
  <w:abstractNum w:abstractNumId="103" w15:restartNumberingAfterBreak="0">
    <w:nsid w:val="60712CF5"/>
    <w:multiLevelType w:val="hybridMultilevel"/>
    <w:tmpl w:val="E82EAE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60AC02B5"/>
    <w:multiLevelType w:val="hybridMultilevel"/>
    <w:tmpl w:val="FF02AC1E"/>
    <w:lvl w:ilvl="0" w:tplc="97DA130C">
      <w:start w:val="1"/>
      <w:numFmt w:val="bullet"/>
      <w:lvlText w:val="•"/>
      <w:lvlJc w:val="left"/>
      <w:pPr>
        <w:tabs>
          <w:tab w:val="num" w:pos="720"/>
        </w:tabs>
        <w:ind w:left="720" w:hanging="360"/>
      </w:pPr>
      <w:rPr>
        <w:rFonts w:ascii="Arial" w:hAnsi="Arial" w:hint="default"/>
      </w:rPr>
    </w:lvl>
    <w:lvl w:ilvl="1" w:tplc="0AAE14A0" w:tentative="1">
      <w:start w:val="1"/>
      <w:numFmt w:val="bullet"/>
      <w:lvlText w:val="•"/>
      <w:lvlJc w:val="left"/>
      <w:pPr>
        <w:tabs>
          <w:tab w:val="num" w:pos="1440"/>
        </w:tabs>
        <w:ind w:left="1440" w:hanging="360"/>
      </w:pPr>
      <w:rPr>
        <w:rFonts w:ascii="Arial" w:hAnsi="Arial" w:hint="default"/>
      </w:rPr>
    </w:lvl>
    <w:lvl w:ilvl="2" w:tplc="C10A54E4" w:tentative="1">
      <w:start w:val="1"/>
      <w:numFmt w:val="bullet"/>
      <w:lvlText w:val="•"/>
      <w:lvlJc w:val="left"/>
      <w:pPr>
        <w:tabs>
          <w:tab w:val="num" w:pos="2160"/>
        </w:tabs>
        <w:ind w:left="2160" w:hanging="360"/>
      </w:pPr>
      <w:rPr>
        <w:rFonts w:ascii="Arial" w:hAnsi="Arial" w:hint="default"/>
      </w:rPr>
    </w:lvl>
    <w:lvl w:ilvl="3" w:tplc="1A8CEBD0" w:tentative="1">
      <w:start w:val="1"/>
      <w:numFmt w:val="bullet"/>
      <w:lvlText w:val="•"/>
      <w:lvlJc w:val="left"/>
      <w:pPr>
        <w:tabs>
          <w:tab w:val="num" w:pos="2880"/>
        </w:tabs>
        <w:ind w:left="2880" w:hanging="360"/>
      </w:pPr>
      <w:rPr>
        <w:rFonts w:ascii="Arial" w:hAnsi="Arial" w:hint="default"/>
      </w:rPr>
    </w:lvl>
    <w:lvl w:ilvl="4" w:tplc="1E1C9968" w:tentative="1">
      <w:start w:val="1"/>
      <w:numFmt w:val="bullet"/>
      <w:lvlText w:val="•"/>
      <w:lvlJc w:val="left"/>
      <w:pPr>
        <w:tabs>
          <w:tab w:val="num" w:pos="3600"/>
        </w:tabs>
        <w:ind w:left="3600" w:hanging="360"/>
      </w:pPr>
      <w:rPr>
        <w:rFonts w:ascii="Arial" w:hAnsi="Arial" w:hint="default"/>
      </w:rPr>
    </w:lvl>
    <w:lvl w:ilvl="5" w:tplc="9DB6EC96" w:tentative="1">
      <w:start w:val="1"/>
      <w:numFmt w:val="bullet"/>
      <w:lvlText w:val="•"/>
      <w:lvlJc w:val="left"/>
      <w:pPr>
        <w:tabs>
          <w:tab w:val="num" w:pos="4320"/>
        </w:tabs>
        <w:ind w:left="4320" w:hanging="360"/>
      </w:pPr>
      <w:rPr>
        <w:rFonts w:ascii="Arial" w:hAnsi="Arial" w:hint="default"/>
      </w:rPr>
    </w:lvl>
    <w:lvl w:ilvl="6" w:tplc="D1508FA2" w:tentative="1">
      <w:start w:val="1"/>
      <w:numFmt w:val="bullet"/>
      <w:lvlText w:val="•"/>
      <w:lvlJc w:val="left"/>
      <w:pPr>
        <w:tabs>
          <w:tab w:val="num" w:pos="5040"/>
        </w:tabs>
        <w:ind w:left="5040" w:hanging="360"/>
      </w:pPr>
      <w:rPr>
        <w:rFonts w:ascii="Arial" w:hAnsi="Arial" w:hint="default"/>
      </w:rPr>
    </w:lvl>
    <w:lvl w:ilvl="7" w:tplc="B8BA3870" w:tentative="1">
      <w:start w:val="1"/>
      <w:numFmt w:val="bullet"/>
      <w:lvlText w:val="•"/>
      <w:lvlJc w:val="left"/>
      <w:pPr>
        <w:tabs>
          <w:tab w:val="num" w:pos="5760"/>
        </w:tabs>
        <w:ind w:left="5760" w:hanging="360"/>
      </w:pPr>
      <w:rPr>
        <w:rFonts w:ascii="Arial" w:hAnsi="Arial" w:hint="default"/>
      </w:rPr>
    </w:lvl>
    <w:lvl w:ilvl="8" w:tplc="763448EE" w:tentative="1">
      <w:start w:val="1"/>
      <w:numFmt w:val="bullet"/>
      <w:lvlText w:val="•"/>
      <w:lvlJc w:val="left"/>
      <w:pPr>
        <w:tabs>
          <w:tab w:val="num" w:pos="6480"/>
        </w:tabs>
        <w:ind w:left="6480" w:hanging="360"/>
      </w:pPr>
      <w:rPr>
        <w:rFonts w:ascii="Arial" w:hAnsi="Arial" w:hint="default"/>
      </w:rPr>
    </w:lvl>
  </w:abstractNum>
  <w:abstractNum w:abstractNumId="105" w15:restartNumberingAfterBreak="0">
    <w:nsid w:val="61053DAF"/>
    <w:multiLevelType w:val="hybridMultilevel"/>
    <w:tmpl w:val="488EF36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15:restartNumberingAfterBreak="0">
    <w:nsid w:val="63823095"/>
    <w:multiLevelType w:val="hybridMultilevel"/>
    <w:tmpl w:val="F91C632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7" w15:restartNumberingAfterBreak="0">
    <w:nsid w:val="65D8D74A"/>
    <w:multiLevelType w:val="hybridMultilevel"/>
    <w:tmpl w:val="FFFFFFFF"/>
    <w:lvl w:ilvl="0" w:tplc="5D1EBFBE">
      <w:start w:val="1"/>
      <w:numFmt w:val="bullet"/>
      <w:lvlText w:val="·"/>
      <w:lvlJc w:val="left"/>
      <w:pPr>
        <w:ind w:left="720" w:hanging="360"/>
      </w:pPr>
      <w:rPr>
        <w:rFonts w:ascii="Symbol" w:hAnsi="Symbol" w:hint="default"/>
      </w:rPr>
    </w:lvl>
    <w:lvl w:ilvl="1" w:tplc="95207288">
      <w:start w:val="1"/>
      <w:numFmt w:val="bullet"/>
      <w:lvlText w:val="o"/>
      <w:lvlJc w:val="left"/>
      <w:pPr>
        <w:ind w:left="1440" w:hanging="360"/>
      </w:pPr>
      <w:rPr>
        <w:rFonts w:ascii="Courier New" w:hAnsi="Courier New" w:hint="default"/>
      </w:rPr>
    </w:lvl>
    <w:lvl w:ilvl="2" w:tplc="543624F8">
      <w:start w:val="1"/>
      <w:numFmt w:val="bullet"/>
      <w:lvlText w:val=""/>
      <w:lvlJc w:val="left"/>
      <w:pPr>
        <w:ind w:left="2160" w:hanging="360"/>
      </w:pPr>
      <w:rPr>
        <w:rFonts w:ascii="Wingdings" w:hAnsi="Wingdings" w:hint="default"/>
      </w:rPr>
    </w:lvl>
    <w:lvl w:ilvl="3" w:tplc="B5AE5B86">
      <w:start w:val="1"/>
      <w:numFmt w:val="bullet"/>
      <w:lvlText w:val=""/>
      <w:lvlJc w:val="left"/>
      <w:pPr>
        <w:ind w:left="2880" w:hanging="360"/>
      </w:pPr>
      <w:rPr>
        <w:rFonts w:ascii="Symbol" w:hAnsi="Symbol" w:hint="default"/>
      </w:rPr>
    </w:lvl>
    <w:lvl w:ilvl="4" w:tplc="92CAF754">
      <w:start w:val="1"/>
      <w:numFmt w:val="bullet"/>
      <w:lvlText w:val="o"/>
      <w:lvlJc w:val="left"/>
      <w:pPr>
        <w:ind w:left="3600" w:hanging="360"/>
      </w:pPr>
      <w:rPr>
        <w:rFonts w:ascii="Courier New" w:hAnsi="Courier New" w:hint="default"/>
      </w:rPr>
    </w:lvl>
    <w:lvl w:ilvl="5" w:tplc="F7ECC27E">
      <w:start w:val="1"/>
      <w:numFmt w:val="bullet"/>
      <w:lvlText w:val=""/>
      <w:lvlJc w:val="left"/>
      <w:pPr>
        <w:ind w:left="4320" w:hanging="360"/>
      </w:pPr>
      <w:rPr>
        <w:rFonts w:ascii="Wingdings" w:hAnsi="Wingdings" w:hint="default"/>
      </w:rPr>
    </w:lvl>
    <w:lvl w:ilvl="6" w:tplc="0AFCC250">
      <w:start w:val="1"/>
      <w:numFmt w:val="bullet"/>
      <w:lvlText w:val=""/>
      <w:lvlJc w:val="left"/>
      <w:pPr>
        <w:ind w:left="5040" w:hanging="360"/>
      </w:pPr>
      <w:rPr>
        <w:rFonts w:ascii="Symbol" w:hAnsi="Symbol" w:hint="default"/>
      </w:rPr>
    </w:lvl>
    <w:lvl w:ilvl="7" w:tplc="029A0CE0">
      <w:start w:val="1"/>
      <w:numFmt w:val="bullet"/>
      <w:lvlText w:val="o"/>
      <w:lvlJc w:val="left"/>
      <w:pPr>
        <w:ind w:left="5760" w:hanging="360"/>
      </w:pPr>
      <w:rPr>
        <w:rFonts w:ascii="Courier New" w:hAnsi="Courier New" w:hint="default"/>
      </w:rPr>
    </w:lvl>
    <w:lvl w:ilvl="8" w:tplc="446C490E">
      <w:start w:val="1"/>
      <w:numFmt w:val="bullet"/>
      <w:lvlText w:val=""/>
      <w:lvlJc w:val="left"/>
      <w:pPr>
        <w:ind w:left="6480" w:hanging="360"/>
      </w:pPr>
      <w:rPr>
        <w:rFonts w:ascii="Wingdings" w:hAnsi="Wingdings" w:hint="default"/>
      </w:rPr>
    </w:lvl>
  </w:abstractNum>
  <w:abstractNum w:abstractNumId="108" w15:restartNumberingAfterBreak="0">
    <w:nsid w:val="65EF5931"/>
    <w:multiLevelType w:val="hybridMultilevel"/>
    <w:tmpl w:val="F8B839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9" w15:restartNumberingAfterBreak="0">
    <w:nsid w:val="6729700D"/>
    <w:multiLevelType w:val="hybridMultilevel"/>
    <w:tmpl w:val="DF44D6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6821C242"/>
    <w:multiLevelType w:val="hybridMultilevel"/>
    <w:tmpl w:val="FFFFFFFF"/>
    <w:lvl w:ilvl="0" w:tplc="C1348EE8">
      <w:start w:val="1"/>
      <w:numFmt w:val="bullet"/>
      <w:lvlText w:val="·"/>
      <w:lvlJc w:val="left"/>
      <w:pPr>
        <w:ind w:left="720" w:hanging="360"/>
      </w:pPr>
      <w:rPr>
        <w:rFonts w:ascii="Symbol" w:hAnsi="Symbol" w:hint="default"/>
      </w:rPr>
    </w:lvl>
    <w:lvl w:ilvl="1" w:tplc="CFD6BDF8">
      <w:start w:val="1"/>
      <w:numFmt w:val="bullet"/>
      <w:lvlText w:val="o"/>
      <w:lvlJc w:val="left"/>
      <w:pPr>
        <w:ind w:left="1440" w:hanging="360"/>
      </w:pPr>
      <w:rPr>
        <w:rFonts w:ascii="Courier New" w:hAnsi="Courier New" w:hint="default"/>
      </w:rPr>
    </w:lvl>
    <w:lvl w:ilvl="2" w:tplc="8B222898">
      <w:start w:val="1"/>
      <w:numFmt w:val="bullet"/>
      <w:lvlText w:val=""/>
      <w:lvlJc w:val="left"/>
      <w:pPr>
        <w:ind w:left="2160" w:hanging="360"/>
      </w:pPr>
      <w:rPr>
        <w:rFonts w:ascii="Wingdings" w:hAnsi="Wingdings" w:hint="default"/>
      </w:rPr>
    </w:lvl>
    <w:lvl w:ilvl="3" w:tplc="B9C07B6A">
      <w:start w:val="1"/>
      <w:numFmt w:val="bullet"/>
      <w:lvlText w:val=""/>
      <w:lvlJc w:val="left"/>
      <w:pPr>
        <w:ind w:left="2880" w:hanging="360"/>
      </w:pPr>
      <w:rPr>
        <w:rFonts w:ascii="Symbol" w:hAnsi="Symbol" w:hint="default"/>
      </w:rPr>
    </w:lvl>
    <w:lvl w:ilvl="4" w:tplc="3376BB8C">
      <w:start w:val="1"/>
      <w:numFmt w:val="bullet"/>
      <w:lvlText w:val="o"/>
      <w:lvlJc w:val="left"/>
      <w:pPr>
        <w:ind w:left="3600" w:hanging="360"/>
      </w:pPr>
      <w:rPr>
        <w:rFonts w:ascii="Courier New" w:hAnsi="Courier New" w:hint="default"/>
      </w:rPr>
    </w:lvl>
    <w:lvl w:ilvl="5" w:tplc="5FD01974">
      <w:start w:val="1"/>
      <w:numFmt w:val="bullet"/>
      <w:lvlText w:val=""/>
      <w:lvlJc w:val="left"/>
      <w:pPr>
        <w:ind w:left="4320" w:hanging="360"/>
      </w:pPr>
      <w:rPr>
        <w:rFonts w:ascii="Wingdings" w:hAnsi="Wingdings" w:hint="default"/>
      </w:rPr>
    </w:lvl>
    <w:lvl w:ilvl="6" w:tplc="F93AD726">
      <w:start w:val="1"/>
      <w:numFmt w:val="bullet"/>
      <w:lvlText w:val=""/>
      <w:lvlJc w:val="left"/>
      <w:pPr>
        <w:ind w:left="5040" w:hanging="360"/>
      </w:pPr>
      <w:rPr>
        <w:rFonts w:ascii="Symbol" w:hAnsi="Symbol" w:hint="default"/>
      </w:rPr>
    </w:lvl>
    <w:lvl w:ilvl="7" w:tplc="84A061CE">
      <w:start w:val="1"/>
      <w:numFmt w:val="bullet"/>
      <w:lvlText w:val="o"/>
      <w:lvlJc w:val="left"/>
      <w:pPr>
        <w:ind w:left="5760" w:hanging="360"/>
      </w:pPr>
      <w:rPr>
        <w:rFonts w:ascii="Courier New" w:hAnsi="Courier New" w:hint="default"/>
      </w:rPr>
    </w:lvl>
    <w:lvl w:ilvl="8" w:tplc="B5CA8EAE">
      <w:start w:val="1"/>
      <w:numFmt w:val="bullet"/>
      <w:lvlText w:val=""/>
      <w:lvlJc w:val="left"/>
      <w:pPr>
        <w:ind w:left="6480" w:hanging="360"/>
      </w:pPr>
      <w:rPr>
        <w:rFonts w:ascii="Wingdings" w:hAnsi="Wingdings" w:hint="default"/>
      </w:rPr>
    </w:lvl>
  </w:abstractNum>
  <w:abstractNum w:abstractNumId="111" w15:restartNumberingAfterBreak="0">
    <w:nsid w:val="696A491E"/>
    <w:multiLevelType w:val="multilevel"/>
    <w:tmpl w:val="107E1E88"/>
    <w:name w:val="WSPBullets"/>
    <w:lvl w:ilvl="0">
      <w:start w:val="1"/>
      <w:numFmt w:val="bullet"/>
      <w:pStyle w:val="ListBullet"/>
      <w:lvlText w:val=""/>
      <w:lvlJc w:val="left"/>
      <w:pPr>
        <w:ind w:left="284" w:hanging="284"/>
      </w:pPr>
      <w:rPr>
        <w:rFonts w:ascii="Wingdings 2" w:hAnsi="Wingdings 2" w:hint="default"/>
        <w:color w:val="1E252B" w:themeColor="accent2"/>
      </w:rPr>
    </w:lvl>
    <w:lvl w:ilvl="1">
      <w:start w:val="1"/>
      <w:numFmt w:val="bullet"/>
      <w:pStyle w:val="ListBullet2"/>
      <w:lvlText w:val=""/>
      <w:lvlJc w:val="left"/>
      <w:pPr>
        <w:ind w:left="568" w:hanging="284"/>
      </w:pPr>
      <w:rPr>
        <w:rFonts w:ascii="Symbol" w:hAnsi="Symbol" w:hint="default"/>
      </w:rPr>
    </w:lvl>
    <w:lvl w:ilvl="2">
      <w:start w:val="1"/>
      <w:numFmt w:val="bullet"/>
      <w:pStyle w:val="ListBullet3"/>
      <w:lvlText w:val=""/>
      <w:lvlJc w:val="left"/>
      <w:pPr>
        <w:ind w:left="852" w:hanging="284"/>
      </w:pPr>
      <w:rPr>
        <w:rFonts w:ascii="Symbol" w:hAnsi="Symbol" w:hint="default"/>
        <w:color w:val="1E252B" w:themeColor="text1"/>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112" w15:restartNumberingAfterBreak="0">
    <w:nsid w:val="6AFC26E2"/>
    <w:multiLevelType w:val="hybridMultilevel"/>
    <w:tmpl w:val="DDCED0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6BA6033A"/>
    <w:multiLevelType w:val="hybridMultilevel"/>
    <w:tmpl w:val="DDFE1E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15:restartNumberingAfterBreak="0">
    <w:nsid w:val="6D244D45"/>
    <w:multiLevelType w:val="hybridMultilevel"/>
    <w:tmpl w:val="6510B74C"/>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5" w15:restartNumberingAfterBreak="0">
    <w:nsid w:val="6E7C4FC3"/>
    <w:multiLevelType w:val="hybridMultilevel"/>
    <w:tmpl w:val="618CB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15:restartNumberingAfterBreak="0">
    <w:nsid w:val="6F6242C9"/>
    <w:multiLevelType w:val="hybridMultilevel"/>
    <w:tmpl w:val="1F6CD4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15:restartNumberingAfterBreak="0">
    <w:nsid w:val="707B79DA"/>
    <w:multiLevelType w:val="hybridMultilevel"/>
    <w:tmpl w:val="12A83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70960ACB"/>
    <w:multiLevelType w:val="hybridMultilevel"/>
    <w:tmpl w:val="66C2954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9" w15:restartNumberingAfterBreak="0">
    <w:nsid w:val="72C11C1E"/>
    <w:multiLevelType w:val="hybridMultilevel"/>
    <w:tmpl w:val="8E2EE5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0" w15:restartNumberingAfterBreak="0">
    <w:nsid w:val="76C83816"/>
    <w:multiLevelType w:val="hybridMultilevel"/>
    <w:tmpl w:val="D256E41A"/>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1" w15:restartNumberingAfterBreak="0">
    <w:nsid w:val="778F088D"/>
    <w:multiLevelType w:val="hybridMultilevel"/>
    <w:tmpl w:val="6CD6D1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15:restartNumberingAfterBreak="0">
    <w:nsid w:val="78AB0AD3"/>
    <w:multiLevelType w:val="hybridMultilevel"/>
    <w:tmpl w:val="CC78D4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7A3938DC"/>
    <w:multiLevelType w:val="hybridMultilevel"/>
    <w:tmpl w:val="02C6B2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15:restartNumberingAfterBreak="0">
    <w:nsid w:val="7B716EC6"/>
    <w:multiLevelType w:val="hybridMultilevel"/>
    <w:tmpl w:val="E8FA50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15:restartNumberingAfterBreak="0">
    <w:nsid w:val="7B971934"/>
    <w:multiLevelType w:val="hybridMultilevel"/>
    <w:tmpl w:val="31FAD15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7C3711C9"/>
    <w:multiLevelType w:val="hybridMultilevel"/>
    <w:tmpl w:val="14706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7DBE3E44"/>
    <w:multiLevelType w:val="hybridMultilevel"/>
    <w:tmpl w:val="D1125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7E2B05AC"/>
    <w:multiLevelType w:val="hybridMultilevel"/>
    <w:tmpl w:val="36E42F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9" w15:restartNumberingAfterBreak="0">
    <w:nsid w:val="7EE9600F"/>
    <w:multiLevelType w:val="hybridMultilevel"/>
    <w:tmpl w:val="FFFFFFFF"/>
    <w:lvl w:ilvl="0" w:tplc="E74AA5C6">
      <w:start w:val="1"/>
      <w:numFmt w:val="decimal"/>
      <w:lvlText w:val="%1."/>
      <w:lvlJc w:val="left"/>
      <w:pPr>
        <w:ind w:left="720" w:hanging="360"/>
      </w:pPr>
    </w:lvl>
    <w:lvl w:ilvl="1" w:tplc="106C743C">
      <w:start w:val="1"/>
      <w:numFmt w:val="lowerLetter"/>
      <w:lvlText w:val="%2."/>
      <w:lvlJc w:val="left"/>
      <w:pPr>
        <w:ind w:left="1440" w:hanging="360"/>
      </w:pPr>
    </w:lvl>
    <w:lvl w:ilvl="2" w:tplc="975073A8">
      <w:start w:val="1"/>
      <w:numFmt w:val="lowerRoman"/>
      <w:lvlText w:val="%3."/>
      <w:lvlJc w:val="right"/>
      <w:pPr>
        <w:ind w:left="2160" w:hanging="180"/>
      </w:pPr>
    </w:lvl>
    <w:lvl w:ilvl="3" w:tplc="5DF86F82">
      <w:start w:val="1"/>
      <w:numFmt w:val="decimal"/>
      <w:lvlText w:val="%4."/>
      <w:lvlJc w:val="left"/>
      <w:pPr>
        <w:ind w:left="2880" w:hanging="360"/>
      </w:pPr>
    </w:lvl>
    <w:lvl w:ilvl="4" w:tplc="550C0712">
      <w:start w:val="1"/>
      <w:numFmt w:val="lowerLetter"/>
      <w:lvlText w:val="%5."/>
      <w:lvlJc w:val="left"/>
      <w:pPr>
        <w:ind w:left="3600" w:hanging="360"/>
      </w:pPr>
    </w:lvl>
    <w:lvl w:ilvl="5" w:tplc="9FFE4EAE">
      <w:start w:val="1"/>
      <w:numFmt w:val="lowerRoman"/>
      <w:lvlText w:val="%6."/>
      <w:lvlJc w:val="right"/>
      <w:pPr>
        <w:ind w:left="4320" w:hanging="180"/>
      </w:pPr>
    </w:lvl>
    <w:lvl w:ilvl="6" w:tplc="F208CBA4">
      <w:start w:val="1"/>
      <w:numFmt w:val="decimal"/>
      <w:lvlText w:val="%7."/>
      <w:lvlJc w:val="left"/>
      <w:pPr>
        <w:ind w:left="5040" w:hanging="360"/>
      </w:pPr>
    </w:lvl>
    <w:lvl w:ilvl="7" w:tplc="ED3A5708">
      <w:start w:val="1"/>
      <w:numFmt w:val="lowerLetter"/>
      <w:lvlText w:val="%8."/>
      <w:lvlJc w:val="left"/>
      <w:pPr>
        <w:ind w:left="5760" w:hanging="360"/>
      </w:pPr>
    </w:lvl>
    <w:lvl w:ilvl="8" w:tplc="5854FC48">
      <w:start w:val="1"/>
      <w:numFmt w:val="lowerRoman"/>
      <w:lvlText w:val="%9."/>
      <w:lvlJc w:val="right"/>
      <w:pPr>
        <w:ind w:left="6480" w:hanging="180"/>
      </w:pPr>
    </w:lvl>
  </w:abstractNum>
  <w:num w:numId="1" w16cid:durableId="1958756320">
    <w:abstractNumId w:val="22"/>
  </w:num>
  <w:num w:numId="2" w16cid:durableId="1387989684">
    <w:abstractNumId w:val="42"/>
  </w:num>
  <w:num w:numId="3" w16cid:durableId="20984248">
    <w:abstractNumId w:val="61"/>
  </w:num>
  <w:num w:numId="4" w16cid:durableId="2117016822">
    <w:abstractNumId w:val="62"/>
  </w:num>
  <w:num w:numId="5" w16cid:durableId="763845095">
    <w:abstractNumId w:val="51"/>
  </w:num>
  <w:num w:numId="6" w16cid:durableId="1009985438">
    <w:abstractNumId w:val="56"/>
  </w:num>
  <w:num w:numId="7" w16cid:durableId="1148480098">
    <w:abstractNumId w:val="80"/>
  </w:num>
  <w:num w:numId="8" w16cid:durableId="1821145677">
    <w:abstractNumId w:val="50"/>
  </w:num>
  <w:num w:numId="9" w16cid:durableId="1965383943">
    <w:abstractNumId w:val="98"/>
  </w:num>
  <w:num w:numId="10" w16cid:durableId="1497725273">
    <w:abstractNumId w:val="13"/>
  </w:num>
  <w:num w:numId="11" w16cid:durableId="1729570295">
    <w:abstractNumId w:val="64"/>
  </w:num>
  <w:num w:numId="12" w16cid:durableId="1399788571">
    <w:abstractNumId w:val="110"/>
  </w:num>
  <w:num w:numId="13" w16cid:durableId="1835605828">
    <w:abstractNumId w:val="16"/>
  </w:num>
  <w:num w:numId="14" w16cid:durableId="590286246">
    <w:abstractNumId w:val="45"/>
  </w:num>
  <w:num w:numId="15" w16cid:durableId="283118722">
    <w:abstractNumId w:val="107"/>
  </w:num>
  <w:num w:numId="16" w16cid:durableId="609627865">
    <w:abstractNumId w:val="59"/>
  </w:num>
  <w:num w:numId="17" w16cid:durableId="1594629883">
    <w:abstractNumId w:val="102"/>
  </w:num>
  <w:num w:numId="18" w16cid:durableId="306671092">
    <w:abstractNumId w:val="4"/>
  </w:num>
  <w:num w:numId="19" w16cid:durableId="1774781080">
    <w:abstractNumId w:val="111"/>
  </w:num>
  <w:num w:numId="20" w16cid:durableId="1129326527">
    <w:abstractNumId w:val="68"/>
  </w:num>
  <w:num w:numId="21" w16cid:durableId="560168767">
    <w:abstractNumId w:val="99"/>
  </w:num>
  <w:num w:numId="22" w16cid:durableId="1459491590">
    <w:abstractNumId w:val="55"/>
  </w:num>
  <w:num w:numId="23" w16cid:durableId="1303581508">
    <w:abstractNumId w:val="128"/>
  </w:num>
  <w:num w:numId="24" w16cid:durableId="557859464">
    <w:abstractNumId w:val="105"/>
  </w:num>
  <w:num w:numId="25" w16cid:durableId="1452626117">
    <w:abstractNumId w:val="83"/>
  </w:num>
  <w:num w:numId="26" w16cid:durableId="1844511242">
    <w:abstractNumId w:val="48"/>
  </w:num>
  <w:num w:numId="27" w16cid:durableId="1497768712">
    <w:abstractNumId w:val="35"/>
  </w:num>
  <w:num w:numId="28" w16cid:durableId="433865354">
    <w:abstractNumId w:val="3"/>
  </w:num>
  <w:num w:numId="29" w16cid:durableId="18749915">
    <w:abstractNumId w:val="49"/>
  </w:num>
  <w:num w:numId="30" w16cid:durableId="1635283458">
    <w:abstractNumId w:val="20"/>
  </w:num>
  <w:num w:numId="31" w16cid:durableId="874268461">
    <w:abstractNumId w:val="89"/>
  </w:num>
  <w:num w:numId="32" w16cid:durableId="951059766">
    <w:abstractNumId w:val="76"/>
  </w:num>
  <w:num w:numId="33" w16cid:durableId="1773234352">
    <w:abstractNumId w:val="44"/>
  </w:num>
  <w:num w:numId="34" w16cid:durableId="1958101734">
    <w:abstractNumId w:val="109"/>
  </w:num>
  <w:num w:numId="35" w16cid:durableId="86728703">
    <w:abstractNumId w:val="31"/>
  </w:num>
  <w:num w:numId="36" w16cid:durableId="1961449328">
    <w:abstractNumId w:val="117"/>
  </w:num>
  <w:num w:numId="37" w16cid:durableId="1462768712">
    <w:abstractNumId w:val="33"/>
  </w:num>
  <w:num w:numId="38" w16cid:durableId="68231165">
    <w:abstractNumId w:val="67"/>
  </w:num>
  <w:num w:numId="39" w16cid:durableId="1137643807">
    <w:abstractNumId w:val="26"/>
  </w:num>
  <w:num w:numId="40" w16cid:durableId="1382097344">
    <w:abstractNumId w:val="88"/>
  </w:num>
  <w:num w:numId="41" w16cid:durableId="296228914">
    <w:abstractNumId w:val="39"/>
  </w:num>
  <w:num w:numId="42" w16cid:durableId="93213153">
    <w:abstractNumId w:val="2"/>
  </w:num>
  <w:num w:numId="43" w16cid:durableId="1087993876">
    <w:abstractNumId w:val="97"/>
  </w:num>
  <w:num w:numId="44" w16cid:durableId="2093499861">
    <w:abstractNumId w:val="1"/>
  </w:num>
  <w:num w:numId="45" w16cid:durableId="1761370819">
    <w:abstractNumId w:val="14"/>
  </w:num>
  <w:num w:numId="46" w16cid:durableId="1928921684">
    <w:abstractNumId w:val="36"/>
  </w:num>
  <w:num w:numId="47" w16cid:durableId="402072904">
    <w:abstractNumId w:val="127"/>
  </w:num>
  <w:num w:numId="48" w16cid:durableId="497186319">
    <w:abstractNumId w:val="12"/>
  </w:num>
  <w:num w:numId="49" w16cid:durableId="2042978103">
    <w:abstractNumId w:val="87"/>
  </w:num>
  <w:num w:numId="50" w16cid:durableId="722103321">
    <w:abstractNumId w:val="129"/>
  </w:num>
  <w:num w:numId="51" w16cid:durableId="909652169">
    <w:abstractNumId w:val="125"/>
  </w:num>
  <w:num w:numId="52" w16cid:durableId="1856112016">
    <w:abstractNumId w:val="68"/>
  </w:num>
  <w:num w:numId="53" w16cid:durableId="356198536">
    <w:abstractNumId w:val="68"/>
  </w:num>
  <w:num w:numId="54" w16cid:durableId="1924408111">
    <w:abstractNumId w:val="68"/>
  </w:num>
  <w:num w:numId="55" w16cid:durableId="1214660054">
    <w:abstractNumId w:val="68"/>
  </w:num>
  <w:num w:numId="56" w16cid:durableId="619528652">
    <w:abstractNumId w:val="123"/>
  </w:num>
  <w:num w:numId="57" w16cid:durableId="861282772">
    <w:abstractNumId w:val="71"/>
  </w:num>
  <w:num w:numId="58" w16cid:durableId="1348749355">
    <w:abstractNumId w:val="60"/>
  </w:num>
  <w:num w:numId="59" w16cid:durableId="80302970">
    <w:abstractNumId w:val="103"/>
  </w:num>
  <w:num w:numId="60" w16cid:durableId="181865199">
    <w:abstractNumId w:val="113"/>
  </w:num>
  <w:num w:numId="61" w16cid:durableId="2022733350">
    <w:abstractNumId w:val="126"/>
  </w:num>
  <w:num w:numId="62" w16cid:durableId="501555788">
    <w:abstractNumId w:val="74"/>
  </w:num>
  <w:num w:numId="63" w16cid:durableId="1606427853">
    <w:abstractNumId w:val="11"/>
  </w:num>
  <w:num w:numId="64" w16cid:durableId="193083233">
    <w:abstractNumId w:val="29"/>
  </w:num>
  <w:num w:numId="65" w16cid:durableId="1006595697">
    <w:abstractNumId w:val="43"/>
  </w:num>
  <w:num w:numId="66" w16cid:durableId="1486357490">
    <w:abstractNumId w:val="38"/>
  </w:num>
  <w:num w:numId="67" w16cid:durableId="803737540">
    <w:abstractNumId w:val="41"/>
  </w:num>
  <w:num w:numId="68" w16cid:durableId="441458057">
    <w:abstractNumId w:val="6"/>
  </w:num>
  <w:num w:numId="69" w16cid:durableId="553270964">
    <w:abstractNumId w:val="100"/>
  </w:num>
  <w:num w:numId="70" w16cid:durableId="1504591981">
    <w:abstractNumId w:val="19"/>
  </w:num>
  <w:num w:numId="71" w16cid:durableId="89283730">
    <w:abstractNumId w:val="108"/>
  </w:num>
  <w:num w:numId="72" w16cid:durableId="1321619951">
    <w:abstractNumId w:val="40"/>
  </w:num>
  <w:num w:numId="73" w16cid:durableId="920913552">
    <w:abstractNumId w:val="114"/>
  </w:num>
  <w:num w:numId="74" w16cid:durableId="1781486230">
    <w:abstractNumId w:val="70"/>
  </w:num>
  <w:num w:numId="75" w16cid:durableId="395131460">
    <w:abstractNumId w:val="90"/>
  </w:num>
  <w:num w:numId="76" w16cid:durableId="1409645529">
    <w:abstractNumId w:val="52"/>
  </w:num>
  <w:num w:numId="77" w16cid:durableId="2047564621">
    <w:abstractNumId w:val="82"/>
  </w:num>
  <w:num w:numId="78" w16cid:durableId="1003511298">
    <w:abstractNumId w:val="119"/>
  </w:num>
  <w:num w:numId="79" w16cid:durableId="4552828">
    <w:abstractNumId w:val="66"/>
  </w:num>
  <w:num w:numId="80" w16cid:durableId="507208406">
    <w:abstractNumId w:val="10"/>
  </w:num>
  <w:num w:numId="81" w16cid:durableId="883719067">
    <w:abstractNumId w:val="7"/>
  </w:num>
  <w:num w:numId="82" w16cid:durableId="1597979507">
    <w:abstractNumId w:val="116"/>
  </w:num>
  <w:num w:numId="83" w16cid:durableId="1871718013">
    <w:abstractNumId w:val="46"/>
  </w:num>
  <w:num w:numId="84" w16cid:durableId="717821345">
    <w:abstractNumId w:val="23"/>
  </w:num>
  <w:num w:numId="85" w16cid:durableId="1532495682">
    <w:abstractNumId w:val="86"/>
  </w:num>
  <w:num w:numId="86" w16cid:durableId="2064403707">
    <w:abstractNumId w:val="24"/>
  </w:num>
  <w:num w:numId="87" w16cid:durableId="329866365">
    <w:abstractNumId w:val="27"/>
  </w:num>
  <w:num w:numId="88" w16cid:durableId="1714647173">
    <w:abstractNumId w:val="47"/>
  </w:num>
  <w:num w:numId="89" w16cid:durableId="169104990">
    <w:abstractNumId w:val="37"/>
  </w:num>
  <w:num w:numId="90" w16cid:durableId="939799563">
    <w:abstractNumId w:val="63"/>
  </w:num>
  <w:num w:numId="91" w16cid:durableId="1038361817">
    <w:abstractNumId w:val="32"/>
  </w:num>
  <w:num w:numId="92" w16cid:durableId="640888885">
    <w:abstractNumId w:val="93"/>
  </w:num>
  <w:num w:numId="93" w16cid:durableId="1878272214">
    <w:abstractNumId w:val="58"/>
  </w:num>
  <w:num w:numId="94" w16cid:durableId="1215695220">
    <w:abstractNumId w:val="0"/>
  </w:num>
  <w:num w:numId="95" w16cid:durableId="694818113">
    <w:abstractNumId w:val="121"/>
  </w:num>
  <w:num w:numId="96" w16cid:durableId="331107497">
    <w:abstractNumId w:val="9"/>
  </w:num>
  <w:num w:numId="97" w16cid:durableId="829954058">
    <w:abstractNumId w:val="94"/>
  </w:num>
  <w:num w:numId="98" w16cid:durableId="1849442926">
    <w:abstractNumId w:val="8"/>
  </w:num>
  <w:num w:numId="99" w16cid:durableId="891845860">
    <w:abstractNumId w:val="84"/>
  </w:num>
  <w:num w:numId="100" w16cid:durableId="1507406989">
    <w:abstractNumId w:val="122"/>
  </w:num>
  <w:num w:numId="101" w16cid:durableId="1231119398">
    <w:abstractNumId w:val="95"/>
  </w:num>
  <w:num w:numId="102" w16cid:durableId="322701226">
    <w:abstractNumId w:val="104"/>
  </w:num>
  <w:num w:numId="103" w16cid:durableId="1734694562">
    <w:abstractNumId w:val="18"/>
  </w:num>
  <w:num w:numId="104" w16cid:durableId="1915627302">
    <w:abstractNumId w:val="34"/>
  </w:num>
  <w:num w:numId="105" w16cid:durableId="1808039814">
    <w:abstractNumId w:val="73"/>
  </w:num>
  <w:num w:numId="106" w16cid:durableId="603197188">
    <w:abstractNumId w:val="68"/>
  </w:num>
  <w:num w:numId="107" w16cid:durableId="723219837">
    <w:abstractNumId w:val="17"/>
  </w:num>
  <w:num w:numId="108" w16cid:durableId="252472792">
    <w:abstractNumId w:val="124"/>
  </w:num>
  <w:num w:numId="109" w16cid:durableId="1183781914">
    <w:abstractNumId w:val="53"/>
  </w:num>
  <w:num w:numId="110" w16cid:durableId="643512491">
    <w:abstractNumId w:val="78"/>
  </w:num>
  <w:num w:numId="111" w16cid:durableId="624310227">
    <w:abstractNumId w:val="75"/>
  </w:num>
  <w:num w:numId="112" w16cid:durableId="1745955460">
    <w:abstractNumId w:val="79"/>
  </w:num>
  <w:num w:numId="113" w16cid:durableId="398670960">
    <w:abstractNumId w:val="91"/>
  </w:num>
  <w:num w:numId="114" w16cid:durableId="812598236">
    <w:abstractNumId w:val="118"/>
  </w:num>
  <w:num w:numId="115" w16cid:durableId="1385253197">
    <w:abstractNumId w:val="69"/>
  </w:num>
  <w:num w:numId="116" w16cid:durableId="1814561768">
    <w:abstractNumId w:val="96"/>
  </w:num>
  <w:num w:numId="117" w16cid:durableId="278755772">
    <w:abstractNumId w:val="28"/>
  </w:num>
  <w:num w:numId="118" w16cid:durableId="632903776">
    <w:abstractNumId w:val="112"/>
  </w:num>
  <w:num w:numId="119" w16cid:durableId="1205949229">
    <w:abstractNumId w:val="92"/>
  </w:num>
  <w:num w:numId="120" w16cid:durableId="457800193">
    <w:abstractNumId w:val="65"/>
  </w:num>
  <w:num w:numId="121" w16cid:durableId="633290661">
    <w:abstractNumId w:val="21"/>
  </w:num>
  <w:num w:numId="122" w16cid:durableId="466817989">
    <w:abstractNumId w:val="81"/>
  </w:num>
  <w:num w:numId="123" w16cid:durableId="528371225">
    <w:abstractNumId w:val="115"/>
  </w:num>
  <w:num w:numId="124" w16cid:durableId="433746490">
    <w:abstractNumId w:val="30"/>
  </w:num>
  <w:num w:numId="125" w16cid:durableId="1459035397">
    <w:abstractNumId w:val="15"/>
  </w:num>
  <w:num w:numId="126" w16cid:durableId="1540434057">
    <w:abstractNumId w:val="54"/>
  </w:num>
  <w:num w:numId="127" w16cid:durableId="507061521">
    <w:abstractNumId w:val="77"/>
  </w:num>
  <w:num w:numId="128" w16cid:durableId="648169266">
    <w:abstractNumId w:val="25"/>
  </w:num>
  <w:num w:numId="129" w16cid:durableId="1951663856">
    <w:abstractNumId w:val="101"/>
  </w:num>
  <w:num w:numId="130" w16cid:durableId="1421829365">
    <w:abstractNumId w:val="120"/>
  </w:num>
  <w:num w:numId="131" w16cid:durableId="907418132">
    <w:abstractNumId w:val="106"/>
  </w:num>
  <w:num w:numId="132" w16cid:durableId="439227659">
    <w:abstractNumId w:val="5"/>
  </w:num>
  <w:num w:numId="133" w16cid:durableId="1868324769">
    <w:abstractNumId w:val="72"/>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jA0NTA3NzA3MwCxlHSUglOLizPz80AKjGsBpvvGUCwAAAA="/>
  </w:docVars>
  <w:rsids>
    <w:rsidRoot w:val="0009006C"/>
    <w:rsid w:val="000000BC"/>
    <w:rsid w:val="000001A4"/>
    <w:rsid w:val="0000038D"/>
    <w:rsid w:val="00000539"/>
    <w:rsid w:val="00000C6C"/>
    <w:rsid w:val="00000C97"/>
    <w:rsid w:val="00001362"/>
    <w:rsid w:val="00001703"/>
    <w:rsid w:val="000018D7"/>
    <w:rsid w:val="0000192C"/>
    <w:rsid w:val="00001B18"/>
    <w:rsid w:val="00001F9E"/>
    <w:rsid w:val="0000209F"/>
    <w:rsid w:val="000020C7"/>
    <w:rsid w:val="0000211B"/>
    <w:rsid w:val="00002498"/>
    <w:rsid w:val="000024DD"/>
    <w:rsid w:val="0000294B"/>
    <w:rsid w:val="000037EC"/>
    <w:rsid w:val="00003993"/>
    <w:rsid w:val="0000408A"/>
    <w:rsid w:val="0000414F"/>
    <w:rsid w:val="00004237"/>
    <w:rsid w:val="0000475A"/>
    <w:rsid w:val="000048B2"/>
    <w:rsid w:val="00004FBD"/>
    <w:rsid w:val="000050F3"/>
    <w:rsid w:val="000058B1"/>
    <w:rsid w:val="00005A8E"/>
    <w:rsid w:val="00005BFE"/>
    <w:rsid w:val="000063F7"/>
    <w:rsid w:val="00006618"/>
    <w:rsid w:val="00006917"/>
    <w:rsid w:val="000069CF"/>
    <w:rsid w:val="00006A2B"/>
    <w:rsid w:val="00006AD0"/>
    <w:rsid w:val="00006C53"/>
    <w:rsid w:val="00006D6B"/>
    <w:rsid w:val="00006D9C"/>
    <w:rsid w:val="00006E38"/>
    <w:rsid w:val="00006EF5"/>
    <w:rsid w:val="0000708D"/>
    <w:rsid w:val="000072A6"/>
    <w:rsid w:val="0000748F"/>
    <w:rsid w:val="000074A6"/>
    <w:rsid w:val="00007AD0"/>
    <w:rsid w:val="00007AD3"/>
    <w:rsid w:val="00007D3D"/>
    <w:rsid w:val="00007E34"/>
    <w:rsid w:val="00007E6D"/>
    <w:rsid w:val="00007FE1"/>
    <w:rsid w:val="000100CD"/>
    <w:rsid w:val="0001020A"/>
    <w:rsid w:val="00010334"/>
    <w:rsid w:val="0001040D"/>
    <w:rsid w:val="00010526"/>
    <w:rsid w:val="000107CA"/>
    <w:rsid w:val="00010A93"/>
    <w:rsid w:val="00011057"/>
    <w:rsid w:val="000120EE"/>
    <w:rsid w:val="0001227A"/>
    <w:rsid w:val="000124E3"/>
    <w:rsid w:val="0001258E"/>
    <w:rsid w:val="000126C0"/>
    <w:rsid w:val="00012D08"/>
    <w:rsid w:val="00012D8F"/>
    <w:rsid w:val="00012EF4"/>
    <w:rsid w:val="00012FBE"/>
    <w:rsid w:val="00013596"/>
    <w:rsid w:val="000137A7"/>
    <w:rsid w:val="00013823"/>
    <w:rsid w:val="00013908"/>
    <w:rsid w:val="00013945"/>
    <w:rsid w:val="00013AB5"/>
    <w:rsid w:val="00013CB2"/>
    <w:rsid w:val="00013E13"/>
    <w:rsid w:val="0001404C"/>
    <w:rsid w:val="0001427A"/>
    <w:rsid w:val="00014AC1"/>
    <w:rsid w:val="00015036"/>
    <w:rsid w:val="00015157"/>
    <w:rsid w:val="0001528D"/>
    <w:rsid w:val="00015370"/>
    <w:rsid w:val="000157F4"/>
    <w:rsid w:val="0001596D"/>
    <w:rsid w:val="00015B29"/>
    <w:rsid w:val="00015B93"/>
    <w:rsid w:val="00015F7B"/>
    <w:rsid w:val="000165E4"/>
    <w:rsid w:val="000166EE"/>
    <w:rsid w:val="00016A4A"/>
    <w:rsid w:val="00016CBB"/>
    <w:rsid w:val="00016F1A"/>
    <w:rsid w:val="00016F87"/>
    <w:rsid w:val="00017054"/>
    <w:rsid w:val="00017072"/>
    <w:rsid w:val="000172EA"/>
    <w:rsid w:val="00017378"/>
    <w:rsid w:val="0001794A"/>
    <w:rsid w:val="00017AB8"/>
    <w:rsid w:val="00017AFE"/>
    <w:rsid w:val="00017BB7"/>
    <w:rsid w:val="000201E6"/>
    <w:rsid w:val="0002024A"/>
    <w:rsid w:val="00020620"/>
    <w:rsid w:val="00020928"/>
    <w:rsid w:val="00020D30"/>
    <w:rsid w:val="00020D6A"/>
    <w:rsid w:val="00020FE1"/>
    <w:rsid w:val="000212C6"/>
    <w:rsid w:val="0002147D"/>
    <w:rsid w:val="00021A51"/>
    <w:rsid w:val="00021A97"/>
    <w:rsid w:val="00021C55"/>
    <w:rsid w:val="00021DBF"/>
    <w:rsid w:val="00021EC5"/>
    <w:rsid w:val="00021F1A"/>
    <w:rsid w:val="00021FE4"/>
    <w:rsid w:val="0002216E"/>
    <w:rsid w:val="000229F3"/>
    <w:rsid w:val="00022E26"/>
    <w:rsid w:val="00022F2A"/>
    <w:rsid w:val="0002313D"/>
    <w:rsid w:val="00023165"/>
    <w:rsid w:val="0002319F"/>
    <w:rsid w:val="0002331C"/>
    <w:rsid w:val="000233C0"/>
    <w:rsid w:val="000236D5"/>
    <w:rsid w:val="00023836"/>
    <w:rsid w:val="000238C1"/>
    <w:rsid w:val="00024234"/>
    <w:rsid w:val="000244A0"/>
    <w:rsid w:val="00024619"/>
    <w:rsid w:val="000249DB"/>
    <w:rsid w:val="00024C86"/>
    <w:rsid w:val="00024D58"/>
    <w:rsid w:val="00024D90"/>
    <w:rsid w:val="0002527E"/>
    <w:rsid w:val="0002552C"/>
    <w:rsid w:val="000257E6"/>
    <w:rsid w:val="00025822"/>
    <w:rsid w:val="00025999"/>
    <w:rsid w:val="00025AB1"/>
    <w:rsid w:val="00025FE9"/>
    <w:rsid w:val="00026727"/>
    <w:rsid w:val="000268CB"/>
    <w:rsid w:val="00026BD4"/>
    <w:rsid w:val="00026F42"/>
    <w:rsid w:val="0002716F"/>
    <w:rsid w:val="000271AA"/>
    <w:rsid w:val="0002761D"/>
    <w:rsid w:val="000278C5"/>
    <w:rsid w:val="00027ACA"/>
    <w:rsid w:val="00027CAA"/>
    <w:rsid w:val="00030228"/>
    <w:rsid w:val="000305DC"/>
    <w:rsid w:val="00030729"/>
    <w:rsid w:val="00030944"/>
    <w:rsid w:val="00030A65"/>
    <w:rsid w:val="00030BC9"/>
    <w:rsid w:val="00030C1A"/>
    <w:rsid w:val="00030DD8"/>
    <w:rsid w:val="000313C0"/>
    <w:rsid w:val="0003141B"/>
    <w:rsid w:val="0003166D"/>
    <w:rsid w:val="00031862"/>
    <w:rsid w:val="00031BC1"/>
    <w:rsid w:val="00031CD5"/>
    <w:rsid w:val="00031F28"/>
    <w:rsid w:val="00032314"/>
    <w:rsid w:val="000325F7"/>
    <w:rsid w:val="00032AC5"/>
    <w:rsid w:val="00032D35"/>
    <w:rsid w:val="00033110"/>
    <w:rsid w:val="0003337A"/>
    <w:rsid w:val="000333F3"/>
    <w:rsid w:val="0003346B"/>
    <w:rsid w:val="000334D7"/>
    <w:rsid w:val="000337B5"/>
    <w:rsid w:val="000337BE"/>
    <w:rsid w:val="00033826"/>
    <w:rsid w:val="000338D9"/>
    <w:rsid w:val="00033953"/>
    <w:rsid w:val="00033A18"/>
    <w:rsid w:val="00034008"/>
    <w:rsid w:val="00034174"/>
    <w:rsid w:val="00034516"/>
    <w:rsid w:val="00034609"/>
    <w:rsid w:val="000346B0"/>
    <w:rsid w:val="000349AF"/>
    <w:rsid w:val="00034A40"/>
    <w:rsid w:val="00034B1B"/>
    <w:rsid w:val="000350CE"/>
    <w:rsid w:val="0003531C"/>
    <w:rsid w:val="000353F8"/>
    <w:rsid w:val="0003553C"/>
    <w:rsid w:val="000355E4"/>
    <w:rsid w:val="000358CC"/>
    <w:rsid w:val="0003598D"/>
    <w:rsid w:val="000359BB"/>
    <w:rsid w:val="00035A99"/>
    <w:rsid w:val="00035AEB"/>
    <w:rsid w:val="00035D50"/>
    <w:rsid w:val="00035D98"/>
    <w:rsid w:val="00035E87"/>
    <w:rsid w:val="000363F2"/>
    <w:rsid w:val="00036BD0"/>
    <w:rsid w:val="00036C11"/>
    <w:rsid w:val="00036C40"/>
    <w:rsid w:val="00036D58"/>
    <w:rsid w:val="00036DE4"/>
    <w:rsid w:val="00036E2B"/>
    <w:rsid w:val="00036E9F"/>
    <w:rsid w:val="0003710E"/>
    <w:rsid w:val="0003714C"/>
    <w:rsid w:val="00037458"/>
    <w:rsid w:val="00037681"/>
    <w:rsid w:val="0003768F"/>
    <w:rsid w:val="0003790F"/>
    <w:rsid w:val="00037C0E"/>
    <w:rsid w:val="00037FF3"/>
    <w:rsid w:val="00040118"/>
    <w:rsid w:val="00040303"/>
    <w:rsid w:val="0004039D"/>
    <w:rsid w:val="00040D15"/>
    <w:rsid w:val="00041268"/>
    <w:rsid w:val="00041746"/>
    <w:rsid w:val="00041836"/>
    <w:rsid w:val="00041856"/>
    <w:rsid w:val="000418EE"/>
    <w:rsid w:val="00041988"/>
    <w:rsid w:val="00041A26"/>
    <w:rsid w:val="00041B72"/>
    <w:rsid w:val="00041D9C"/>
    <w:rsid w:val="000421B6"/>
    <w:rsid w:val="00042207"/>
    <w:rsid w:val="0004284B"/>
    <w:rsid w:val="00042B2F"/>
    <w:rsid w:val="0004331B"/>
    <w:rsid w:val="00043388"/>
    <w:rsid w:val="00043430"/>
    <w:rsid w:val="000435F5"/>
    <w:rsid w:val="00043863"/>
    <w:rsid w:val="000438C7"/>
    <w:rsid w:val="00043A5C"/>
    <w:rsid w:val="00043BAD"/>
    <w:rsid w:val="00043BE4"/>
    <w:rsid w:val="00043C66"/>
    <w:rsid w:val="00043D82"/>
    <w:rsid w:val="00044196"/>
    <w:rsid w:val="000445D5"/>
    <w:rsid w:val="00044B91"/>
    <w:rsid w:val="00044D47"/>
    <w:rsid w:val="00044E83"/>
    <w:rsid w:val="00044EB0"/>
    <w:rsid w:val="00044FB1"/>
    <w:rsid w:val="0004508F"/>
    <w:rsid w:val="00045299"/>
    <w:rsid w:val="00045322"/>
    <w:rsid w:val="0004543F"/>
    <w:rsid w:val="0004546B"/>
    <w:rsid w:val="000457AC"/>
    <w:rsid w:val="00045A9C"/>
    <w:rsid w:val="00045FF5"/>
    <w:rsid w:val="000461A0"/>
    <w:rsid w:val="0004636D"/>
    <w:rsid w:val="000463B0"/>
    <w:rsid w:val="0004643D"/>
    <w:rsid w:val="00046B15"/>
    <w:rsid w:val="000474B6"/>
    <w:rsid w:val="00047DD8"/>
    <w:rsid w:val="00050A72"/>
    <w:rsid w:val="00050E49"/>
    <w:rsid w:val="00051A2D"/>
    <w:rsid w:val="00051BEB"/>
    <w:rsid w:val="00051C5D"/>
    <w:rsid w:val="0005200E"/>
    <w:rsid w:val="00052033"/>
    <w:rsid w:val="0005218F"/>
    <w:rsid w:val="000521AA"/>
    <w:rsid w:val="000521D4"/>
    <w:rsid w:val="00052609"/>
    <w:rsid w:val="00052B7C"/>
    <w:rsid w:val="00052BB7"/>
    <w:rsid w:val="0005302E"/>
    <w:rsid w:val="00053351"/>
    <w:rsid w:val="000534FA"/>
    <w:rsid w:val="00053659"/>
    <w:rsid w:val="000537DD"/>
    <w:rsid w:val="00053812"/>
    <w:rsid w:val="0005381D"/>
    <w:rsid w:val="00053829"/>
    <w:rsid w:val="00053F00"/>
    <w:rsid w:val="0005421D"/>
    <w:rsid w:val="00054588"/>
    <w:rsid w:val="000545F4"/>
    <w:rsid w:val="00054907"/>
    <w:rsid w:val="00054E5D"/>
    <w:rsid w:val="0005501C"/>
    <w:rsid w:val="000551C1"/>
    <w:rsid w:val="000552E7"/>
    <w:rsid w:val="000553EF"/>
    <w:rsid w:val="00055702"/>
    <w:rsid w:val="0005587C"/>
    <w:rsid w:val="00055966"/>
    <w:rsid w:val="00055BBE"/>
    <w:rsid w:val="00055E59"/>
    <w:rsid w:val="00055FFC"/>
    <w:rsid w:val="0005616F"/>
    <w:rsid w:val="00056368"/>
    <w:rsid w:val="0005678B"/>
    <w:rsid w:val="00056E95"/>
    <w:rsid w:val="00056FC9"/>
    <w:rsid w:val="0005706C"/>
    <w:rsid w:val="000576E1"/>
    <w:rsid w:val="00057781"/>
    <w:rsid w:val="00057842"/>
    <w:rsid w:val="00057858"/>
    <w:rsid w:val="00057E38"/>
    <w:rsid w:val="00057E67"/>
    <w:rsid w:val="00057F43"/>
    <w:rsid w:val="000600C1"/>
    <w:rsid w:val="000601AA"/>
    <w:rsid w:val="00060354"/>
    <w:rsid w:val="000603B4"/>
    <w:rsid w:val="000604FB"/>
    <w:rsid w:val="00060528"/>
    <w:rsid w:val="00060894"/>
    <w:rsid w:val="00060F36"/>
    <w:rsid w:val="00061028"/>
    <w:rsid w:val="00061285"/>
    <w:rsid w:val="00061379"/>
    <w:rsid w:val="000613DF"/>
    <w:rsid w:val="000613FA"/>
    <w:rsid w:val="000614AA"/>
    <w:rsid w:val="000615C8"/>
    <w:rsid w:val="000616EA"/>
    <w:rsid w:val="0006194D"/>
    <w:rsid w:val="00061B1C"/>
    <w:rsid w:val="00061F44"/>
    <w:rsid w:val="000622AE"/>
    <w:rsid w:val="000622C6"/>
    <w:rsid w:val="000622FC"/>
    <w:rsid w:val="000623B1"/>
    <w:rsid w:val="000624FC"/>
    <w:rsid w:val="000627B0"/>
    <w:rsid w:val="0006283E"/>
    <w:rsid w:val="00062FDC"/>
    <w:rsid w:val="000633B9"/>
    <w:rsid w:val="00063785"/>
    <w:rsid w:val="000637AC"/>
    <w:rsid w:val="00063865"/>
    <w:rsid w:val="00063BD3"/>
    <w:rsid w:val="00063D00"/>
    <w:rsid w:val="0006431C"/>
    <w:rsid w:val="00064351"/>
    <w:rsid w:val="00064A38"/>
    <w:rsid w:val="00064B82"/>
    <w:rsid w:val="0006505D"/>
    <w:rsid w:val="000651EC"/>
    <w:rsid w:val="00065313"/>
    <w:rsid w:val="000657E4"/>
    <w:rsid w:val="00065959"/>
    <w:rsid w:val="00065D62"/>
    <w:rsid w:val="00065EE0"/>
    <w:rsid w:val="0006647C"/>
    <w:rsid w:val="000665B3"/>
    <w:rsid w:val="000665EC"/>
    <w:rsid w:val="000667A4"/>
    <w:rsid w:val="00066C65"/>
    <w:rsid w:val="00066F49"/>
    <w:rsid w:val="00067067"/>
    <w:rsid w:val="00067585"/>
    <w:rsid w:val="00070643"/>
    <w:rsid w:val="0007082D"/>
    <w:rsid w:val="0007092F"/>
    <w:rsid w:val="00070F34"/>
    <w:rsid w:val="0007105B"/>
    <w:rsid w:val="000711EF"/>
    <w:rsid w:val="000713AD"/>
    <w:rsid w:val="000713E8"/>
    <w:rsid w:val="0007162E"/>
    <w:rsid w:val="00071826"/>
    <w:rsid w:val="00071B74"/>
    <w:rsid w:val="00071C7B"/>
    <w:rsid w:val="0007263E"/>
    <w:rsid w:val="00072924"/>
    <w:rsid w:val="00072A22"/>
    <w:rsid w:val="00072A53"/>
    <w:rsid w:val="00072AED"/>
    <w:rsid w:val="00072F51"/>
    <w:rsid w:val="0007319D"/>
    <w:rsid w:val="000736E4"/>
    <w:rsid w:val="0007386D"/>
    <w:rsid w:val="000739E0"/>
    <w:rsid w:val="00073A29"/>
    <w:rsid w:val="00073B47"/>
    <w:rsid w:val="00073E65"/>
    <w:rsid w:val="00073ED2"/>
    <w:rsid w:val="00074305"/>
    <w:rsid w:val="00074423"/>
    <w:rsid w:val="000744A6"/>
    <w:rsid w:val="00074558"/>
    <w:rsid w:val="00074609"/>
    <w:rsid w:val="00074628"/>
    <w:rsid w:val="00074673"/>
    <w:rsid w:val="000747AA"/>
    <w:rsid w:val="00074DDC"/>
    <w:rsid w:val="00074E5D"/>
    <w:rsid w:val="00075290"/>
    <w:rsid w:val="000756CF"/>
    <w:rsid w:val="00075C01"/>
    <w:rsid w:val="0007612A"/>
    <w:rsid w:val="000761D6"/>
    <w:rsid w:val="000763AF"/>
    <w:rsid w:val="0007645B"/>
    <w:rsid w:val="00076498"/>
    <w:rsid w:val="000764D6"/>
    <w:rsid w:val="0007679F"/>
    <w:rsid w:val="00076A36"/>
    <w:rsid w:val="00076D28"/>
    <w:rsid w:val="00076F3B"/>
    <w:rsid w:val="00076F5B"/>
    <w:rsid w:val="00077375"/>
    <w:rsid w:val="00077795"/>
    <w:rsid w:val="000778E4"/>
    <w:rsid w:val="0008013C"/>
    <w:rsid w:val="0008047D"/>
    <w:rsid w:val="000805F4"/>
    <w:rsid w:val="0008084B"/>
    <w:rsid w:val="00080E21"/>
    <w:rsid w:val="00080ED7"/>
    <w:rsid w:val="0008123A"/>
    <w:rsid w:val="00081242"/>
    <w:rsid w:val="0008130A"/>
    <w:rsid w:val="00081526"/>
    <w:rsid w:val="00081565"/>
    <w:rsid w:val="00081E5E"/>
    <w:rsid w:val="00082240"/>
    <w:rsid w:val="000829D2"/>
    <w:rsid w:val="000829F0"/>
    <w:rsid w:val="00083028"/>
    <w:rsid w:val="00083115"/>
    <w:rsid w:val="00083156"/>
    <w:rsid w:val="0008330D"/>
    <w:rsid w:val="0008350B"/>
    <w:rsid w:val="000835A4"/>
    <w:rsid w:val="00083808"/>
    <w:rsid w:val="000839AD"/>
    <w:rsid w:val="00083AFC"/>
    <w:rsid w:val="00083B70"/>
    <w:rsid w:val="0008447E"/>
    <w:rsid w:val="00084691"/>
    <w:rsid w:val="00084AA9"/>
    <w:rsid w:val="00084B2A"/>
    <w:rsid w:val="00084CCF"/>
    <w:rsid w:val="00084E91"/>
    <w:rsid w:val="00084ED2"/>
    <w:rsid w:val="00084F1B"/>
    <w:rsid w:val="0008552D"/>
    <w:rsid w:val="00085CD4"/>
    <w:rsid w:val="000865D2"/>
    <w:rsid w:val="0008714D"/>
    <w:rsid w:val="0008749E"/>
    <w:rsid w:val="000877AE"/>
    <w:rsid w:val="00087922"/>
    <w:rsid w:val="00087C1D"/>
    <w:rsid w:val="00087C89"/>
    <w:rsid w:val="00087C92"/>
    <w:rsid w:val="00090010"/>
    <w:rsid w:val="0009006C"/>
    <w:rsid w:val="0009020B"/>
    <w:rsid w:val="000903F9"/>
    <w:rsid w:val="0009046B"/>
    <w:rsid w:val="000905FF"/>
    <w:rsid w:val="0009077D"/>
    <w:rsid w:val="00090969"/>
    <w:rsid w:val="00090D61"/>
    <w:rsid w:val="0009103C"/>
    <w:rsid w:val="000911FA"/>
    <w:rsid w:val="00091363"/>
    <w:rsid w:val="000913AA"/>
    <w:rsid w:val="00091534"/>
    <w:rsid w:val="00091A12"/>
    <w:rsid w:val="00091B26"/>
    <w:rsid w:val="00091F21"/>
    <w:rsid w:val="0009206D"/>
    <w:rsid w:val="0009244D"/>
    <w:rsid w:val="000925BB"/>
    <w:rsid w:val="00092B64"/>
    <w:rsid w:val="00092BEE"/>
    <w:rsid w:val="00092C31"/>
    <w:rsid w:val="00092D1C"/>
    <w:rsid w:val="00092D62"/>
    <w:rsid w:val="00092DBD"/>
    <w:rsid w:val="0009326F"/>
    <w:rsid w:val="00093515"/>
    <w:rsid w:val="00093ABE"/>
    <w:rsid w:val="00093B1A"/>
    <w:rsid w:val="00094299"/>
    <w:rsid w:val="00094381"/>
    <w:rsid w:val="0009519A"/>
    <w:rsid w:val="00095482"/>
    <w:rsid w:val="0009581E"/>
    <w:rsid w:val="00095827"/>
    <w:rsid w:val="00095857"/>
    <w:rsid w:val="00095C6E"/>
    <w:rsid w:val="00095CDB"/>
    <w:rsid w:val="0009611D"/>
    <w:rsid w:val="00096255"/>
    <w:rsid w:val="0009630B"/>
    <w:rsid w:val="0009631E"/>
    <w:rsid w:val="000968F0"/>
    <w:rsid w:val="0009699E"/>
    <w:rsid w:val="00096D82"/>
    <w:rsid w:val="00096DD3"/>
    <w:rsid w:val="00097555"/>
    <w:rsid w:val="000975E7"/>
    <w:rsid w:val="00097AFE"/>
    <w:rsid w:val="000A0626"/>
    <w:rsid w:val="000A07C0"/>
    <w:rsid w:val="000A0933"/>
    <w:rsid w:val="000A0983"/>
    <w:rsid w:val="000A0E1C"/>
    <w:rsid w:val="000A13F1"/>
    <w:rsid w:val="000A1738"/>
    <w:rsid w:val="000A19B9"/>
    <w:rsid w:val="000A1A32"/>
    <w:rsid w:val="000A1CDF"/>
    <w:rsid w:val="000A1E9E"/>
    <w:rsid w:val="000A2089"/>
    <w:rsid w:val="000A22E2"/>
    <w:rsid w:val="000A250D"/>
    <w:rsid w:val="000A25A1"/>
    <w:rsid w:val="000A2869"/>
    <w:rsid w:val="000A2B9C"/>
    <w:rsid w:val="000A2C82"/>
    <w:rsid w:val="000A2D98"/>
    <w:rsid w:val="000A2F6F"/>
    <w:rsid w:val="000A3139"/>
    <w:rsid w:val="000A3147"/>
    <w:rsid w:val="000A315A"/>
    <w:rsid w:val="000A32EA"/>
    <w:rsid w:val="000A3330"/>
    <w:rsid w:val="000A3362"/>
    <w:rsid w:val="000A39D3"/>
    <w:rsid w:val="000A3C66"/>
    <w:rsid w:val="000A3D8B"/>
    <w:rsid w:val="000A3E25"/>
    <w:rsid w:val="000A40E3"/>
    <w:rsid w:val="000A418E"/>
    <w:rsid w:val="000A4911"/>
    <w:rsid w:val="000A4E7F"/>
    <w:rsid w:val="000A5909"/>
    <w:rsid w:val="000A69BF"/>
    <w:rsid w:val="000A6C5B"/>
    <w:rsid w:val="000A70A7"/>
    <w:rsid w:val="000A7250"/>
    <w:rsid w:val="000A751C"/>
    <w:rsid w:val="000A75AA"/>
    <w:rsid w:val="000A7939"/>
    <w:rsid w:val="000A7CA7"/>
    <w:rsid w:val="000A7F16"/>
    <w:rsid w:val="000A7F50"/>
    <w:rsid w:val="000B081D"/>
    <w:rsid w:val="000B09A9"/>
    <w:rsid w:val="000B0B21"/>
    <w:rsid w:val="000B0C84"/>
    <w:rsid w:val="000B0EAD"/>
    <w:rsid w:val="000B1501"/>
    <w:rsid w:val="000B1503"/>
    <w:rsid w:val="000B180C"/>
    <w:rsid w:val="000B1B42"/>
    <w:rsid w:val="000B2975"/>
    <w:rsid w:val="000B2DB0"/>
    <w:rsid w:val="000B3074"/>
    <w:rsid w:val="000B3368"/>
    <w:rsid w:val="000B353C"/>
    <w:rsid w:val="000B3561"/>
    <w:rsid w:val="000B359E"/>
    <w:rsid w:val="000B3713"/>
    <w:rsid w:val="000B375D"/>
    <w:rsid w:val="000B3A92"/>
    <w:rsid w:val="000B4162"/>
    <w:rsid w:val="000B41AC"/>
    <w:rsid w:val="000B4374"/>
    <w:rsid w:val="000B4602"/>
    <w:rsid w:val="000B46A7"/>
    <w:rsid w:val="000B4B8E"/>
    <w:rsid w:val="000B4E63"/>
    <w:rsid w:val="000B520D"/>
    <w:rsid w:val="000B5CF7"/>
    <w:rsid w:val="000B5FDD"/>
    <w:rsid w:val="000B6270"/>
    <w:rsid w:val="000B62BB"/>
    <w:rsid w:val="000B6EB2"/>
    <w:rsid w:val="000B73F8"/>
    <w:rsid w:val="000B74B7"/>
    <w:rsid w:val="000B7904"/>
    <w:rsid w:val="000B7F4F"/>
    <w:rsid w:val="000C0113"/>
    <w:rsid w:val="000C0555"/>
    <w:rsid w:val="000C06D2"/>
    <w:rsid w:val="000C0DB9"/>
    <w:rsid w:val="000C14DD"/>
    <w:rsid w:val="000C17D7"/>
    <w:rsid w:val="000C1980"/>
    <w:rsid w:val="000C1BAF"/>
    <w:rsid w:val="000C1C38"/>
    <w:rsid w:val="000C1D82"/>
    <w:rsid w:val="000C1E81"/>
    <w:rsid w:val="000C218C"/>
    <w:rsid w:val="000C24E1"/>
    <w:rsid w:val="000C2648"/>
    <w:rsid w:val="000C275F"/>
    <w:rsid w:val="000C35B7"/>
    <w:rsid w:val="000C35EE"/>
    <w:rsid w:val="000C3642"/>
    <w:rsid w:val="000C36EF"/>
    <w:rsid w:val="000C39E2"/>
    <w:rsid w:val="000C3AD0"/>
    <w:rsid w:val="000C3D82"/>
    <w:rsid w:val="000C3FEE"/>
    <w:rsid w:val="000C4630"/>
    <w:rsid w:val="000C4656"/>
    <w:rsid w:val="000C46FD"/>
    <w:rsid w:val="000C4780"/>
    <w:rsid w:val="000C47F9"/>
    <w:rsid w:val="000C4A20"/>
    <w:rsid w:val="000C4E35"/>
    <w:rsid w:val="000C5043"/>
    <w:rsid w:val="000C505F"/>
    <w:rsid w:val="000C51B3"/>
    <w:rsid w:val="000C54BD"/>
    <w:rsid w:val="000C5823"/>
    <w:rsid w:val="000C5908"/>
    <w:rsid w:val="000C5C79"/>
    <w:rsid w:val="000C5E4C"/>
    <w:rsid w:val="000C5F29"/>
    <w:rsid w:val="000C6353"/>
    <w:rsid w:val="000C6894"/>
    <w:rsid w:val="000C6A20"/>
    <w:rsid w:val="000C6C55"/>
    <w:rsid w:val="000C6CB0"/>
    <w:rsid w:val="000C6CB9"/>
    <w:rsid w:val="000C6CFA"/>
    <w:rsid w:val="000C6D23"/>
    <w:rsid w:val="000C6DE0"/>
    <w:rsid w:val="000C708D"/>
    <w:rsid w:val="000C756B"/>
    <w:rsid w:val="000C796D"/>
    <w:rsid w:val="000C7C36"/>
    <w:rsid w:val="000C7DA9"/>
    <w:rsid w:val="000D0061"/>
    <w:rsid w:val="000D0099"/>
    <w:rsid w:val="000D0440"/>
    <w:rsid w:val="000D04F1"/>
    <w:rsid w:val="000D0754"/>
    <w:rsid w:val="000D0A1C"/>
    <w:rsid w:val="000D0DAB"/>
    <w:rsid w:val="000D0E82"/>
    <w:rsid w:val="000D10D0"/>
    <w:rsid w:val="000D1232"/>
    <w:rsid w:val="000D12DD"/>
    <w:rsid w:val="000D12F6"/>
    <w:rsid w:val="000D1568"/>
    <w:rsid w:val="000D19F2"/>
    <w:rsid w:val="000D2136"/>
    <w:rsid w:val="000D22F1"/>
    <w:rsid w:val="000D2541"/>
    <w:rsid w:val="000D2A7F"/>
    <w:rsid w:val="000D2B15"/>
    <w:rsid w:val="000D2B97"/>
    <w:rsid w:val="000D2DE2"/>
    <w:rsid w:val="000D30A9"/>
    <w:rsid w:val="000D314C"/>
    <w:rsid w:val="000D340A"/>
    <w:rsid w:val="000D3583"/>
    <w:rsid w:val="000D35D3"/>
    <w:rsid w:val="000D363E"/>
    <w:rsid w:val="000D378F"/>
    <w:rsid w:val="000D383D"/>
    <w:rsid w:val="000D3BD6"/>
    <w:rsid w:val="000D3C5A"/>
    <w:rsid w:val="000D3DED"/>
    <w:rsid w:val="000D3FE8"/>
    <w:rsid w:val="000D4661"/>
    <w:rsid w:val="000D46D3"/>
    <w:rsid w:val="000D471E"/>
    <w:rsid w:val="000D47FF"/>
    <w:rsid w:val="000D4A03"/>
    <w:rsid w:val="000D4A69"/>
    <w:rsid w:val="000D4D8D"/>
    <w:rsid w:val="000D51E2"/>
    <w:rsid w:val="000D53DE"/>
    <w:rsid w:val="000D5459"/>
    <w:rsid w:val="000D5E0E"/>
    <w:rsid w:val="000D5F40"/>
    <w:rsid w:val="000D622E"/>
    <w:rsid w:val="000D6384"/>
    <w:rsid w:val="000D64F0"/>
    <w:rsid w:val="000D654D"/>
    <w:rsid w:val="000D667F"/>
    <w:rsid w:val="000D6963"/>
    <w:rsid w:val="000D69CE"/>
    <w:rsid w:val="000D6CF5"/>
    <w:rsid w:val="000D6D24"/>
    <w:rsid w:val="000D74A4"/>
    <w:rsid w:val="000D74B8"/>
    <w:rsid w:val="000D77D3"/>
    <w:rsid w:val="000D789F"/>
    <w:rsid w:val="000D7FE5"/>
    <w:rsid w:val="000E0145"/>
    <w:rsid w:val="000E01DF"/>
    <w:rsid w:val="000E065F"/>
    <w:rsid w:val="000E1291"/>
    <w:rsid w:val="000E153D"/>
    <w:rsid w:val="000E15B1"/>
    <w:rsid w:val="000E228E"/>
    <w:rsid w:val="000E22E9"/>
    <w:rsid w:val="000E2368"/>
    <w:rsid w:val="000E25DB"/>
    <w:rsid w:val="000E29BC"/>
    <w:rsid w:val="000E2B8A"/>
    <w:rsid w:val="000E2D4C"/>
    <w:rsid w:val="000E310C"/>
    <w:rsid w:val="000E3225"/>
    <w:rsid w:val="000E323D"/>
    <w:rsid w:val="000E3505"/>
    <w:rsid w:val="000E37BB"/>
    <w:rsid w:val="000E3C43"/>
    <w:rsid w:val="000E3F40"/>
    <w:rsid w:val="000E416A"/>
    <w:rsid w:val="000E42F0"/>
    <w:rsid w:val="000E430A"/>
    <w:rsid w:val="000E4837"/>
    <w:rsid w:val="000E4908"/>
    <w:rsid w:val="000E4A74"/>
    <w:rsid w:val="000E4CA1"/>
    <w:rsid w:val="000E5245"/>
    <w:rsid w:val="000E5AA1"/>
    <w:rsid w:val="000E5B5F"/>
    <w:rsid w:val="000E6061"/>
    <w:rsid w:val="000E6640"/>
    <w:rsid w:val="000E6684"/>
    <w:rsid w:val="000E6818"/>
    <w:rsid w:val="000E750C"/>
    <w:rsid w:val="000E774A"/>
    <w:rsid w:val="000E7DD1"/>
    <w:rsid w:val="000E7DE4"/>
    <w:rsid w:val="000E7EDC"/>
    <w:rsid w:val="000E7F83"/>
    <w:rsid w:val="000F0030"/>
    <w:rsid w:val="000F02F6"/>
    <w:rsid w:val="000F0338"/>
    <w:rsid w:val="000F071A"/>
    <w:rsid w:val="000F07A8"/>
    <w:rsid w:val="000F07DD"/>
    <w:rsid w:val="000F0BCA"/>
    <w:rsid w:val="000F0DFD"/>
    <w:rsid w:val="000F1002"/>
    <w:rsid w:val="000F1ABC"/>
    <w:rsid w:val="000F20E9"/>
    <w:rsid w:val="000F220A"/>
    <w:rsid w:val="000F223E"/>
    <w:rsid w:val="000F2263"/>
    <w:rsid w:val="000F235F"/>
    <w:rsid w:val="000F239F"/>
    <w:rsid w:val="000F2757"/>
    <w:rsid w:val="000F290F"/>
    <w:rsid w:val="000F29AC"/>
    <w:rsid w:val="000F2D1E"/>
    <w:rsid w:val="000F3086"/>
    <w:rsid w:val="000F30E0"/>
    <w:rsid w:val="000F3248"/>
    <w:rsid w:val="000F33CD"/>
    <w:rsid w:val="000F3643"/>
    <w:rsid w:val="000F37C7"/>
    <w:rsid w:val="000F3B97"/>
    <w:rsid w:val="000F3C35"/>
    <w:rsid w:val="000F3EDF"/>
    <w:rsid w:val="000F3F97"/>
    <w:rsid w:val="000F3FF4"/>
    <w:rsid w:val="000F4195"/>
    <w:rsid w:val="000F4509"/>
    <w:rsid w:val="000F472D"/>
    <w:rsid w:val="000F5315"/>
    <w:rsid w:val="000F5363"/>
    <w:rsid w:val="000F56A8"/>
    <w:rsid w:val="000F573C"/>
    <w:rsid w:val="000F5759"/>
    <w:rsid w:val="000F59A7"/>
    <w:rsid w:val="000F5D90"/>
    <w:rsid w:val="000F5E78"/>
    <w:rsid w:val="000F65FA"/>
    <w:rsid w:val="000F667A"/>
    <w:rsid w:val="000F667F"/>
    <w:rsid w:val="000F66F0"/>
    <w:rsid w:val="000F678E"/>
    <w:rsid w:val="000F67C3"/>
    <w:rsid w:val="000F6812"/>
    <w:rsid w:val="000F6EB3"/>
    <w:rsid w:val="000F6EBB"/>
    <w:rsid w:val="000F7641"/>
    <w:rsid w:val="000F77BC"/>
    <w:rsid w:val="000F7C75"/>
    <w:rsid w:val="000F7CC4"/>
    <w:rsid w:val="000F7D2A"/>
    <w:rsid w:val="000F7F78"/>
    <w:rsid w:val="000F7FBB"/>
    <w:rsid w:val="0010006F"/>
    <w:rsid w:val="001001E0"/>
    <w:rsid w:val="0010040C"/>
    <w:rsid w:val="0010079E"/>
    <w:rsid w:val="001008B1"/>
    <w:rsid w:val="00100C66"/>
    <w:rsid w:val="001011EA"/>
    <w:rsid w:val="00101311"/>
    <w:rsid w:val="0010159E"/>
    <w:rsid w:val="0010169E"/>
    <w:rsid w:val="0010171E"/>
    <w:rsid w:val="0010199A"/>
    <w:rsid w:val="00101BAC"/>
    <w:rsid w:val="00101C1A"/>
    <w:rsid w:val="00101F1A"/>
    <w:rsid w:val="001020AB"/>
    <w:rsid w:val="0010246C"/>
    <w:rsid w:val="00102865"/>
    <w:rsid w:val="00102D66"/>
    <w:rsid w:val="00102E70"/>
    <w:rsid w:val="00102E8A"/>
    <w:rsid w:val="00102FAF"/>
    <w:rsid w:val="00103378"/>
    <w:rsid w:val="001034C0"/>
    <w:rsid w:val="00103967"/>
    <w:rsid w:val="00103ED9"/>
    <w:rsid w:val="00103F7C"/>
    <w:rsid w:val="00104031"/>
    <w:rsid w:val="001040E4"/>
    <w:rsid w:val="00104446"/>
    <w:rsid w:val="00104674"/>
    <w:rsid w:val="001047C1"/>
    <w:rsid w:val="00104AD4"/>
    <w:rsid w:val="00104C67"/>
    <w:rsid w:val="00104D61"/>
    <w:rsid w:val="00104EB4"/>
    <w:rsid w:val="00105468"/>
    <w:rsid w:val="00105A42"/>
    <w:rsid w:val="00105A93"/>
    <w:rsid w:val="00105C4E"/>
    <w:rsid w:val="00105C7E"/>
    <w:rsid w:val="00105DAC"/>
    <w:rsid w:val="00105DC5"/>
    <w:rsid w:val="00105F91"/>
    <w:rsid w:val="00106039"/>
    <w:rsid w:val="001063C1"/>
    <w:rsid w:val="00106457"/>
    <w:rsid w:val="0010651C"/>
    <w:rsid w:val="00106843"/>
    <w:rsid w:val="001069F0"/>
    <w:rsid w:val="00106B66"/>
    <w:rsid w:val="00106BDD"/>
    <w:rsid w:val="00106E8D"/>
    <w:rsid w:val="0010720F"/>
    <w:rsid w:val="001072F2"/>
    <w:rsid w:val="0010738A"/>
    <w:rsid w:val="00107517"/>
    <w:rsid w:val="001075C0"/>
    <w:rsid w:val="001075E6"/>
    <w:rsid w:val="00107622"/>
    <w:rsid w:val="001077C2"/>
    <w:rsid w:val="001077DE"/>
    <w:rsid w:val="00107A8F"/>
    <w:rsid w:val="00107C6D"/>
    <w:rsid w:val="00110066"/>
    <w:rsid w:val="0011055E"/>
    <w:rsid w:val="00110688"/>
    <w:rsid w:val="001109AC"/>
    <w:rsid w:val="00110D46"/>
    <w:rsid w:val="00110E05"/>
    <w:rsid w:val="00111870"/>
    <w:rsid w:val="00111AEB"/>
    <w:rsid w:val="00111B1A"/>
    <w:rsid w:val="00111B71"/>
    <w:rsid w:val="00111C4F"/>
    <w:rsid w:val="00111CEF"/>
    <w:rsid w:val="00111D26"/>
    <w:rsid w:val="0011250E"/>
    <w:rsid w:val="00112609"/>
    <w:rsid w:val="001127F7"/>
    <w:rsid w:val="001128C7"/>
    <w:rsid w:val="0011325B"/>
    <w:rsid w:val="00113382"/>
    <w:rsid w:val="001133C6"/>
    <w:rsid w:val="001134AE"/>
    <w:rsid w:val="00113679"/>
    <w:rsid w:val="00113F14"/>
    <w:rsid w:val="001141F4"/>
    <w:rsid w:val="001145DE"/>
    <w:rsid w:val="0011477F"/>
    <w:rsid w:val="0011498B"/>
    <w:rsid w:val="00114EA9"/>
    <w:rsid w:val="00115121"/>
    <w:rsid w:val="0011528F"/>
    <w:rsid w:val="00115394"/>
    <w:rsid w:val="00115543"/>
    <w:rsid w:val="001157E3"/>
    <w:rsid w:val="00115B04"/>
    <w:rsid w:val="00115D10"/>
    <w:rsid w:val="00115EEB"/>
    <w:rsid w:val="0011617E"/>
    <w:rsid w:val="0011687E"/>
    <w:rsid w:val="001168DE"/>
    <w:rsid w:val="00116C13"/>
    <w:rsid w:val="00116C89"/>
    <w:rsid w:val="00116FB6"/>
    <w:rsid w:val="001170A5"/>
    <w:rsid w:val="0011738E"/>
    <w:rsid w:val="001177BF"/>
    <w:rsid w:val="0011789B"/>
    <w:rsid w:val="00117DF8"/>
    <w:rsid w:val="00117FEB"/>
    <w:rsid w:val="001201C5"/>
    <w:rsid w:val="00120AC2"/>
    <w:rsid w:val="00120FD2"/>
    <w:rsid w:val="001211D0"/>
    <w:rsid w:val="00121560"/>
    <w:rsid w:val="001218BF"/>
    <w:rsid w:val="00121A82"/>
    <w:rsid w:val="00121B08"/>
    <w:rsid w:val="00121BFB"/>
    <w:rsid w:val="00121DC6"/>
    <w:rsid w:val="00121EE7"/>
    <w:rsid w:val="00122458"/>
    <w:rsid w:val="00122637"/>
    <w:rsid w:val="00122ABB"/>
    <w:rsid w:val="00122E1D"/>
    <w:rsid w:val="00122F42"/>
    <w:rsid w:val="00122FE7"/>
    <w:rsid w:val="001230ED"/>
    <w:rsid w:val="00123331"/>
    <w:rsid w:val="0012355D"/>
    <w:rsid w:val="00123A3C"/>
    <w:rsid w:val="00123C8C"/>
    <w:rsid w:val="00123E74"/>
    <w:rsid w:val="001240AA"/>
    <w:rsid w:val="00124175"/>
    <w:rsid w:val="0012430F"/>
    <w:rsid w:val="0012432B"/>
    <w:rsid w:val="001247A3"/>
    <w:rsid w:val="0012482C"/>
    <w:rsid w:val="00124E6E"/>
    <w:rsid w:val="001254C1"/>
    <w:rsid w:val="001255B0"/>
    <w:rsid w:val="001259FA"/>
    <w:rsid w:val="00125ADC"/>
    <w:rsid w:val="00125BD9"/>
    <w:rsid w:val="00125DCD"/>
    <w:rsid w:val="00125FCA"/>
    <w:rsid w:val="00126044"/>
    <w:rsid w:val="001260BF"/>
    <w:rsid w:val="00126154"/>
    <w:rsid w:val="001262A6"/>
    <w:rsid w:val="0012636D"/>
    <w:rsid w:val="001264FC"/>
    <w:rsid w:val="00126529"/>
    <w:rsid w:val="0012677B"/>
    <w:rsid w:val="001268C8"/>
    <w:rsid w:val="00126945"/>
    <w:rsid w:val="001269EF"/>
    <w:rsid w:val="00126A6E"/>
    <w:rsid w:val="00126F53"/>
    <w:rsid w:val="00127183"/>
    <w:rsid w:val="00127269"/>
    <w:rsid w:val="00127552"/>
    <w:rsid w:val="0012773F"/>
    <w:rsid w:val="00127A31"/>
    <w:rsid w:val="00127B29"/>
    <w:rsid w:val="00127B38"/>
    <w:rsid w:val="00127C03"/>
    <w:rsid w:val="00127D54"/>
    <w:rsid w:val="00127D7C"/>
    <w:rsid w:val="001308C0"/>
    <w:rsid w:val="001308E1"/>
    <w:rsid w:val="00130A87"/>
    <w:rsid w:val="00131184"/>
    <w:rsid w:val="001311A1"/>
    <w:rsid w:val="001311C2"/>
    <w:rsid w:val="001313CF"/>
    <w:rsid w:val="00131491"/>
    <w:rsid w:val="001316EA"/>
    <w:rsid w:val="001318DC"/>
    <w:rsid w:val="001319D8"/>
    <w:rsid w:val="00131BB0"/>
    <w:rsid w:val="00131C24"/>
    <w:rsid w:val="00131D00"/>
    <w:rsid w:val="00132005"/>
    <w:rsid w:val="00132359"/>
    <w:rsid w:val="00132379"/>
    <w:rsid w:val="00132462"/>
    <w:rsid w:val="0013276D"/>
    <w:rsid w:val="00132E92"/>
    <w:rsid w:val="00132F93"/>
    <w:rsid w:val="00133604"/>
    <w:rsid w:val="00133A56"/>
    <w:rsid w:val="00133AD6"/>
    <w:rsid w:val="00133B3D"/>
    <w:rsid w:val="00133C52"/>
    <w:rsid w:val="00133C70"/>
    <w:rsid w:val="00133F55"/>
    <w:rsid w:val="00133F68"/>
    <w:rsid w:val="00134416"/>
    <w:rsid w:val="0013442A"/>
    <w:rsid w:val="001345F8"/>
    <w:rsid w:val="00134672"/>
    <w:rsid w:val="001346F3"/>
    <w:rsid w:val="001347D4"/>
    <w:rsid w:val="0013488F"/>
    <w:rsid w:val="00134AEE"/>
    <w:rsid w:val="00134B23"/>
    <w:rsid w:val="00134C77"/>
    <w:rsid w:val="00134F4D"/>
    <w:rsid w:val="0013500C"/>
    <w:rsid w:val="00135132"/>
    <w:rsid w:val="00135489"/>
    <w:rsid w:val="00135526"/>
    <w:rsid w:val="00135600"/>
    <w:rsid w:val="0013560E"/>
    <w:rsid w:val="0013566C"/>
    <w:rsid w:val="00135DA8"/>
    <w:rsid w:val="00135E8B"/>
    <w:rsid w:val="00136049"/>
    <w:rsid w:val="0013605F"/>
    <w:rsid w:val="0013629F"/>
    <w:rsid w:val="001362E7"/>
    <w:rsid w:val="0013672A"/>
    <w:rsid w:val="0013672B"/>
    <w:rsid w:val="00136886"/>
    <w:rsid w:val="001369E8"/>
    <w:rsid w:val="00136B98"/>
    <w:rsid w:val="00136CAE"/>
    <w:rsid w:val="00136D35"/>
    <w:rsid w:val="001371AA"/>
    <w:rsid w:val="001374C4"/>
    <w:rsid w:val="00137671"/>
    <w:rsid w:val="00137D09"/>
    <w:rsid w:val="00137F25"/>
    <w:rsid w:val="001401BA"/>
    <w:rsid w:val="00140533"/>
    <w:rsid w:val="001407F1"/>
    <w:rsid w:val="00140AD7"/>
    <w:rsid w:val="001414BE"/>
    <w:rsid w:val="00141B3C"/>
    <w:rsid w:val="00141B74"/>
    <w:rsid w:val="00141DED"/>
    <w:rsid w:val="00142697"/>
    <w:rsid w:val="001427A7"/>
    <w:rsid w:val="001427CC"/>
    <w:rsid w:val="00142FF9"/>
    <w:rsid w:val="00143958"/>
    <w:rsid w:val="0014396B"/>
    <w:rsid w:val="00143DCA"/>
    <w:rsid w:val="00143EFF"/>
    <w:rsid w:val="00144099"/>
    <w:rsid w:val="001440B5"/>
    <w:rsid w:val="00144310"/>
    <w:rsid w:val="0014493A"/>
    <w:rsid w:val="00144B0B"/>
    <w:rsid w:val="00144E83"/>
    <w:rsid w:val="00145117"/>
    <w:rsid w:val="00145135"/>
    <w:rsid w:val="0014518F"/>
    <w:rsid w:val="00145414"/>
    <w:rsid w:val="00145456"/>
    <w:rsid w:val="0014555F"/>
    <w:rsid w:val="001455C5"/>
    <w:rsid w:val="00145707"/>
    <w:rsid w:val="001457EE"/>
    <w:rsid w:val="00145F53"/>
    <w:rsid w:val="00146102"/>
    <w:rsid w:val="001461F2"/>
    <w:rsid w:val="001465A6"/>
    <w:rsid w:val="001469F3"/>
    <w:rsid w:val="00146B5D"/>
    <w:rsid w:val="00146DB4"/>
    <w:rsid w:val="00147080"/>
    <w:rsid w:val="00147185"/>
    <w:rsid w:val="001471C7"/>
    <w:rsid w:val="00147278"/>
    <w:rsid w:val="001475C4"/>
    <w:rsid w:val="001479A2"/>
    <w:rsid w:val="001479F3"/>
    <w:rsid w:val="00147D9D"/>
    <w:rsid w:val="0015006A"/>
    <w:rsid w:val="0015016B"/>
    <w:rsid w:val="001508A7"/>
    <w:rsid w:val="00150BAE"/>
    <w:rsid w:val="00150BB5"/>
    <w:rsid w:val="00150D0F"/>
    <w:rsid w:val="00150D85"/>
    <w:rsid w:val="0015115C"/>
    <w:rsid w:val="0015120C"/>
    <w:rsid w:val="00151691"/>
    <w:rsid w:val="0015172C"/>
    <w:rsid w:val="00151FBD"/>
    <w:rsid w:val="00152181"/>
    <w:rsid w:val="001521CC"/>
    <w:rsid w:val="001523A8"/>
    <w:rsid w:val="00152712"/>
    <w:rsid w:val="0015277E"/>
    <w:rsid w:val="001527DE"/>
    <w:rsid w:val="001529A2"/>
    <w:rsid w:val="001529C8"/>
    <w:rsid w:val="00152B94"/>
    <w:rsid w:val="00152C85"/>
    <w:rsid w:val="00152D3F"/>
    <w:rsid w:val="00152F46"/>
    <w:rsid w:val="0015339F"/>
    <w:rsid w:val="0015353C"/>
    <w:rsid w:val="00153B26"/>
    <w:rsid w:val="00153D1E"/>
    <w:rsid w:val="00154082"/>
    <w:rsid w:val="001542B0"/>
    <w:rsid w:val="0015432D"/>
    <w:rsid w:val="001545AD"/>
    <w:rsid w:val="0015488F"/>
    <w:rsid w:val="00154F1C"/>
    <w:rsid w:val="001550EB"/>
    <w:rsid w:val="00155286"/>
    <w:rsid w:val="00155465"/>
    <w:rsid w:val="0015552C"/>
    <w:rsid w:val="001559CB"/>
    <w:rsid w:val="00155C27"/>
    <w:rsid w:val="00155E79"/>
    <w:rsid w:val="00156013"/>
    <w:rsid w:val="00156017"/>
    <w:rsid w:val="00156D12"/>
    <w:rsid w:val="00156F55"/>
    <w:rsid w:val="00157296"/>
    <w:rsid w:val="00157383"/>
    <w:rsid w:val="0015750E"/>
    <w:rsid w:val="0015779F"/>
    <w:rsid w:val="00157A03"/>
    <w:rsid w:val="00157A4A"/>
    <w:rsid w:val="00157B28"/>
    <w:rsid w:val="00157B99"/>
    <w:rsid w:val="00160679"/>
    <w:rsid w:val="00160855"/>
    <w:rsid w:val="00160F7D"/>
    <w:rsid w:val="00160FC4"/>
    <w:rsid w:val="001614DA"/>
    <w:rsid w:val="00161858"/>
    <w:rsid w:val="001618E8"/>
    <w:rsid w:val="00161AF1"/>
    <w:rsid w:val="00161AF6"/>
    <w:rsid w:val="00161BDB"/>
    <w:rsid w:val="00161C6A"/>
    <w:rsid w:val="001621E4"/>
    <w:rsid w:val="00162210"/>
    <w:rsid w:val="00162402"/>
    <w:rsid w:val="0016252B"/>
    <w:rsid w:val="00162B1A"/>
    <w:rsid w:val="00162E07"/>
    <w:rsid w:val="00163089"/>
    <w:rsid w:val="00163477"/>
    <w:rsid w:val="001637C5"/>
    <w:rsid w:val="001638E4"/>
    <w:rsid w:val="00163B59"/>
    <w:rsid w:val="001641C8"/>
    <w:rsid w:val="00164613"/>
    <w:rsid w:val="00164ACB"/>
    <w:rsid w:val="00164E2F"/>
    <w:rsid w:val="00164F59"/>
    <w:rsid w:val="00165486"/>
    <w:rsid w:val="001654A8"/>
    <w:rsid w:val="001654CD"/>
    <w:rsid w:val="00165562"/>
    <w:rsid w:val="00165687"/>
    <w:rsid w:val="00165959"/>
    <w:rsid w:val="00165C2A"/>
    <w:rsid w:val="0016626C"/>
    <w:rsid w:val="00166552"/>
    <w:rsid w:val="00166AC9"/>
    <w:rsid w:val="00166E4A"/>
    <w:rsid w:val="00166F43"/>
    <w:rsid w:val="001672DB"/>
    <w:rsid w:val="001672DC"/>
    <w:rsid w:val="001677F4"/>
    <w:rsid w:val="00167E84"/>
    <w:rsid w:val="001701CD"/>
    <w:rsid w:val="001704FA"/>
    <w:rsid w:val="001705E3"/>
    <w:rsid w:val="001706E4"/>
    <w:rsid w:val="0017074B"/>
    <w:rsid w:val="001709E0"/>
    <w:rsid w:val="00170ACD"/>
    <w:rsid w:val="0017134B"/>
    <w:rsid w:val="0017137E"/>
    <w:rsid w:val="0017154B"/>
    <w:rsid w:val="0017185E"/>
    <w:rsid w:val="00171B32"/>
    <w:rsid w:val="001720D6"/>
    <w:rsid w:val="001729A2"/>
    <w:rsid w:val="00172C6E"/>
    <w:rsid w:val="00172F11"/>
    <w:rsid w:val="00172FCD"/>
    <w:rsid w:val="001730B5"/>
    <w:rsid w:val="00173104"/>
    <w:rsid w:val="00173354"/>
    <w:rsid w:val="0017379E"/>
    <w:rsid w:val="001737F5"/>
    <w:rsid w:val="0017389D"/>
    <w:rsid w:val="00173A7E"/>
    <w:rsid w:val="00173F4C"/>
    <w:rsid w:val="00174581"/>
    <w:rsid w:val="00174996"/>
    <w:rsid w:val="00174A9F"/>
    <w:rsid w:val="00174E51"/>
    <w:rsid w:val="00174FC7"/>
    <w:rsid w:val="00174FE7"/>
    <w:rsid w:val="001751FD"/>
    <w:rsid w:val="00175227"/>
    <w:rsid w:val="001752F3"/>
    <w:rsid w:val="00175785"/>
    <w:rsid w:val="0017599E"/>
    <w:rsid w:val="001759A2"/>
    <w:rsid w:val="00175C9B"/>
    <w:rsid w:val="00175F38"/>
    <w:rsid w:val="001760A0"/>
    <w:rsid w:val="001760C4"/>
    <w:rsid w:val="001760FA"/>
    <w:rsid w:val="0017614C"/>
    <w:rsid w:val="001764CE"/>
    <w:rsid w:val="0017655E"/>
    <w:rsid w:val="001765C9"/>
    <w:rsid w:val="00176693"/>
    <w:rsid w:val="001769A5"/>
    <w:rsid w:val="00176AA7"/>
    <w:rsid w:val="00176B42"/>
    <w:rsid w:val="00176D35"/>
    <w:rsid w:val="0017760F"/>
    <w:rsid w:val="0017770E"/>
    <w:rsid w:val="00177780"/>
    <w:rsid w:val="00177831"/>
    <w:rsid w:val="00177A25"/>
    <w:rsid w:val="00177C92"/>
    <w:rsid w:val="00177CA0"/>
    <w:rsid w:val="00177EE0"/>
    <w:rsid w:val="00177FC5"/>
    <w:rsid w:val="00180049"/>
    <w:rsid w:val="001805E6"/>
    <w:rsid w:val="001806C3"/>
    <w:rsid w:val="00180727"/>
    <w:rsid w:val="001807BF"/>
    <w:rsid w:val="0018095B"/>
    <w:rsid w:val="00180CD3"/>
    <w:rsid w:val="00180D91"/>
    <w:rsid w:val="0018102D"/>
    <w:rsid w:val="0018127C"/>
    <w:rsid w:val="0018142E"/>
    <w:rsid w:val="001814C1"/>
    <w:rsid w:val="001815DF"/>
    <w:rsid w:val="00181640"/>
    <w:rsid w:val="00181F50"/>
    <w:rsid w:val="0018202E"/>
    <w:rsid w:val="00182673"/>
    <w:rsid w:val="001827EB"/>
    <w:rsid w:val="00182D7C"/>
    <w:rsid w:val="0018313B"/>
    <w:rsid w:val="001832C1"/>
    <w:rsid w:val="001835D5"/>
    <w:rsid w:val="001835EC"/>
    <w:rsid w:val="001836B1"/>
    <w:rsid w:val="00183908"/>
    <w:rsid w:val="00183AB7"/>
    <w:rsid w:val="00183B0B"/>
    <w:rsid w:val="00183D33"/>
    <w:rsid w:val="00183DFC"/>
    <w:rsid w:val="00183E08"/>
    <w:rsid w:val="00183E4B"/>
    <w:rsid w:val="00183EF4"/>
    <w:rsid w:val="00183F3A"/>
    <w:rsid w:val="0018408E"/>
    <w:rsid w:val="00184134"/>
    <w:rsid w:val="00184200"/>
    <w:rsid w:val="001847F8"/>
    <w:rsid w:val="001848F8"/>
    <w:rsid w:val="00184904"/>
    <w:rsid w:val="00184DAA"/>
    <w:rsid w:val="00184FD3"/>
    <w:rsid w:val="0018547C"/>
    <w:rsid w:val="00185788"/>
    <w:rsid w:val="00185E9D"/>
    <w:rsid w:val="001860CA"/>
    <w:rsid w:val="0018664D"/>
    <w:rsid w:val="00186AB0"/>
    <w:rsid w:val="00186AB6"/>
    <w:rsid w:val="00186AF0"/>
    <w:rsid w:val="00186C14"/>
    <w:rsid w:val="00186E1E"/>
    <w:rsid w:val="001873F2"/>
    <w:rsid w:val="0018767F"/>
    <w:rsid w:val="001879BB"/>
    <w:rsid w:val="00190315"/>
    <w:rsid w:val="00190319"/>
    <w:rsid w:val="0019063F"/>
    <w:rsid w:val="001906E0"/>
    <w:rsid w:val="00190C56"/>
    <w:rsid w:val="00190D33"/>
    <w:rsid w:val="00190DF8"/>
    <w:rsid w:val="001910BA"/>
    <w:rsid w:val="001910D1"/>
    <w:rsid w:val="001911E0"/>
    <w:rsid w:val="00191240"/>
    <w:rsid w:val="00191699"/>
    <w:rsid w:val="0019185C"/>
    <w:rsid w:val="00191C85"/>
    <w:rsid w:val="00191D15"/>
    <w:rsid w:val="00191DB0"/>
    <w:rsid w:val="00191E01"/>
    <w:rsid w:val="001921D3"/>
    <w:rsid w:val="00192229"/>
    <w:rsid w:val="00192626"/>
    <w:rsid w:val="0019276C"/>
    <w:rsid w:val="001927CB"/>
    <w:rsid w:val="00192AF4"/>
    <w:rsid w:val="00192B00"/>
    <w:rsid w:val="00192D04"/>
    <w:rsid w:val="00193232"/>
    <w:rsid w:val="00193439"/>
    <w:rsid w:val="0019345A"/>
    <w:rsid w:val="0019345F"/>
    <w:rsid w:val="00193690"/>
    <w:rsid w:val="0019395C"/>
    <w:rsid w:val="001939E4"/>
    <w:rsid w:val="00193C94"/>
    <w:rsid w:val="00193E20"/>
    <w:rsid w:val="001940FA"/>
    <w:rsid w:val="0019444B"/>
    <w:rsid w:val="001944CD"/>
    <w:rsid w:val="00194740"/>
    <w:rsid w:val="00194AB8"/>
    <w:rsid w:val="00194C85"/>
    <w:rsid w:val="00194F9F"/>
    <w:rsid w:val="00194FDC"/>
    <w:rsid w:val="00194FF8"/>
    <w:rsid w:val="00195011"/>
    <w:rsid w:val="00195476"/>
    <w:rsid w:val="0019550C"/>
    <w:rsid w:val="00195644"/>
    <w:rsid w:val="00195723"/>
    <w:rsid w:val="001957F9"/>
    <w:rsid w:val="00195891"/>
    <w:rsid w:val="00195AFC"/>
    <w:rsid w:val="00195E8E"/>
    <w:rsid w:val="00195F38"/>
    <w:rsid w:val="001961A0"/>
    <w:rsid w:val="001961A3"/>
    <w:rsid w:val="001961C6"/>
    <w:rsid w:val="001961FD"/>
    <w:rsid w:val="001966AB"/>
    <w:rsid w:val="00196765"/>
    <w:rsid w:val="00196909"/>
    <w:rsid w:val="001969FB"/>
    <w:rsid w:val="00196A0B"/>
    <w:rsid w:val="00196A23"/>
    <w:rsid w:val="00196AA1"/>
    <w:rsid w:val="00196AF5"/>
    <w:rsid w:val="00196BA8"/>
    <w:rsid w:val="00196EDF"/>
    <w:rsid w:val="001971F1"/>
    <w:rsid w:val="0019762A"/>
    <w:rsid w:val="00197959"/>
    <w:rsid w:val="00197C07"/>
    <w:rsid w:val="00197DCD"/>
    <w:rsid w:val="001A01DD"/>
    <w:rsid w:val="001A08D3"/>
    <w:rsid w:val="001A08F5"/>
    <w:rsid w:val="001A0A0F"/>
    <w:rsid w:val="001A0E91"/>
    <w:rsid w:val="001A1996"/>
    <w:rsid w:val="001A2042"/>
    <w:rsid w:val="001A2133"/>
    <w:rsid w:val="001A21DD"/>
    <w:rsid w:val="001A247B"/>
    <w:rsid w:val="001A2528"/>
    <w:rsid w:val="001A306B"/>
    <w:rsid w:val="001A33BC"/>
    <w:rsid w:val="001A3429"/>
    <w:rsid w:val="001A3594"/>
    <w:rsid w:val="001A3B2E"/>
    <w:rsid w:val="001A4321"/>
    <w:rsid w:val="001A4480"/>
    <w:rsid w:val="001A4585"/>
    <w:rsid w:val="001A4E34"/>
    <w:rsid w:val="001A53C1"/>
    <w:rsid w:val="001A53DE"/>
    <w:rsid w:val="001A53F6"/>
    <w:rsid w:val="001A552A"/>
    <w:rsid w:val="001A5669"/>
    <w:rsid w:val="001A5823"/>
    <w:rsid w:val="001A58E3"/>
    <w:rsid w:val="001A593E"/>
    <w:rsid w:val="001A5A34"/>
    <w:rsid w:val="001A5CDD"/>
    <w:rsid w:val="001A5DB3"/>
    <w:rsid w:val="001A5E2E"/>
    <w:rsid w:val="001A664B"/>
    <w:rsid w:val="001A6929"/>
    <w:rsid w:val="001A6A30"/>
    <w:rsid w:val="001A6BD0"/>
    <w:rsid w:val="001A6E83"/>
    <w:rsid w:val="001A7458"/>
    <w:rsid w:val="001A74E5"/>
    <w:rsid w:val="001A7511"/>
    <w:rsid w:val="001A7BB1"/>
    <w:rsid w:val="001A7FE3"/>
    <w:rsid w:val="001B007A"/>
    <w:rsid w:val="001B0333"/>
    <w:rsid w:val="001B0394"/>
    <w:rsid w:val="001B05DD"/>
    <w:rsid w:val="001B0733"/>
    <w:rsid w:val="001B0739"/>
    <w:rsid w:val="001B0E64"/>
    <w:rsid w:val="001B0FA7"/>
    <w:rsid w:val="001B0FB6"/>
    <w:rsid w:val="001B11DA"/>
    <w:rsid w:val="001B151C"/>
    <w:rsid w:val="001B16FB"/>
    <w:rsid w:val="001B174E"/>
    <w:rsid w:val="001B19EF"/>
    <w:rsid w:val="001B1D5C"/>
    <w:rsid w:val="001B1FE9"/>
    <w:rsid w:val="001B26CF"/>
    <w:rsid w:val="001B2CF6"/>
    <w:rsid w:val="001B30B1"/>
    <w:rsid w:val="001B3161"/>
    <w:rsid w:val="001B3DBE"/>
    <w:rsid w:val="001B3F66"/>
    <w:rsid w:val="001B3FE1"/>
    <w:rsid w:val="001B4091"/>
    <w:rsid w:val="001B4108"/>
    <w:rsid w:val="001B4254"/>
    <w:rsid w:val="001B445E"/>
    <w:rsid w:val="001B45B6"/>
    <w:rsid w:val="001B4A82"/>
    <w:rsid w:val="001B4DC9"/>
    <w:rsid w:val="001B5364"/>
    <w:rsid w:val="001B539E"/>
    <w:rsid w:val="001B5437"/>
    <w:rsid w:val="001B5506"/>
    <w:rsid w:val="001B55AA"/>
    <w:rsid w:val="001B5689"/>
    <w:rsid w:val="001B56D1"/>
    <w:rsid w:val="001B5845"/>
    <w:rsid w:val="001B5912"/>
    <w:rsid w:val="001B5BB2"/>
    <w:rsid w:val="001B6007"/>
    <w:rsid w:val="001B64CA"/>
    <w:rsid w:val="001B6599"/>
    <w:rsid w:val="001B6CC8"/>
    <w:rsid w:val="001B6E89"/>
    <w:rsid w:val="001B6F9A"/>
    <w:rsid w:val="001B7211"/>
    <w:rsid w:val="001B721C"/>
    <w:rsid w:val="001B7352"/>
    <w:rsid w:val="001B7355"/>
    <w:rsid w:val="001B7476"/>
    <w:rsid w:val="001B76F9"/>
    <w:rsid w:val="001B77B6"/>
    <w:rsid w:val="001B77FD"/>
    <w:rsid w:val="001B7919"/>
    <w:rsid w:val="001B7A99"/>
    <w:rsid w:val="001B7BE1"/>
    <w:rsid w:val="001B7E4E"/>
    <w:rsid w:val="001C023F"/>
    <w:rsid w:val="001C0334"/>
    <w:rsid w:val="001C0624"/>
    <w:rsid w:val="001C0655"/>
    <w:rsid w:val="001C0D27"/>
    <w:rsid w:val="001C0DBD"/>
    <w:rsid w:val="001C0EC1"/>
    <w:rsid w:val="001C12CA"/>
    <w:rsid w:val="001C18FC"/>
    <w:rsid w:val="001C1A2B"/>
    <w:rsid w:val="001C1E21"/>
    <w:rsid w:val="001C1F4B"/>
    <w:rsid w:val="001C20BD"/>
    <w:rsid w:val="001C2174"/>
    <w:rsid w:val="001C271D"/>
    <w:rsid w:val="001C27C7"/>
    <w:rsid w:val="001C2AD5"/>
    <w:rsid w:val="001C2C20"/>
    <w:rsid w:val="001C2F0A"/>
    <w:rsid w:val="001C2F15"/>
    <w:rsid w:val="001C30B5"/>
    <w:rsid w:val="001C3112"/>
    <w:rsid w:val="001C3691"/>
    <w:rsid w:val="001C3D03"/>
    <w:rsid w:val="001C4150"/>
    <w:rsid w:val="001C42D3"/>
    <w:rsid w:val="001C4578"/>
    <w:rsid w:val="001C46BB"/>
    <w:rsid w:val="001C4895"/>
    <w:rsid w:val="001C49C6"/>
    <w:rsid w:val="001C4A04"/>
    <w:rsid w:val="001C4A94"/>
    <w:rsid w:val="001C4B19"/>
    <w:rsid w:val="001C4F62"/>
    <w:rsid w:val="001C4F87"/>
    <w:rsid w:val="001C543C"/>
    <w:rsid w:val="001C557C"/>
    <w:rsid w:val="001C580D"/>
    <w:rsid w:val="001C59D1"/>
    <w:rsid w:val="001C59F1"/>
    <w:rsid w:val="001C5DE7"/>
    <w:rsid w:val="001C6261"/>
    <w:rsid w:val="001C6904"/>
    <w:rsid w:val="001C6973"/>
    <w:rsid w:val="001C734B"/>
    <w:rsid w:val="001C746D"/>
    <w:rsid w:val="001C78AE"/>
    <w:rsid w:val="001C796A"/>
    <w:rsid w:val="001C7E5C"/>
    <w:rsid w:val="001D0065"/>
    <w:rsid w:val="001D0168"/>
    <w:rsid w:val="001D0228"/>
    <w:rsid w:val="001D032D"/>
    <w:rsid w:val="001D03DA"/>
    <w:rsid w:val="001D0478"/>
    <w:rsid w:val="001D055B"/>
    <w:rsid w:val="001D072A"/>
    <w:rsid w:val="001D07BB"/>
    <w:rsid w:val="001D0A81"/>
    <w:rsid w:val="001D0A89"/>
    <w:rsid w:val="001D0D0F"/>
    <w:rsid w:val="001D116A"/>
    <w:rsid w:val="001D16A9"/>
    <w:rsid w:val="001D19B0"/>
    <w:rsid w:val="001D1A52"/>
    <w:rsid w:val="001D1AB8"/>
    <w:rsid w:val="001D2086"/>
    <w:rsid w:val="001D233E"/>
    <w:rsid w:val="001D2A21"/>
    <w:rsid w:val="001D31D4"/>
    <w:rsid w:val="001D364D"/>
    <w:rsid w:val="001D38FD"/>
    <w:rsid w:val="001D3924"/>
    <w:rsid w:val="001D3B09"/>
    <w:rsid w:val="001D3C89"/>
    <w:rsid w:val="001D3E11"/>
    <w:rsid w:val="001D3E50"/>
    <w:rsid w:val="001D404A"/>
    <w:rsid w:val="001D4121"/>
    <w:rsid w:val="001D412F"/>
    <w:rsid w:val="001D4442"/>
    <w:rsid w:val="001D4520"/>
    <w:rsid w:val="001D45F8"/>
    <w:rsid w:val="001D48C7"/>
    <w:rsid w:val="001D490F"/>
    <w:rsid w:val="001D49C4"/>
    <w:rsid w:val="001D4E25"/>
    <w:rsid w:val="001D5236"/>
    <w:rsid w:val="001D56B4"/>
    <w:rsid w:val="001D5766"/>
    <w:rsid w:val="001D583C"/>
    <w:rsid w:val="001D591B"/>
    <w:rsid w:val="001D5C3C"/>
    <w:rsid w:val="001D5C93"/>
    <w:rsid w:val="001D5D82"/>
    <w:rsid w:val="001D6568"/>
    <w:rsid w:val="001D6AAA"/>
    <w:rsid w:val="001D6BCA"/>
    <w:rsid w:val="001D6D12"/>
    <w:rsid w:val="001D785A"/>
    <w:rsid w:val="001D79C6"/>
    <w:rsid w:val="001E004A"/>
    <w:rsid w:val="001E01AE"/>
    <w:rsid w:val="001E022C"/>
    <w:rsid w:val="001E0283"/>
    <w:rsid w:val="001E0409"/>
    <w:rsid w:val="001E04F5"/>
    <w:rsid w:val="001E05D3"/>
    <w:rsid w:val="001E07EA"/>
    <w:rsid w:val="001E0BB5"/>
    <w:rsid w:val="001E0D3C"/>
    <w:rsid w:val="001E0E26"/>
    <w:rsid w:val="001E0E84"/>
    <w:rsid w:val="001E0F52"/>
    <w:rsid w:val="001E1032"/>
    <w:rsid w:val="001E12E5"/>
    <w:rsid w:val="001E12E6"/>
    <w:rsid w:val="001E1395"/>
    <w:rsid w:val="001E163E"/>
    <w:rsid w:val="001E165D"/>
    <w:rsid w:val="001E17CA"/>
    <w:rsid w:val="001E19C1"/>
    <w:rsid w:val="001E1A9B"/>
    <w:rsid w:val="001E1B64"/>
    <w:rsid w:val="001E1D79"/>
    <w:rsid w:val="001E1D80"/>
    <w:rsid w:val="001E2587"/>
    <w:rsid w:val="001E26A1"/>
    <w:rsid w:val="001E2770"/>
    <w:rsid w:val="001E299C"/>
    <w:rsid w:val="001E29A3"/>
    <w:rsid w:val="001E29DD"/>
    <w:rsid w:val="001E2AF1"/>
    <w:rsid w:val="001E2BF2"/>
    <w:rsid w:val="001E2BF8"/>
    <w:rsid w:val="001E2E0E"/>
    <w:rsid w:val="001E2F33"/>
    <w:rsid w:val="001E361E"/>
    <w:rsid w:val="001E373E"/>
    <w:rsid w:val="001E37D5"/>
    <w:rsid w:val="001E38CB"/>
    <w:rsid w:val="001E3A44"/>
    <w:rsid w:val="001E3AC0"/>
    <w:rsid w:val="001E3B8A"/>
    <w:rsid w:val="001E3E4F"/>
    <w:rsid w:val="001E4354"/>
    <w:rsid w:val="001E4361"/>
    <w:rsid w:val="001E44BE"/>
    <w:rsid w:val="001E4B00"/>
    <w:rsid w:val="001E4C71"/>
    <w:rsid w:val="001E536B"/>
    <w:rsid w:val="001E5395"/>
    <w:rsid w:val="001E55A3"/>
    <w:rsid w:val="001E586C"/>
    <w:rsid w:val="001E5877"/>
    <w:rsid w:val="001E5B5D"/>
    <w:rsid w:val="001E5B61"/>
    <w:rsid w:val="001E5C72"/>
    <w:rsid w:val="001E5D63"/>
    <w:rsid w:val="001E5E76"/>
    <w:rsid w:val="001E615C"/>
    <w:rsid w:val="001E6209"/>
    <w:rsid w:val="001E62D3"/>
    <w:rsid w:val="001E6416"/>
    <w:rsid w:val="001E6542"/>
    <w:rsid w:val="001E66A2"/>
    <w:rsid w:val="001E6945"/>
    <w:rsid w:val="001E6951"/>
    <w:rsid w:val="001E6D60"/>
    <w:rsid w:val="001E77F5"/>
    <w:rsid w:val="001E7D1F"/>
    <w:rsid w:val="001E7E79"/>
    <w:rsid w:val="001E7FA4"/>
    <w:rsid w:val="001E7FD0"/>
    <w:rsid w:val="001F0038"/>
    <w:rsid w:val="001F0218"/>
    <w:rsid w:val="001F02F8"/>
    <w:rsid w:val="001F0442"/>
    <w:rsid w:val="001F0520"/>
    <w:rsid w:val="001F0656"/>
    <w:rsid w:val="001F073B"/>
    <w:rsid w:val="001F07DD"/>
    <w:rsid w:val="001F0B91"/>
    <w:rsid w:val="001F0C61"/>
    <w:rsid w:val="001F0D67"/>
    <w:rsid w:val="001F0DB6"/>
    <w:rsid w:val="001F116C"/>
    <w:rsid w:val="001F1413"/>
    <w:rsid w:val="001F14DA"/>
    <w:rsid w:val="001F1AE9"/>
    <w:rsid w:val="001F1B8F"/>
    <w:rsid w:val="001F1BE7"/>
    <w:rsid w:val="001F2074"/>
    <w:rsid w:val="001F2353"/>
    <w:rsid w:val="001F2534"/>
    <w:rsid w:val="001F25F2"/>
    <w:rsid w:val="001F2790"/>
    <w:rsid w:val="001F28BB"/>
    <w:rsid w:val="001F2A95"/>
    <w:rsid w:val="001F2AF3"/>
    <w:rsid w:val="001F2C57"/>
    <w:rsid w:val="001F2E38"/>
    <w:rsid w:val="001F329F"/>
    <w:rsid w:val="001F3490"/>
    <w:rsid w:val="001F36B1"/>
    <w:rsid w:val="001F3797"/>
    <w:rsid w:val="001F40CC"/>
    <w:rsid w:val="001F421B"/>
    <w:rsid w:val="001F4444"/>
    <w:rsid w:val="001F4A46"/>
    <w:rsid w:val="001F4AC2"/>
    <w:rsid w:val="001F4C91"/>
    <w:rsid w:val="001F4F00"/>
    <w:rsid w:val="001F52B0"/>
    <w:rsid w:val="001F52DC"/>
    <w:rsid w:val="001F5ADF"/>
    <w:rsid w:val="001F5C9D"/>
    <w:rsid w:val="001F6107"/>
    <w:rsid w:val="001F611F"/>
    <w:rsid w:val="001F613D"/>
    <w:rsid w:val="001F6448"/>
    <w:rsid w:val="001F64E2"/>
    <w:rsid w:val="001F660D"/>
    <w:rsid w:val="001F67B8"/>
    <w:rsid w:val="001F6BB6"/>
    <w:rsid w:val="001F6C03"/>
    <w:rsid w:val="001F6D63"/>
    <w:rsid w:val="001F6E40"/>
    <w:rsid w:val="001F700F"/>
    <w:rsid w:val="001F750A"/>
    <w:rsid w:val="001F7A6F"/>
    <w:rsid w:val="001F7E09"/>
    <w:rsid w:val="001F7FA4"/>
    <w:rsid w:val="00200595"/>
    <w:rsid w:val="002006C7"/>
    <w:rsid w:val="002006CB"/>
    <w:rsid w:val="00201150"/>
    <w:rsid w:val="00201351"/>
    <w:rsid w:val="00201435"/>
    <w:rsid w:val="00201659"/>
    <w:rsid w:val="002019A3"/>
    <w:rsid w:val="00201D78"/>
    <w:rsid w:val="00201D82"/>
    <w:rsid w:val="00201FBC"/>
    <w:rsid w:val="0020238F"/>
    <w:rsid w:val="002027A3"/>
    <w:rsid w:val="00202828"/>
    <w:rsid w:val="00202863"/>
    <w:rsid w:val="002028B0"/>
    <w:rsid w:val="00202BBE"/>
    <w:rsid w:val="00202BDA"/>
    <w:rsid w:val="00202BF7"/>
    <w:rsid w:val="00202E8B"/>
    <w:rsid w:val="00203A9B"/>
    <w:rsid w:val="00203D4E"/>
    <w:rsid w:val="00203E44"/>
    <w:rsid w:val="00203F22"/>
    <w:rsid w:val="0020432E"/>
    <w:rsid w:val="0020445A"/>
    <w:rsid w:val="00204592"/>
    <w:rsid w:val="0020465B"/>
    <w:rsid w:val="0020480F"/>
    <w:rsid w:val="00204DA1"/>
    <w:rsid w:val="00205204"/>
    <w:rsid w:val="0020522F"/>
    <w:rsid w:val="00205601"/>
    <w:rsid w:val="0020562E"/>
    <w:rsid w:val="002056C6"/>
    <w:rsid w:val="00205984"/>
    <w:rsid w:val="00205B98"/>
    <w:rsid w:val="00205B9F"/>
    <w:rsid w:val="00206071"/>
    <w:rsid w:val="00206913"/>
    <w:rsid w:val="0020691B"/>
    <w:rsid w:val="002069C7"/>
    <w:rsid w:val="00206A2A"/>
    <w:rsid w:val="00206C8D"/>
    <w:rsid w:val="00206FCA"/>
    <w:rsid w:val="0020754C"/>
    <w:rsid w:val="002076B6"/>
    <w:rsid w:val="00207889"/>
    <w:rsid w:val="00207A45"/>
    <w:rsid w:val="00210046"/>
    <w:rsid w:val="0021040A"/>
    <w:rsid w:val="00210C8D"/>
    <w:rsid w:val="00211736"/>
    <w:rsid w:val="00211AEE"/>
    <w:rsid w:val="00211C31"/>
    <w:rsid w:val="00211FF3"/>
    <w:rsid w:val="0021243F"/>
    <w:rsid w:val="002124FE"/>
    <w:rsid w:val="00212832"/>
    <w:rsid w:val="00212CC4"/>
    <w:rsid w:val="00212E44"/>
    <w:rsid w:val="002135CF"/>
    <w:rsid w:val="00213A1F"/>
    <w:rsid w:val="0021404D"/>
    <w:rsid w:val="0021434D"/>
    <w:rsid w:val="002144FD"/>
    <w:rsid w:val="00214705"/>
    <w:rsid w:val="002147C7"/>
    <w:rsid w:val="00214EA5"/>
    <w:rsid w:val="002152A6"/>
    <w:rsid w:val="002159D0"/>
    <w:rsid w:val="00215C39"/>
    <w:rsid w:val="00215C46"/>
    <w:rsid w:val="002163ED"/>
    <w:rsid w:val="0021687E"/>
    <w:rsid w:val="00216A6D"/>
    <w:rsid w:val="00216C55"/>
    <w:rsid w:val="00216E82"/>
    <w:rsid w:val="00216F07"/>
    <w:rsid w:val="00216F75"/>
    <w:rsid w:val="002174C7"/>
    <w:rsid w:val="00217552"/>
    <w:rsid w:val="00217557"/>
    <w:rsid w:val="00217727"/>
    <w:rsid w:val="0021781A"/>
    <w:rsid w:val="0021782F"/>
    <w:rsid w:val="00217901"/>
    <w:rsid w:val="0021796C"/>
    <w:rsid w:val="002206A8"/>
    <w:rsid w:val="00220BA9"/>
    <w:rsid w:val="00221322"/>
    <w:rsid w:val="00221328"/>
    <w:rsid w:val="00221460"/>
    <w:rsid w:val="0022154F"/>
    <w:rsid w:val="002215A2"/>
    <w:rsid w:val="002217BA"/>
    <w:rsid w:val="00221990"/>
    <w:rsid w:val="00221D7C"/>
    <w:rsid w:val="00222016"/>
    <w:rsid w:val="002224ED"/>
    <w:rsid w:val="00222669"/>
    <w:rsid w:val="00223431"/>
    <w:rsid w:val="0022346D"/>
    <w:rsid w:val="0022363E"/>
    <w:rsid w:val="0022389F"/>
    <w:rsid w:val="00223A3F"/>
    <w:rsid w:val="0022400F"/>
    <w:rsid w:val="00224013"/>
    <w:rsid w:val="00224036"/>
    <w:rsid w:val="0022403F"/>
    <w:rsid w:val="00224154"/>
    <w:rsid w:val="002242B8"/>
    <w:rsid w:val="002242FA"/>
    <w:rsid w:val="0022431C"/>
    <w:rsid w:val="00224483"/>
    <w:rsid w:val="00224565"/>
    <w:rsid w:val="00224777"/>
    <w:rsid w:val="00224A72"/>
    <w:rsid w:val="00224CE2"/>
    <w:rsid w:val="00224D3D"/>
    <w:rsid w:val="00224E71"/>
    <w:rsid w:val="00224ED7"/>
    <w:rsid w:val="0022510D"/>
    <w:rsid w:val="002253B9"/>
    <w:rsid w:val="002257D8"/>
    <w:rsid w:val="00225987"/>
    <w:rsid w:val="00225A76"/>
    <w:rsid w:val="00225B51"/>
    <w:rsid w:val="00225B83"/>
    <w:rsid w:val="00225C00"/>
    <w:rsid w:val="00225CF9"/>
    <w:rsid w:val="00226009"/>
    <w:rsid w:val="002262E4"/>
    <w:rsid w:val="00226A00"/>
    <w:rsid w:val="002270C5"/>
    <w:rsid w:val="0022751F"/>
    <w:rsid w:val="00227984"/>
    <w:rsid w:val="00227E1B"/>
    <w:rsid w:val="00227E8F"/>
    <w:rsid w:val="0023008A"/>
    <w:rsid w:val="002301A7"/>
    <w:rsid w:val="00230219"/>
    <w:rsid w:val="00230243"/>
    <w:rsid w:val="002302AD"/>
    <w:rsid w:val="002302C6"/>
    <w:rsid w:val="0023040A"/>
    <w:rsid w:val="002307BE"/>
    <w:rsid w:val="00230893"/>
    <w:rsid w:val="00230B55"/>
    <w:rsid w:val="00230CEB"/>
    <w:rsid w:val="0023127B"/>
    <w:rsid w:val="002313A8"/>
    <w:rsid w:val="0023189B"/>
    <w:rsid w:val="00231A67"/>
    <w:rsid w:val="00231C5C"/>
    <w:rsid w:val="00231DDE"/>
    <w:rsid w:val="0023254D"/>
    <w:rsid w:val="00232977"/>
    <w:rsid w:val="002331A8"/>
    <w:rsid w:val="0023336C"/>
    <w:rsid w:val="0023346F"/>
    <w:rsid w:val="00233600"/>
    <w:rsid w:val="00233D4A"/>
    <w:rsid w:val="00233E6B"/>
    <w:rsid w:val="00233ECF"/>
    <w:rsid w:val="0023478D"/>
    <w:rsid w:val="002348D9"/>
    <w:rsid w:val="00234B9D"/>
    <w:rsid w:val="00234BB2"/>
    <w:rsid w:val="00234C8E"/>
    <w:rsid w:val="00234F67"/>
    <w:rsid w:val="00235201"/>
    <w:rsid w:val="0023527F"/>
    <w:rsid w:val="00235502"/>
    <w:rsid w:val="0023559D"/>
    <w:rsid w:val="00235634"/>
    <w:rsid w:val="00235C1B"/>
    <w:rsid w:val="00235E7D"/>
    <w:rsid w:val="00235F5A"/>
    <w:rsid w:val="00236570"/>
    <w:rsid w:val="002369F5"/>
    <w:rsid w:val="00236A5B"/>
    <w:rsid w:val="00236E99"/>
    <w:rsid w:val="002370B0"/>
    <w:rsid w:val="00237986"/>
    <w:rsid w:val="00237B19"/>
    <w:rsid w:val="00237CA9"/>
    <w:rsid w:val="00237CCB"/>
    <w:rsid w:val="00237F3A"/>
    <w:rsid w:val="002405C2"/>
    <w:rsid w:val="002408C0"/>
    <w:rsid w:val="00240A5D"/>
    <w:rsid w:val="002416C9"/>
    <w:rsid w:val="00241A55"/>
    <w:rsid w:val="00241B4D"/>
    <w:rsid w:val="00241C7C"/>
    <w:rsid w:val="00241D25"/>
    <w:rsid w:val="00241FE7"/>
    <w:rsid w:val="00242064"/>
    <w:rsid w:val="00242066"/>
    <w:rsid w:val="0024229A"/>
    <w:rsid w:val="00242446"/>
    <w:rsid w:val="0024267C"/>
    <w:rsid w:val="00242856"/>
    <w:rsid w:val="00242998"/>
    <w:rsid w:val="00242B71"/>
    <w:rsid w:val="00242BF8"/>
    <w:rsid w:val="00242CD3"/>
    <w:rsid w:val="00242E4B"/>
    <w:rsid w:val="00243031"/>
    <w:rsid w:val="002431A2"/>
    <w:rsid w:val="002431E7"/>
    <w:rsid w:val="0024351E"/>
    <w:rsid w:val="00243A70"/>
    <w:rsid w:val="00243BBF"/>
    <w:rsid w:val="00243CD3"/>
    <w:rsid w:val="00243F7D"/>
    <w:rsid w:val="00243F90"/>
    <w:rsid w:val="00244328"/>
    <w:rsid w:val="002444C7"/>
    <w:rsid w:val="00244D82"/>
    <w:rsid w:val="00245063"/>
    <w:rsid w:val="002450FB"/>
    <w:rsid w:val="0024574A"/>
    <w:rsid w:val="0024576B"/>
    <w:rsid w:val="002458EA"/>
    <w:rsid w:val="00245F72"/>
    <w:rsid w:val="00245FCD"/>
    <w:rsid w:val="00246550"/>
    <w:rsid w:val="002465DF"/>
    <w:rsid w:val="002469FE"/>
    <w:rsid w:val="00246B73"/>
    <w:rsid w:val="00246D60"/>
    <w:rsid w:val="00246D6A"/>
    <w:rsid w:val="002473B9"/>
    <w:rsid w:val="00247432"/>
    <w:rsid w:val="0024747E"/>
    <w:rsid w:val="0024760E"/>
    <w:rsid w:val="00247655"/>
    <w:rsid w:val="0024798E"/>
    <w:rsid w:val="00247CBC"/>
    <w:rsid w:val="00247D5A"/>
    <w:rsid w:val="002502C3"/>
    <w:rsid w:val="00250538"/>
    <w:rsid w:val="0025064F"/>
    <w:rsid w:val="00250747"/>
    <w:rsid w:val="002507FC"/>
    <w:rsid w:val="002508A3"/>
    <w:rsid w:val="00250C6C"/>
    <w:rsid w:val="00250E3B"/>
    <w:rsid w:val="00251029"/>
    <w:rsid w:val="0025197C"/>
    <w:rsid w:val="00251C0A"/>
    <w:rsid w:val="00251C7F"/>
    <w:rsid w:val="00251EE0"/>
    <w:rsid w:val="0025238E"/>
    <w:rsid w:val="00252A1D"/>
    <w:rsid w:val="00252A97"/>
    <w:rsid w:val="00252C2E"/>
    <w:rsid w:val="00253066"/>
    <w:rsid w:val="0025313E"/>
    <w:rsid w:val="00253910"/>
    <w:rsid w:val="00253BB8"/>
    <w:rsid w:val="00253BF6"/>
    <w:rsid w:val="00253E32"/>
    <w:rsid w:val="00253E3B"/>
    <w:rsid w:val="0025409D"/>
    <w:rsid w:val="002541EE"/>
    <w:rsid w:val="00254246"/>
    <w:rsid w:val="002547F5"/>
    <w:rsid w:val="0025488C"/>
    <w:rsid w:val="00254B94"/>
    <w:rsid w:val="00254C87"/>
    <w:rsid w:val="002553C0"/>
    <w:rsid w:val="0025548E"/>
    <w:rsid w:val="00255E15"/>
    <w:rsid w:val="00255F7A"/>
    <w:rsid w:val="00256CD8"/>
    <w:rsid w:val="002570D5"/>
    <w:rsid w:val="002572E4"/>
    <w:rsid w:val="002574FF"/>
    <w:rsid w:val="00257885"/>
    <w:rsid w:val="00257D09"/>
    <w:rsid w:val="00257E0D"/>
    <w:rsid w:val="00257E90"/>
    <w:rsid w:val="00257FCB"/>
    <w:rsid w:val="00260009"/>
    <w:rsid w:val="0026011F"/>
    <w:rsid w:val="00260158"/>
    <w:rsid w:val="002602B7"/>
    <w:rsid w:val="0026108A"/>
    <w:rsid w:val="002610D7"/>
    <w:rsid w:val="002614B8"/>
    <w:rsid w:val="00261511"/>
    <w:rsid w:val="002619D8"/>
    <w:rsid w:val="00261D30"/>
    <w:rsid w:val="00261E16"/>
    <w:rsid w:val="00261E36"/>
    <w:rsid w:val="00262257"/>
    <w:rsid w:val="002624E0"/>
    <w:rsid w:val="0026251E"/>
    <w:rsid w:val="0026275D"/>
    <w:rsid w:val="00262A1B"/>
    <w:rsid w:val="00262A22"/>
    <w:rsid w:val="00262AAA"/>
    <w:rsid w:val="00262B62"/>
    <w:rsid w:val="00262D4C"/>
    <w:rsid w:val="00262D6B"/>
    <w:rsid w:val="00262F6B"/>
    <w:rsid w:val="0026311B"/>
    <w:rsid w:val="00263835"/>
    <w:rsid w:val="00263B47"/>
    <w:rsid w:val="00263DCE"/>
    <w:rsid w:val="00263E8A"/>
    <w:rsid w:val="0026424D"/>
    <w:rsid w:val="002642A8"/>
    <w:rsid w:val="002644BD"/>
    <w:rsid w:val="0026488A"/>
    <w:rsid w:val="00264D20"/>
    <w:rsid w:val="00264E89"/>
    <w:rsid w:val="002651CF"/>
    <w:rsid w:val="00265531"/>
    <w:rsid w:val="00265642"/>
    <w:rsid w:val="002656B6"/>
    <w:rsid w:val="0026578B"/>
    <w:rsid w:val="00265D3D"/>
    <w:rsid w:val="002660A9"/>
    <w:rsid w:val="0026626B"/>
    <w:rsid w:val="002664E5"/>
    <w:rsid w:val="00266657"/>
    <w:rsid w:val="00266A64"/>
    <w:rsid w:val="00266B57"/>
    <w:rsid w:val="00266D8A"/>
    <w:rsid w:val="00266D8F"/>
    <w:rsid w:val="00266E45"/>
    <w:rsid w:val="00266ECA"/>
    <w:rsid w:val="00267C6C"/>
    <w:rsid w:val="00267E41"/>
    <w:rsid w:val="00267ECC"/>
    <w:rsid w:val="00267F2B"/>
    <w:rsid w:val="00267FE6"/>
    <w:rsid w:val="00270033"/>
    <w:rsid w:val="002703A7"/>
    <w:rsid w:val="00270657"/>
    <w:rsid w:val="00270D04"/>
    <w:rsid w:val="00270DAD"/>
    <w:rsid w:val="00270EE8"/>
    <w:rsid w:val="002715FE"/>
    <w:rsid w:val="002717BB"/>
    <w:rsid w:val="002717BD"/>
    <w:rsid w:val="0027182F"/>
    <w:rsid w:val="00271C73"/>
    <w:rsid w:val="00271E34"/>
    <w:rsid w:val="0027243C"/>
    <w:rsid w:val="00272651"/>
    <w:rsid w:val="0027267C"/>
    <w:rsid w:val="00272699"/>
    <w:rsid w:val="002726C7"/>
    <w:rsid w:val="002729B9"/>
    <w:rsid w:val="00272B60"/>
    <w:rsid w:val="00272C66"/>
    <w:rsid w:val="00272D19"/>
    <w:rsid w:val="00272D92"/>
    <w:rsid w:val="00272DAF"/>
    <w:rsid w:val="00272E17"/>
    <w:rsid w:val="00272E6E"/>
    <w:rsid w:val="00272FD8"/>
    <w:rsid w:val="00273134"/>
    <w:rsid w:val="002733FF"/>
    <w:rsid w:val="00273BEA"/>
    <w:rsid w:val="00273D6D"/>
    <w:rsid w:val="00273D8E"/>
    <w:rsid w:val="00273F9D"/>
    <w:rsid w:val="00274070"/>
    <w:rsid w:val="002743F7"/>
    <w:rsid w:val="002746E2"/>
    <w:rsid w:val="00274A61"/>
    <w:rsid w:val="00274AAA"/>
    <w:rsid w:val="00274ECA"/>
    <w:rsid w:val="00275379"/>
    <w:rsid w:val="0027556D"/>
    <w:rsid w:val="002755B5"/>
    <w:rsid w:val="00275C62"/>
    <w:rsid w:val="00275CBB"/>
    <w:rsid w:val="00275ED8"/>
    <w:rsid w:val="00275FF8"/>
    <w:rsid w:val="0027601A"/>
    <w:rsid w:val="00276117"/>
    <w:rsid w:val="00276480"/>
    <w:rsid w:val="00276572"/>
    <w:rsid w:val="00276851"/>
    <w:rsid w:val="00276F80"/>
    <w:rsid w:val="0027723D"/>
    <w:rsid w:val="002772AB"/>
    <w:rsid w:val="002773D1"/>
    <w:rsid w:val="002775AF"/>
    <w:rsid w:val="00277910"/>
    <w:rsid w:val="0027792F"/>
    <w:rsid w:val="00277F85"/>
    <w:rsid w:val="0028102F"/>
    <w:rsid w:val="002810DB"/>
    <w:rsid w:val="002811A2"/>
    <w:rsid w:val="002814D7"/>
    <w:rsid w:val="002815B6"/>
    <w:rsid w:val="00281AF5"/>
    <w:rsid w:val="00281B47"/>
    <w:rsid w:val="00281BBB"/>
    <w:rsid w:val="00281C8B"/>
    <w:rsid w:val="002824E9"/>
    <w:rsid w:val="00282644"/>
    <w:rsid w:val="0028284E"/>
    <w:rsid w:val="00282CA6"/>
    <w:rsid w:val="00282CFE"/>
    <w:rsid w:val="0028317D"/>
    <w:rsid w:val="002832B6"/>
    <w:rsid w:val="0028332A"/>
    <w:rsid w:val="00283371"/>
    <w:rsid w:val="002834AD"/>
    <w:rsid w:val="0028363D"/>
    <w:rsid w:val="0028365F"/>
    <w:rsid w:val="0028398D"/>
    <w:rsid w:val="00283A03"/>
    <w:rsid w:val="002843AE"/>
    <w:rsid w:val="00284AA8"/>
    <w:rsid w:val="00284B35"/>
    <w:rsid w:val="00284D95"/>
    <w:rsid w:val="00284FA1"/>
    <w:rsid w:val="00285539"/>
    <w:rsid w:val="00285786"/>
    <w:rsid w:val="00286130"/>
    <w:rsid w:val="002866DE"/>
    <w:rsid w:val="00286A81"/>
    <w:rsid w:val="00286B67"/>
    <w:rsid w:val="00286E98"/>
    <w:rsid w:val="0028746B"/>
    <w:rsid w:val="002875B6"/>
    <w:rsid w:val="002875EB"/>
    <w:rsid w:val="002876A7"/>
    <w:rsid w:val="002879D4"/>
    <w:rsid w:val="00287F15"/>
    <w:rsid w:val="002904B4"/>
    <w:rsid w:val="00290596"/>
    <w:rsid w:val="00290A6C"/>
    <w:rsid w:val="00290BF0"/>
    <w:rsid w:val="00290CBB"/>
    <w:rsid w:val="00290D80"/>
    <w:rsid w:val="002911D5"/>
    <w:rsid w:val="0029136B"/>
    <w:rsid w:val="00291740"/>
    <w:rsid w:val="0029195D"/>
    <w:rsid w:val="002919E5"/>
    <w:rsid w:val="0029234F"/>
    <w:rsid w:val="002927DB"/>
    <w:rsid w:val="00292938"/>
    <w:rsid w:val="00292A0C"/>
    <w:rsid w:val="00292B1F"/>
    <w:rsid w:val="00293105"/>
    <w:rsid w:val="002931E8"/>
    <w:rsid w:val="00293234"/>
    <w:rsid w:val="00293DBE"/>
    <w:rsid w:val="00293E98"/>
    <w:rsid w:val="00293EF3"/>
    <w:rsid w:val="0029405E"/>
    <w:rsid w:val="0029426D"/>
    <w:rsid w:val="002945E0"/>
    <w:rsid w:val="0029470D"/>
    <w:rsid w:val="00294DE2"/>
    <w:rsid w:val="00294E3E"/>
    <w:rsid w:val="00294E80"/>
    <w:rsid w:val="00294EC7"/>
    <w:rsid w:val="00294F99"/>
    <w:rsid w:val="00294FF1"/>
    <w:rsid w:val="0029554F"/>
    <w:rsid w:val="0029587B"/>
    <w:rsid w:val="002958B7"/>
    <w:rsid w:val="0029595D"/>
    <w:rsid w:val="00295A83"/>
    <w:rsid w:val="00295E5B"/>
    <w:rsid w:val="00296166"/>
    <w:rsid w:val="00296389"/>
    <w:rsid w:val="002964D4"/>
    <w:rsid w:val="002965E9"/>
    <w:rsid w:val="002966C3"/>
    <w:rsid w:val="00296A93"/>
    <w:rsid w:val="00297053"/>
    <w:rsid w:val="00297569"/>
    <w:rsid w:val="00297A6A"/>
    <w:rsid w:val="00297B41"/>
    <w:rsid w:val="00297B8F"/>
    <w:rsid w:val="00297CB2"/>
    <w:rsid w:val="00297D9F"/>
    <w:rsid w:val="00297E1F"/>
    <w:rsid w:val="002A0481"/>
    <w:rsid w:val="002A056B"/>
    <w:rsid w:val="002A0672"/>
    <w:rsid w:val="002A06DF"/>
    <w:rsid w:val="002A0A4E"/>
    <w:rsid w:val="002A0BB8"/>
    <w:rsid w:val="002A0C71"/>
    <w:rsid w:val="002A1890"/>
    <w:rsid w:val="002A1C9A"/>
    <w:rsid w:val="002A1CA8"/>
    <w:rsid w:val="002A1CEF"/>
    <w:rsid w:val="002A1F9F"/>
    <w:rsid w:val="002A2045"/>
    <w:rsid w:val="002A2100"/>
    <w:rsid w:val="002A23D6"/>
    <w:rsid w:val="002A2490"/>
    <w:rsid w:val="002A25CB"/>
    <w:rsid w:val="002A25DC"/>
    <w:rsid w:val="002A292C"/>
    <w:rsid w:val="002A2AE3"/>
    <w:rsid w:val="002A2B3B"/>
    <w:rsid w:val="002A2B92"/>
    <w:rsid w:val="002A3087"/>
    <w:rsid w:val="002A30B3"/>
    <w:rsid w:val="002A329B"/>
    <w:rsid w:val="002A351D"/>
    <w:rsid w:val="002A3822"/>
    <w:rsid w:val="002A3B42"/>
    <w:rsid w:val="002A3C82"/>
    <w:rsid w:val="002A4385"/>
    <w:rsid w:val="002A4500"/>
    <w:rsid w:val="002A4F62"/>
    <w:rsid w:val="002A50CA"/>
    <w:rsid w:val="002A50E0"/>
    <w:rsid w:val="002A50EB"/>
    <w:rsid w:val="002A5613"/>
    <w:rsid w:val="002A5AC9"/>
    <w:rsid w:val="002A5B54"/>
    <w:rsid w:val="002A5C32"/>
    <w:rsid w:val="002A5EA1"/>
    <w:rsid w:val="002A5EBF"/>
    <w:rsid w:val="002A5F64"/>
    <w:rsid w:val="002A64D2"/>
    <w:rsid w:val="002A692F"/>
    <w:rsid w:val="002A6AB5"/>
    <w:rsid w:val="002A6AB6"/>
    <w:rsid w:val="002A6AD1"/>
    <w:rsid w:val="002A70F8"/>
    <w:rsid w:val="002A715C"/>
    <w:rsid w:val="002A7303"/>
    <w:rsid w:val="002A78A7"/>
    <w:rsid w:val="002A7A15"/>
    <w:rsid w:val="002A7B13"/>
    <w:rsid w:val="002A7DBE"/>
    <w:rsid w:val="002A7DEA"/>
    <w:rsid w:val="002A7EBE"/>
    <w:rsid w:val="002A7FDB"/>
    <w:rsid w:val="002A7FDF"/>
    <w:rsid w:val="002B020F"/>
    <w:rsid w:val="002B030B"/>
    <w:rsid w:val="002B04A3"/>
    <w:rsid w:val="002B07F8"/>
    <w:rsid w:val="002B0848"/>
    <w:rsid w:val="002B0869"/>
    <w:rsid w:val="002B0E91"/>
    <w:rsid w:val="002B130B"/>
    <w:rsid w:val="002B1495"/>
    <w:rsid w:val="002B16DB"/>
    <w:rsid w:val="002B18F4"/>
    <w:rsid w:val="002B1960"/>
    <w:rsid w:val="002B1B18"/>
    <w:rsid w:val="002B1D10"/>
    <w:rsid w:val="002B1E2C"/>
    <w:rsid w:val="002B1F7D"/>
    <w:rsid w:val="002B23D4"/>
    <w:rsid w:val="002B29E3"/>
    <w:rsid w:val="002B2F9F"/>
    <w:rsid w:val="002B3025"/>
    <w:rsid w:val="002B308A"/>
    <w:rsid w:val="002B35FB"/>
    <w:rsid w:val="002B387C"/>
    <w:rsid w:val="002B3C8D"/>
    <w:rsid w:val="002B3ED5"/>
    <w:rsid w:val="002B4013"/>
    <w:rsid w:val="002B40DA"/>
    <w:rsid w:val="002B41AE"/>
    <w:rsid w:val="002B4888"/>
    <w:rsid w:val="002B4AF6"/>
    <w:rsid w:val="002B4B98"/>
    <w:rsid w:val="002B530A"/>
    <w:rsid w:val="002B54CA"/>
    <w:rsid w:val="002B54E2"/>
    <w:rsid w:val="002B5A9B"/>
    <w:rsid w:val="002B5BBB"/>
    <w:rsid w:val="002B5CEF"/>
    <w:rsid w:val="002B5DA4"/>
    <w:rsid w:val="002B6568"/>
    <w:rsid w:val="002B6598"/>
    <w:rsid w:val="002B662E"/>
    <w:rsid w:val="002B6A13"/>
    <w:rsid w:val="002B6D16"/>
    <w:rsid w:val="002B6D24"/>
    <w:rsid w:val="002B70EF"/>
    <w:rsid w:val="002B7164"/>
    <w:rsid w:val="002B7193"/>
    <w:rsid w:val="002B72D9"/>
    <w:rsid w:val="002B749E"/>
    <w:rsid w:val="002B7594"/>
    <w:rsid w:val="002B78DB"/>
    <w:rsid w:val="002B79D5"/>
    <w:rsid w:val="002B7A10"/>
    <w:rsid w:val="002B7ACB"/>
    <w:rsid w:val="002B7D3E"/>
    <w:rsid w:val="002B7EEA"/>
    <w:rsid w:val="002C006C"/>
    <w:rsid w:val="002C03FA"/>
    <w:rsid w:val="002C051E"/>
    <w:rsid w:val="002C0619"/>
    <w:rsid w:val="002C06E0"/>
    <w:rsid w:val="002C088F"/>
    <w:rsid w:val="002C08E4"/>
    <w:rsid w:val="002C09B9"/>
    <w:rsid w:val="002C10AF"/>
    <w:rsid w:val="002C1832"/>
    <w:rsid w:val="002C1939"/>
    <w:rsid w:val="002C1A56"/>
    <w:rsid w:val="002C2192"/>
    <w:rsid w:val="002C22B6"/>
    <w:rsid w:val="002C2A76"/>
    <w:rsid w:val="002C2BC4"/>
    <w:rsid w:val="002C2C77"/>
    <w:rsid w:val="002C2D4F"/>
    <w:rsid w:val="002C34B2"/>
    <w:rsid w:val="002C38A6"/>
    <w:rsid w:val="002C39DB"/>
    <w:rsid w:val="002C3BD9"/>
    <w:rsid w:val="002C442C"/>
    <w:rsid w:val="002C4612"/>
    <w:rsid w:val="002C48A7"/>
    <w:rsid w:val="002C49BA"/>
    <w:rsid w:val="002C4D2B"/>
    <w:rsid w:val="002C4D41"/>
    <w:rsid w:val="002C507C"/>
    <w:rsid w:val="002C509F"/>
    <w:rsid w:val="002C50D9"/>
    <w:rsid w:val="002C54B3"/>
    <w:rsid w:val="002C5E56"/>
    <w:rsid w:val="002C6028"/>
    <w:rsid w:val="002C60D9"/>
    <w:rsid w:val="002C62E1"/>
    <w:rsid w:val="002C64A9"/>
    <w:rsid w:val="002C6A8F"/>
    <w:rsid w:val="002C6BC6"/>
    <w:rsid w:val="002C6EE0"/>
    <w:rsid w:val="002C6FD7"/>
    <w:rsid w:val="002C7016"/>
    <w:rsid w:val="002C7248"/>
    <w:rsid w:val="002C7377"/>
    <w:rsid w:val="002C7445"/>
    <w:rsid w:val="002C761B"/>
    <w:rsid w:val="002C7867"/>
    <w:rsid w:val="002C7878"/>
    <w:rsid w:val="002C7A17"/>
    <w:rsid w:val="002C7A1B"/>
    <w:rsid w:val="002D016B"/>
    <w:rsid w:val="002D05DB"/>
    <w:rsid w:val="002D06E0"/>
    <w:rsid w:val="002D0739"/>
    <w:rsid w:val="002D0A45"/>
    <w:rsid w:val="002D0CCA"/>
    <w:rsid w:val="002D0EEA"/>
    <w:rsid w:val="002D125E"/>
    <w:rsid w:val="002D1A98"/>
    <w:rsid w:val="002D1C3F"/>
    <w:rsid w:val="002D1F9C"/>
    <w:rsid w:val="002D2336"/>
    <w:rsid w:val="002D239B"/>
    <w:rsid w:val="002D2504"/>
    <w:rsid w:val="002D2E4E"/>
    <w:rsid w:val="002D3053"/>
    <w:rsid w:val="002D30CC"/>
    <w:rsid w:val="002D3224"/>
    <w:rsid w:val="002D3246"/>
    <w:rsid w:val="002D3454"/>
    <w:rsid w:val="002D3B25"/>
    <w:rsid w:val="002D3B8E"/>
    <w:rsid w:val="002D3E16"/>
    <w:rsid w:val="002D4160"/>
    <w:rsid w:val="002D479A"/>
    <w:rsid w:val="002D48E0"/>
    <w:rsid w:val="002D48E4"/>
    <w:rsid w:val="002D4C6E"/>
    <w:rsid w:val="002D4D09"/>
    <w:rsid w:val="002D4D38"/>
    <w:rsid w:val="002D4FB1"/>
    <w:rsid w:val="002D540E"/>
    <w:rsid w:val="002D5816"/>
    <w:rsid w:val="002D58BA"/>
    <w:rsid w:val="002D5A3C"/>
    <w:rsid w:val="002D5A9B"/>
    <w:rsid w:val="002D5DF0"/>
    <w:rsid w:val="002D5F0E"/>
    <w:rsid w:val="002D632D"/>
    <w:rsid w:val="002D65B2"/>
    <w:rsid w:val="002D6B73"/>
    <w:rsid w:val="002D6F70"/>
    <w:rsid w:val="002D6FD3"/>
    <w:rsid w:val="002D74FD"/>
    <w:rsid w:val="002D787E"/>
    <w:rsid w:val="002D78F2"/>
    <w:rsid w:val="002D7C81"/>
    <w:rsid w:val="002D7E49"/>
    <w:rsid w:val="002D7EE9"/>
    <w:rsid w:val="002E0286"/>
    <w:rsid w:val="002E08C5"/>
    <w:rsid w:val="002E0A47"/>
    <w:rsid w:val="002E0A97"/>
    <w:rsid w:val="002E0CBC"/>
    <w:rsid w:val="002E0EED"/>
    <w:rsid w:val="002E0EFB"/>
    <w:rsid w:val="002E1510"/>
    <w:rsid w:val="002E1AEE"/>
    <w:rsid w:val="002E1D55"/>
    <w:rsid w:val="002E20B0"/>
    <w:rsid w:val="002E277E"/>
    <w:rsid w:val="002E2797"/>
    <w:rsid w:val="002E33FD"/>
    <w:rsid w:val="002E345B"/>
    <w:rsid w:val="002E38B6"/>
    <w:rsid w:val="002E3BB2"/>
    <w:rsid w:val="002E3E2E"/>
    <w:rsid w:val="002E3FBA"/>
    <w:rsid w:val="002E4014"/>
    <w:rsid w:val="002E40D4"/>
    <w:rsid w:val="002E40DF"/>
    <w:rsid w:val="002E423D"/>
    <w:rsid w:val="002E427F"/>
    <w:rsid w:val="002E4329"/>
    <w:rsid w:val="002E499C"/>
    <w:rsid w:val="002E4AE9"/>
    <w:rsid w:val="002E4BA1"/>
    <w:rsid w:val="002E4BE5"/>
    <w:rsid w:val="002E4CDB"/>
    <w:rsid w:val="002E4DCA"/>
    <w:rsid w:val="002E53DB"/>
    <w:rsid w:val="002E56F0"/>
    <w:rsid w:val="002E5B8F"/>
    <w:rsid w:val="002E5E13"/>
    <w:rsid w:val="002E6536"/>
    <w:rsid w:val="002E65AF"/>
    <w:rsid w:val="002E6A5C"/>
    <w:rsid w:val="002E6A70"/>
    <w:rsid w:val="002E6AC5"/>
    <w:rsid w:val="002E6C6B"/>
    <w:rsid w:val="002E703B"/>
    <w:rsid w:val="002E71C0"/>
    <w:rsid w:val="002E73FD"/>
    <w:rsid w:val="002E740A"/>
    <w:rsid w:val="002E7A53"/>
    <w:rsid w:val="002E7B5E"/>
    <w:rsid w:val="002E7D42"/>
    <w:rsid w:val="002E7EC0"/>
    <w:rsid w:val="002E7FD0"/>
    <w:rsid w:val="002F00E7"/>
    <w:rsid w:val="002F0176"/>
    <w:rsid w:val="002F04B0"/>
    <w:rsid w:val="002F060A"/>
    <w:rsid w:val="002F0911"/>
    <w:rsid w:val="002F092E"/>
    <w:rsid w:val="002F09CA"/>
    <w:rsid w:val="002F09E0"/>
    <w:rsid w:val="002F0BA9"/>
    <w:rsid w:val="002F0DBE"/>
    <w:rsid w:val="002F0DC0"/>
    <w:rsid w:val="002F12B4"/>
    <w:rsid w:val="002F13D1"/>
    <w:rsid w:val="002F1437"/>
    <w:rsid w:val="002F17AD"/>
    <w:rsid w:val="002F1ABD"/>
    <w:rsid w:val="002F1E7B"/>
    <w:rsid w:val="002F2025"/>
    <w:rsid w:val="002F2172"/>
    <w:rsid w:val="002F23B2"/>
    <w:rsid w:val="002F23D7"/>
    <w:rsid w:val="002F28C0"/>
    <w:rsid w:val="002F2A60"/>
    <w:rsid w:val="002F2B05"/>
    <w:rsid w:val="002F2CC3"/>
    <w:rsid w:val="002F2CCA"/>
    <w:rsid w:val="002F2D52"/>
    <w:rsid w:val="002F2E50"/>
    <w:rsid w:val="002F3172"/>
    <w:rsid w:val="002F3173"/>
    <w:rsid w:val="002F3507"/>
    <w:rsid w:val="002F36B8"/>
    <w:rsid w:val="002F3709"/>
    <w:rsid w:val="002F376A"/>
    <w:rsid w:val="002F3B1E"/>
    <w:rsid w:val="002F3FA0"/>
    <w:rsid w:val="002F420C"/>
    <w:rsid w:val="002F42A7"/>
    <w:rsid w:val="002F42EF"/>
    <w:rsid w:val="002F46C0"/>
    <w:rsid w:val="002F4995"/>
    <w:rsid w:val="002F4B3C"/>
    <w:rsid w:val="002F4B77"/>
    <w:rsid w:val="002F4DEC"/>
    <w:rsid w:val="002F50F9"/>
    <w:rsid w:val="002F516E"/>
    <w:rsid w:val="002F527F"/>
    <w:rsid w:val="002F5E3F"/>
    <w:rsid w:val="002F5FA1"/>
    <w:rsid w:val="002F63B2"/>
    <w:rsid w:val="002F66A5"/>
    <w:rsid w:val="002F6A5C"/>
    <w:rsid w:val="002F6B30"/>
    <w:rsid w:val="002F7225"/>
    <w:rsid w:val="002F72FB"/>
    <w:rsid w:val="002F7459"/>
    <w:rsid w:val="002F750F"/>
    <w:rsid w:val="002F7538"/>
    <w:rsid w:val="002F7595"/>
    <w:rsid w:val="002F76A3"/>
    <w:rsid w:val="002F7979"/>
    <w:rsid w:val="002F7B0E"/>
    <w:rsid w:val="002F7D27"/>
    <w:rsid w:val="00300421"/>
    <w:rsid w:val="00300484"/>
    <w:rsid w:val="00300565"/>
    <w:rsid w:val="00300584"/>
    <w:rsid w:val="00300B5B"/>
    <w:rsid w:val="00300B68"/>
    <w:rsid w:val="00300C55"/>
    <w:rsid w:val="00300E17"/>
    <w:rsid w:val="00301132"/>
    <w:rsid w:val="00301323"/>
    <w:rsid w:val="0030138E"/>
    <w:rsid w:val="0030159D"/>
    <w:rsid w:val="00301781"/>
    <w:rsid w:val="0030179C"/>
    <w:rsid w:val="00301D62"/>
    <w:rsid w:val="00301E45"/>
    <w:rsid w:val="0030215C"/>
    <w:rsid w:val="0030224F"/>
    <w:rsid w:val="003025A0"/>
    <w:rsid w:val="00302763"/>
    <w:rsid w:val="00302871"/>
    <w:rsid w:val="00302A72"/>
    <w:rsid w:val="00302AAD"/>
    <w:rsid w:val="00302D1C"/>
    <w:rsid w:val="00302F39"/>
    <w:rsid w:val="003031AE"/>
    <w:rsid w:val="003031F3"/>
    <w:rsid w:val="003034BD"/>
    <w:rsid w:val="00303634"/>
    <w:rsid w:val="00303686"/>
    <w:rsid w:val="00303858"/>
    <w:rsid w:val="00303FEF"/>
    <w:rsid w:val="00304138"/>
    <w:rsid w:val="0030435E"/>
    <w:rsid w:val="0030457C"/>
    <w:rsid w:val="00304609"/>
    <w:rsid w:val="00304974"/>
    <w:rsid w:val="00304B88"/>
    <w:rsid w:val="003051F8"/>
    <w:rsid w:val="003052D5"/>
    <w:rsid w:val="00305343"/>
    <w:rsid w:val="00305380"/>
    <w:rsid w:val="0030547C"/>
    <w:rsid w:val="00305A04"/>
    <w:rsid w:val="00305DB2"/>
    <w:rsid w:val="00305E92"/>
    <w:rsid w:val="0030612D"/>
    <w:rsid w:val="003061AD"/>
    <w:rsid w:val="0030648F"/>
    <w:rsid w:val="00306509"/>
    <w:rsid w:val="00306BAC"/>
    <w:rsid w:val="00306DA1"/>
    <w:rsid w:val="0030700E"/>
    <w:rsid w:val="003077BF"/>
    <w:rsid w:val="00307B18"/>
    <w:rsid w:val="00307BE1"/>
    <w:rsid w:val="00307DB1"/>
    <w:rsid w:val="00307ECB"/>
    <w:rsid w:val="00310365"/>
    <w:rsid w:val="0031044B"/>
    <w:rsid w:val="0031059F"/>
    <w:rsid w:val="00310718"/>
    <w:rsid w:val="00310A2A"/>
    <w:rsid w:val="00310B31"/>
    <w:rsid w:val="00310C31"/>
    <w:rsid w:val="00311122"/>
    <w:rsid w:val="003112C8"/>
    <w:rsid w:val="003114FF"/>
    <w:rsid w:val="00311805"/>
    <w:rsid w:val="00311B34"/>
    <w:rsid w:val="00311FE2"/>
    <w:rsid w:val="0031201D"/>
    <w:rsid w:val="003122C9"/>
    <w:rsid w:val="003123FE"/>
    <w:rsid w:val="003127D1"/>
    <w:rsid w:val="00312972"/>
    <w:rsid w:val="00312D31"/>
    <w:rsid w:val="0031323D"/>
    <w:rsid w:val="00313341"/>
    <w:rsid w:val="00313706"/>
    <w:rsid w:val="003137D8"/>
    <w:rsid w:val="00313932"/>
    <w:rsid w:val="00313C28"/>
    <w:rsid w:val="00313F4C"/>
    <w:rsid w:val="00314118"/>
    <w:rsid w:val="00314C63"/>
    <w:rsid w:val="00314CB6"/>
    <w:rsid w:val="00314DCC"/>
    <w:rsid w:val="00314EE0"/>
    <w:rsid w:val="003151E1"/>
    <w:rsid w:val="0031525D"/>
    <w:rsid w:val="0031565F"/>
    <w:rsid w:val="0031582F"/>
    <w:rsid w:val="003158A5"/>
    <w:rsid w:val="00315DC3"/>
    <w:rsid w:val="00316169"/>
    <w:rsid w:val="00316208"/>
    <w:rsid w:val="003163FB"/>
    <w:rsid w:val="00316512"/>
    <w:rsid w:val="0031651A"/>
    <w:rsid w:val="003167F8"/>
    <w:rsid w:val="00316874"/>
    <w:rsid w:val="00316CC7"/>
    <w:rsid w:val="00317247"/>
    <w:rsid w:val="003172F8"/>
    <w:rsid w:val="0031751B"/>
    <w:rsid w:val="00317B3E"/>
    <w:rsid w:val="00317E55"/>
    <w:rsid w:val="00317FBD"/>
    <w:rsid w:val="0032008E"/>
    <w:rsid w:val="00320136"/>
    <w:rsid w:val="0032039A"/>
    <w:rsid w:val="003205A8"/>
    <w:rsid w:val="003206D6"/>
    <w:rsid w:val="00320B60"/>
    <w:rsid w:val="00320C1B"/>
    <w:rsid w:val="00320E92"/>
    <w:rsid w:val="00320F07"/>
    <w:rsid w:val="00321148"/>
    <w:rsid w:val="00321487"/>
    <w:rsid w:val="0032148E"/>
    <w:rsid w:val="00321945"/>
    <w:rsid w:val="00321C0D"/>
    <w:rsid w:val="00321DA4"/>
    <w:rsid w:val="00321FBA"/>
    <w:rsid w:val="00322467"/>
    <w:rsid w:val="00322A5B"/>
    <w:rsid w:val="00322AD7"/>
    <w:rsid w:val="00322CBB"/>
    <w:rsid w:val="00322D16"/>
    <w:rsid w:val="00323579"/>
    <w:rsid w:val="0032358A"/>
    <w:rsid w:val="0032376C"/>
    <w:rsid w:val="00323958"/>
    <w:rsid w:val="00323BC8"/>
    <w:rsid w:val="00324234"/>
    <w:rsid w:val="003242C1"/>
    <w:rsid w:val="003242E7"/>
    <w:rsid w:val="0032449F"/>
    <w:rsid w:val="003244A7"/>
    <w:rsid w:val="0032461D"/>
    <w:rsid w:val="00324C04"/>
    <w:rsid w:val="00325083"/>
    <w:rsid w:val="0032519B"/>
    <w:rsid w:val="0032552A"/>
    <w:rsid w:val="00325FD0"/>
    <w:rsid w:val="0032604B"/>
    <w:rsid w:val="003264C4"/>
    <w:rsid w:val="003265A5"/>
    <w:rsid w:val="003265C3"/>
    <w:rsid w:val="003268AF"/>
    <w:rsid w:val="00326C3D"/>
    <w:rsid w:val="00327007"/>
    <w:rsid w:val="00327043"/>
    <w:rsid w:val="003279FD"/>
    <w:rsid w:val="00327A07"/>
    <w:rsid w:val="0033007F"/>
    <w:rsid w:val="0033010F"/>
    <w:rsid w:val="00331263"/>
    <w:rsid w:val="00331475"/>
    <w:rsid w:val="0033159E"/>
    <w:rsid w:val="003317A0"/>
    <w:rsid w:val="00331B60"/>
    <w:rsid w:val="00331CF2"/>
    <w:rsid w:val="00331FE0"/>
    <w:rsid w:val="0033203A"/>
    <w:rsid w:val="00332488"/>
    <w:rsid w:val="0033272E"/>
    <w:rsid w:val="003329DF"/>
    <w:rsid w:val="003329E9"/>
    <w:rsid w:val="00332B40"/>
    <w:rsid w:val="00332CA7"/>
    <w:rsid w:val="00333BAE"/>
    <w:rsid w:val="00333E30"/>
    <w:rsid w:val="00333EB6"/>
    <w:rsid w:val="00333FAD"/>
    <w:rsid w:val="00334685"/>
    <w:rsid w:val="00334904"/>
    <w:rsid w:val="00334CE3"/>
    <w:rsid w:val="00334D11"/>
    <w:rsid w:val="0033520A"/>
    <w:rsid w:val="003354A1"/>
    <w:rsid w:val="00335524"/>
    <w:rsid w:val="0033561B"/>
    <w:rsid w:val="0033569B"/>
    <w:rsid w:val="0033577C"/>
    <w:rsid w:val="00335B05"/>
    <w:rsid w:val="00335B31"/>
    <w:rsid w:val="00335CE9"/>
    <w:rsid w:val="00335F91"/>
    <w:rsid w:val="0033602F"/>
    <w:rsid w:val="00336111"/>
    <w:rsid w:val="00336116"/>
    <w:rsid w:val="00336491"/>
    <w:rsid w:val="003364FB"/>
    <w:rsid w:val="003367BF"/>
    <w:rsid w:val="003367FE"/>
    <w:rsid w:val="00336852"/>
    <w:rsid w:val="00336E43"/>
    <w:rsid w:val="00337133"/>
    <w:rsid w:val="00337604"/>
    <w:rsid w:val="00337F4F"/>
    <w:rsid w:val="003404F2"/>
    <w:rsid w:val="00340503"/>
    <w:rsid w:val="003405BA"/>
    <w:rsid w:val="00340844"/>
    <w:rsid w:val="00340950"/>
    <w:rsid w:val="00340B72"/>
    <w:rsid w:val="00341153"/>
    <w:rsid w:val="00341207"/>
    <w:rsid w:val="003413F3"/>
    <w:rsid w:val="003416D1"/>
    <w:rsid w:val="00341F21"/>
    <w:rsid w:val="00342359"/>
    <w:rsid w:val="003423D5"/>
    <w:rsid w:val="003425DD"/>
    <w:rsid w:val="0034270B"/>
    <w:rsid w:val="00342710"/>
    <w:rsid w:val="00342918"/>
    <w:rsid w:val="00342DD7"/>
    <w:rsid w:val="003431C6"/>
    <w:rsid w:val="00343239"/>
    <w:rsid w:val="003437F8"/>
    <w:rsid w:val="00343AF7"/>
    <w:rsid w:val="00343D7E"/>
    <w:rsid w:val="00343DDA"/>
    <w:rsid w:val="00343FEC"/>
    <w:rsid w:val="0034422F"/>
    <w:rsid w:val="00344239"/>
    <w:rsid w:val="00344581"/>
    <w:rsid w:val="00344673"/>
    <w:rsid w:val="00344680"/>
    <w:rsid w:val="003446CD"/>
    <w:rsid w:val="00344F61"/>
    <w:rsid w:val="0034518A"/>
    <w:rsid w:val="00345473"/>
    <w:rsid w:val="00345AF8"/>
    <w:rsid w:val="00345B78"/>
    <w:rsid w:val="00345E88"/>
    <w:rsid w:val="00345FFD"/>
    <w:rsid w:val="003460E7"/>
    <w:rsid w:val="003462EB"/>
    <w:rsid w:val="003463BA"/>
    <w:rsid w:val="003465A2"/>
    <w:rsid w:val="00346B05"/>
    <w:rsid w:val="00346B24"/>
    <w:rsid w:val="00346CD6"/>
    <w:rsid w:val="00346D61"/>
    <w:rsid w:val="00347090"/>
    <w:rsid w:val="003471C4"/>
    <w:rsid w:val="0034724A"/>
    <w:rsid w:val="0034731D"/>
    <w:rsid w:val="003475C2"/>
    <w:rsid w:val="00347774"/>
    <w:rsid w:val="003478CE"/>
    <w:rsid w:val="00347B66"/>
    <w:rsid w:val="00347F3D"/>
    <w:rsid w:val="003502B2"/>
    <w:rsid w:val="0035053F"/>
    <w:rsid w:val="0035056C"/>
    <w:rsid w:val="003509B0"/>
    <w:rsid w:val="00350A01"/>
    <w:rsid w:val="00350EDF"/>
    <w:rsid w:val="00351194"/>
    <w:rsid w:val="003512CE"/>
    <w:rsid w:val="0035169B"/>
    <w:rsid w:val="00351BCE"/>
    <w:rsid w:val="00351D50"/>
    <w:rsid w:val="0035214A"/>
    <w:rsid w:val="00352832"/>
    <w:rsid w:val="0035293D"/>
    <w:rsid w:val="00352AFB"/>
    <w:rsid w:val="00352AFE"/>
    <w:rsid w:val="00352B88"/>
    <w:rsid w:val="00352FB9"/>
    <w:rsid w:val="003531AA"/>
    <w:rsid w:val="0035344A"/>
    <w:rsid w:val="0035345A"/>
    <w:rsid w:val="0035385E"/>
    <w:rsid w:val="003538AD"/>
    <w:rsid w:val="00353C5A"/>
    <w:rsid w:val="00353C8C"/>
    <w:rsid w:val="00354095"/>
    <w:rsid w:val="003540B7"/>
    <w:rsid w:val="003541A3"/>
    <w:rsid w:val="003541A4"/>
    <w:rsid w:val="00354219"/>
    <w:rsid w:val="003543F7"/>
    <w:rsid w:val="003544E2"/>
    <w:rsid w:val="003545A2"/>
    <w:rsid w:val="00354619"/>
    <w:rsid w:val="00355073"/>
    <w:rsid w:val="003551EF"/>
    <w:rsid w:val="00355358"/>
    <w:rsid w:val="0035561A"/>
    <w:rsid w:val="0035576E"/>
    <w:rsid w:val="003558F0"/>
    <w:rsid w:val="00355A1C"/>
    <w:rsid w:val="00355B17"/>
    <w:rsid w:val="00355D18"/>
    <w:rsid w:val="00355DAB"/>
    <w:rsid w:val="00355F1F"/>
    <w:rsid w:val="0035610E"/>
    <w:rsid w:val="0035616E"/>
    <w:rsid w:val="00356664"/>
    <w:rsid w:val="00356894"/>
    <w:rsid w:val="003568F9"/>
    <w:rsid w:val="00356A68"/>
    <w:rsid w:val="00356C29"/>
    <w:rsid w:val="00356DBA"/>
    <w:rsid w:val="00356E83"/>
    <w:rsid w:val="00357002"/>
    <w:rsid w:val="003577E2"/>
    <w:rsid w:val="00357804"/>
    <w:rsid w:val="00357843"/>
    <w:rsid w:val="00357AF1"/>
    <w:rsid w:val="00357BEE"/>
    <w:rsid w:val="00357E4D"/>
    <w:rsid w:val="00360162"/>
    <w:rsid w:val="00360526"/>
    <w:rsid w:val="00360693"/>
    <w:rsid w:val="003606D1"/>
    <w:rsid w:val="00360907"/>
    <w:rsid w:val="00360C8E"/>
    <w:rsid w:val="00360FA1"/>
    <w:rsid w:val="00361108"/>
    <w:rsid w:val="0036119C"/>
    <w:rsid w:val="00361A1C"/>
    <w:rsid w:val="00361A7C"/>
    <w:rsid w:val="00361AC4"/>
    <w:rsid w:val="00361C82"/>
    <w:rsid w:val="0036219E"/>
    <w:rsid w:val="003625B9"/>
    <w:rsid w:val="003628AB"/>
    <w:rsid w:val="00363015"/>
    <w:rsid w:val="00363329"/>
    <w:rsid w:val="00363383"/>
    <w:rsid w:val="003635DE"/>
    <w:rsid w:val="00363775"/>
    <w:rsid w:val="0036404D"/>
    <w:rsid w:val="003641AA"/>
    <w:rsid w:val="00364226"/>
    <w:rsid w:val="003642D9"/>
    <w:rsid w:val="0036440F"/>
    <w:rsid w:val="00364B47"/>
    <w:rsid w:val="00364DEF"/>
    <w:rsid w:val="00365313"/>
    <w:rsid w:val="00365C54"/>
    <w:rsid w:val="00365DEC"/>
    <w:rsid w:val="00366113"/>
    <w:rsid w:val="003667CA"/>
    <w:rsid w:val="003668CB"/>
    <w:rsid w:val="00366C33"/>
    <w:rsid w:val="0036703C"/>
    <w:rsid w:val="00367412"/>
    <w:rsid w:val="003674DB"/>
    <w:rsid w:val="00367607"/>
    <w:rsid w:val="0036784E"/>
    <w:rsid w:val="00367BA2"/>
    <w:rsid w:val="00367C5F"/>
    <w:rsid w:val="00367CA8"/>
    <w:rsid w:val="00367E3F"/>
    <w:rsid w:val="00370821"/>
    <w:rsid w:val="00370878"/>
    <w:rsid w:val="003708AF"/>
    <w:rsid w:val="003710FF"/>
    <w:rsid w:val="00371356"/>
    <w:rsid w:val="0037142E"/>
    <w:rsid w:val="003714B6"/>
    <w:rsid w:val="00371B9D"/>
    <w:rsid w:val="00371BF4"/>
    <w:rsid w:val="00371FC5"/>
    <w:rsid w:val="003721E6"/>
    <w:rsid w:val="0037221F"/>
    <w:rsid w:val="00372242"/>
    <w:rsid w:val="00372926"/>
    <w:rsid w:val="003729EB"/>
    <w:rsid w:val="00372C73"/>
    <w:rsid w:val="00372CE9"/>
    <w:rsid w:val="00372DF4"/>
    <w:rsid w:val="00372E23"/>
    <w:rsid w:val="00372E24"/>
    <w:rsid w:val="00372EE6"/>
    <w:rsid w:val="00373244"/>
    <w:rsid w:val="00373258"/>
    <w:rsid w:val="003732B9"/>
    <w:rsid w:val="0037355C"/>
    <w:rsid w:val="00373856"/>
    <w:rsid w:val="00373869"/>
    <w:rsid w:val="003738C6"/>
    <w:rsid w:val="00373A16"/>
    <w:rsid w:val="00373A39"/>
    <w:rsid w:val="00373C16"/>
    <w:rsid w:val="00373DE7"/>
    <w:rsid w:val="00373F11"/>
    <w:rsid w:val="00373F90"/>
    <w:rsid w:val="00374345"/>
    <w:rsid w:val="0037467D"/>
    <w:rsid w:val="0037477E"/>
    <w:rsid w:val="00374780"/>
    <w:rsid w:val="00374838"/>
    <w:rsid w:val="0037484E"/>
    <w:rsid w:val="00374980"/>
    <w:rsid w:val="0037545B"/>
    <w:rsid w:val="003754A0"/>
    <w:rsid w:val="003756DC"/>
    <w:rsid w:val="003759A7"/>
    <w:rsid w:val="00375D12"/>
    <w:rsid w:val="00375DFB"/>
    <w:rsid w:val="00375EC2"/>
    <w:rsid w:val="003761BC"/>
    <w:rsid w:val="003761ED"/>
    <w:rsid w:val="00376518"/>
    <w:rsid w:val="003766AA"/>
    <w:rsid w:val="00376ACD"/>
    <w:rsid w:val="00376AD8"/>
    <w:rsid w:val="00376B71"/>
    <w:rsid w:val="00376C33"/>
    <w:rsid w:val="00376F32"/>
    <w:rsid w:val="0037708D"/>
    <w:rsid w:val="00377656"/>
    <w:rsid w:val="00377A71"/>
    <w:rsid w:val="00377A75"/>
    <w:rsid w:val="00377EE7"/>
    <w:rsid w:val="00377F1D"/>
    <w:rsid w:val="00377F48"/>
    <w:rsid w:val="00377F65"/>
    <w:rsid w:val="00380047"/>
    <w:rsid w:val="003801BD"/>
    <w:rsid w:val="00380343"/>
    <w:rsid w:val="003803A4"/>
    <w:rsid w:val="003804C8"/>
    <w:rsid w:val="0038083E"/>
    <w:rsid w:val="00380889"/>
    <w:rsid w:val="0038099D"/>
    <w:rsid w:val="00380A6E"/>
    <w:rsid w:val="00380B1F"/>
    <w:rsid w:val="00380FE3"/>
    <w:rsid w:val="00381216"/>
    <w:rsid w:val="003814B5"/>
    <w:rsid w:val="003815B7"/>
    <w:rsid w:val="0038194B"/>
    <w:rsid w:val="00381A3D"/>
    <w:rsid w:val="00381CEA"/>
    <w:rsid w:val="003824D7"/>
    <w:rsid w:val="00382666"/>
    <w:rsid w:val="003826EB"/>
    <w:rsid w:val="0038273B"/>
    <w:rsid w:val="0038281F"/>
    <w:rsid w:val="00382E95"/>
    <w:rsid w:val="00382F4B"/>
    <w:rsid w:val="00383058"/>
    <w:rsid w:val="003830A8"/>
    <w:rsid w:val="0038355A"/>
    <w:rsid w:val="00383603"/>
    <w:rsid w:val="00383660"/>
    <w:rsid w:val="003837DC"/>
    <w:rsid w:val="00383F37"/>
    <w:rsid w:val="00384000"/>
    <w:rsid w:val="00384DF3"/>
    <w:rsid w:val="00384EA7"/>
    <w:rsid w:val="00385174"/>
    <w:rsid w:val="00385827"/>
    <w:rsid w:val="003859A5"/>
    <w:rsid w:val="00385A9C"/>
    <w:rsid w:val="00385C7E"/>
    <w:rsid w:val="00385D7C"/>
    <w:rsid w:val="00386051"/>
    <w:rsid w:val="00386DC7"/>
    <w:rsid w:val="00386DF3"/>
    <w:rsid w:val="0038734B"/>
    <w:rsid w:val="003878F0"/>
    <w:rsid w:val="00387DB3"/>
    <w:rsid w:val="00387DCD"/>
    <w:rsid w:val="00390499"/>
    <w:rsid w:val="003904D4"/>
    <w:rsid w:val="00390587"/>
    <w:rsid w:val="00391045"/>
    <w:rsid w:val="003910B3"/>
    <w:rsid w:val="00391373"/>
    <w:rsid w:val="0039143E"/>
    <w:rsid w:val="003915AB"/>
    <w:rsid w:val="003916D2"/>
    <w:rsid w:val="0039177B"/>
    <w:rsid w:val="003919F9"/>
    <w:rsid w:val="00391A4E"/>
    <w:rsid w:val="00391BFA"/>
    <w:rsid w:val="00391FF4"/>
    <w:rsid w:val="00391FFC"/>
    <w:rsid w:val="00392064"/>
    <w:rsid w:val="003923DD"/>
    <w:rsid w:val="00392784"/>
    <w:rsid w:val="003927D5"/>
    <w:rsid w:val="00392A1B"/>
    <w:rsid w:val="00392C75"/>
    <w:rsid w:val="00392D2F"/>
    <w:rsid w:val="00393B4E"/>
    <w:rsid w:val="00393C4A"/>
    <w:rsid w:val="00393E7E"/>
    <w:rsid w:val="00394181"/>
    <w:rsid w:val="00394259"/>
    <w:rsid w:val="00394507"/>
    <w:rsid w:val="0039455D"/>
    <w:rsid w:val="00394590"/>
    <w:rsid w:val="003947A4"/>
    <w:rsid w:val="003948CE"/>
    <w:rsid w:val="00394E9C"/>
    <w:rsid w:val="003950C1"/>
    <w:rsid w:val="0039573D"/>
    <w:rsid w:val="00395876"/>
    <w:rsid w:val="00395926"/>
    <w:rsid w:val="0039594C"/>
    <w:rsid w:val="00395BF2"/>
    <w:rsid w:val="00395DB3"/>
    <w:rsid w:val="003964ED"/>
    <w:rsid w:val="0039656E"/>
    <w:rsid w:val="003966FA"/>
    <w:rsid w:val="00396CAC"/>
    <w:rsid w:val="00396DBB"/>
    <w:rsid w:val="00397094"/>
    <w:rsid w:val="0039728E"/>
    <w:rsid w:val="00397834"/>
    <w:rsid w:val="00397C28"/>
    <w:rsid w:val="003A00BA"/>
    <w:rsid w:val="003A0132"/>
    <w:rsid w:val="003A031C"/>
    <w:rsid w:val="003A0B6F"/>
    <w:rsid w:val="003A0E9E"/>
    <w:rsid w:val="003A1385"/>
    <w:rsid w:val="003A15E5"/>
    <w:rsid w:val="003A15EE"/>
    <w:rsid w:val="003A169F"/>
    <w:rsid w:val="003A19E4"/>
    <w:rsid w:val="003A1AF0"/>
    <w:rsid w:val="003A1C0B"/>
    <w:rsid w:val="003A2082"/>
    <w:rsid w:val="003A209F"/>
    <w:rsid w:val="003A248F"/>
    <w:rsid w:val="003A2870"/>
    <w:rsid w:val="003A2CB8"/>
    <w:rsid w:val="003A2CE1"/>
    <w:rsid w:val="003A2F99"/>
    <w:rsid w:val="003A318D"/>
    <w:rsid w:val="003A354F"/>
    <w:rsid w:val="003A36BB"/>
    <w:rsid w:val="003A38B2"/>
    <w:rsid w:val="003A3962"/>
    <w:rsid w:val="003A3AD1"/>
    <w:rsid w:val="003A3ADF"/>
    <w:rsid w:val="003A3DB7"/>
    <w:rsid w:val="003A40E8"/>
    <w:rsid w:val="003A413E"/>
    <w:rsid w:val="003A4187"/>
    <w:rsid w:val="003A4209"/>
    <w:rsid w:val="003A421E"/>
    <w:rsid w:val="003A4238"/>
    <w:rsid w:val="003A44CF"/>
    <w:rsid w:val="003A46A1"/>
    <w:rsid w:val="003A4D90"/>
    <w:rsid w:val="003A4F50"/>
    <w:rsid w:val="003A50C5"/>
    <w:rsid w:val="003A5665"/>
    <w:rsid w:val="003A5708"/>
    <w:rsid w:val="003A58C2"/>
    <w:rsid w:val="003A58CE"/>
    <w:rsid w:val="003A5CEC"/>
    <w:rsid w:val="003A5D2D"/>
    <w:rsid w:val="003A69C1"/>
    <w:rsid w:val="003A69CB"/>
    <w:rsid w:val="003A6DAE"/>
    <w:rsid w:val="003A7160"/>
    <w:rsid w:val="003A722C"/>
    <w:rsid w:val="003A7658"/>
    <w:rsid w:val="003A76BA"/>
    <w:rsid w:val="003A7834"/>
    <w:rsid w:val="003B0020"/>
    <w:rsid w:val="003B04AF"/>
    <w:rsid w:val="003B0589"/>
    <w:rsid w:val="003B0690"/>
    <w:rsid w:val="003B09BA"/>
    <w:rsid w:val="003B0C1E"/>
    <w:rsid w:val="003B0CB0"/>
    <w:rsid w:val="003B0CC6"/>
    <w:rsid w:val="003B0F4F"/>
    <w:rsid w:val="003B104C"/>
    <w:rsid w:val="003B1113"/>
    <w:rsid w:val="003B1122"/>
    <w:rsid w:val="003B124C"/>
    <w:rsid w:val="003B1321"/>
    <w:rsid w:val="003B15EB"/>
    <w:rsid w:val="003B16C4"/>
    <w:rsid w:val="003B1934"/>
    <w:rsid w:val="003B1A58"/>
    <w:rsid w:val="003B1CBE"/>
    <w:rsid w:val="003B1D7D"/>
    <w:rsid w:val="003B20C1"/>
    <w:rsid w:val="003B258D"/>
    <w:rsid w:val="003B25FD"/>
    <w:rsid w:val="003B2613"/>
    <w:rsid w:val="003B26A8"/>
    <w:rsid w:val="003B26FA"/>
    <w:rsid w:val="003B2A2B"/>
    <w:rsid w:val="003B2D74"/>
    <w:rsid w:val="003B30D8"/>
    <w:rsid w:val="003B3466"/>
    <w:rsid w:val="003B35C4"/>
    <w:rsid w:val="003B395B"/>
    <w:rsid w:val="003B3A6F"/>
    <w:rsid w:val="003B3FED"/>
    <w:rsid w:val="003B470C"/>
    <w:rsid w:val="003B4889"/>
    <w:rsid w:val="003B492E"/>
    <w:rsid w:val="003B4A99"/>
    <w:rsid w:val="003B4AB5"/>
    <w:rsid w:val="003B4AE5"/>
    <w:rsid w:val="003B53A5"/>
    <w:rsid w:val="003B53DF"/>
    <w:rsid w:val="003B54F4"/>
    <w:rsid w:val="003B563C"/>
    <w:rsid w:val="003B585F"/>
    <w:rsid w:val="003B5CA1"/>
    <w:rsid w:val="003B5F53"/>
    <w:rsid w:val="003B5FB6"/>
    <w:rsid w:val="003B607D"/>
    <w:rsid w:val="003B6099"/>
    <w:rsid w:val="003B6922"/>
    <w:rsid w:val="003B6AEF"/>
    <w:rsid w:val="003B6CF2"/>
    <w:rsid w:val="003B6FE6"/>
    <w:rsid w:val="003B70C6"/>
    <w:rsid w:val="003B717D"/>
    <w:rsid w:val="003B71B4"/>
    <w:rsid w:val="003B729F"/>
    <w:rsid w:val="003B7452"/>
    <w:rsid w:val="003B74C9"/>
    <w:rsid w:val="003B77DF"/>
    <w:rsid w:val="003B7B0E"/>
    <w:rsid w:val="003B7B14"/>
    <w:rsid w:val="003B7D14"/>
    <w:rsid w:val="003C01E1"/>
    <w:rsid w:val="003C0351"/>
    <w:rsid w:val="003C038D"/>
    <w:rsid w:val="003C05FF"/>
    <w:rsid w:val="003C060E"/>
    <w:rsid w:val="003C06D2"/>
    <w:rsid w:val="003C0856"/>
    <w:rsid w:val="003C0D31"/>
    <w:rsid w:val="003C1053"/>
    <w:rsid w:val="003C1C14"/>
    <w:rsid w:val="003C1D75"/>
    <w:rsid w:val="003C1E0C"/>
    <w:rsid w:val="003C21D4"/>
    <w:rsid w:val="003C21FA"/>
    <w:rsid w:val="003C224E"/>
    <w:rsid w:val="003C27A9"/>
    <w:rsid w:val="003C284F"/>
    <w:rsid w:val="003C2898"/>
    <w:rsid w:val="003C2BB2"/>
    <w:rsid w:val="003C2C40"/>
    <w:rsid w:val="003C2C4C"/>
    <w:rsid w:val="003C2EC2"/>
    <w:rsid w:val="003C3131"/>
    <w:rsid w:val="003C313A"/>
    <w:rsid w:val="003C314D"/>
    <w:rsid w:val="003C317B"/>
    <w:rsid w:val="003C338F"/>
    <w:rsid w:val="003C3489"/>
    <w:rsid w:val="003C3684"/>
    <w:rsid w:val="003C3715"/>
    <w:rsid w:val="003C3823"/>
    <w:rsid w:val="003C42B8"/>
    <w:rsid w:val="003C45A3"/>
    <w:rsid w:val="003C4669"/>
    <w:rsid w:val="003C4703"/>
    <w:rsid w:val="003C4A63"/>
    <w:rsid w:val="003C501A"/>
    <w:rsid w:val="003C51EA"/>
    <w:rsid w:val="003C522C"/>
    <w:rsid w:val="003C54CF"/>
    <w:rsid w:val="003C56CF"/>
    <w:rsid w:val="003C5F41"/>
    <w:rsid w:val="003C5F53"/>
    <w:rsid w:val="003C60F3"/>
    <w:rsid w:val="003C615E"/>
    <w:rsid w:val="003C685F"/>
    <w:rsid w:val="003C6BDB"/>
    <w:rsid w:val="003C6BF2"/>
    <w:rsid w:val="003C7078"/>
    <w:rsid w:val="003C77A1"/>
    <w:rsid w:val="003C7AE7"/>
    <w:rsid w:val="003C7C69"/>
    <w:rsid w:val="003D03C2"/>
    <w:rsid w:val="003D0478"/>
    <w:rsid w:val="003D05DF"/>
    <w:rsid w:val="003D0921"/>
    <w:rsid w:val="003D0B30"/>
    <w:rsid w:val="003D1068"/>
    <w:rsid w:val="003D10D1"/>
    <w:rsid w:val="003D1188"/>
    <w:rsid w:val="003D1500"/>
    <w:rsid w:val="003D1659"/>
    <w:rsid w:val="003D178C"/>
    <w:rsid w:val="003D18FF"/>
    <w:rsid w:val="003D19F1"/>
    <w:rsid w:val="003D1DB8"/>
    <w:rsid w:val="003D2010"/>
    <w:rsid w:val="003D2248"/>
    <w:rsid w:val="003D2272"/>
    <w:rsid w:val="003D23C3"/>
    <w:rsid w:val="003D242A"/>
    <w:rsid w:val="003D26DF"/>
    <w:rsid w:val="003D287E"/>
    <w:rsid w:val="003D29EF"/>
    <w:rsid w:val="003D2F28"/>
    <w:rsid w:val="003D3524"/>
    <w:rsid w:val="003D3A79"/>
    <w:rsid w:val="003D3AF8"/>
    <w:rsid w:val="003D3C30"/>
    <w:rsid w:val="003D414F"/>
    <w:rsid w:val="003D42E3"/>
    <w:rsid w:val="003D45CD"/>
    <w:rsid w:val="003D47B3"/>
    <w:rsid w:val="003D4931"/>
    <w:rsid w:val="003D4AD5"/>
    <w:rsid w:val="003D4D13"/>
    <w:rsid w:val="003D5107"/>
    <w:rsid w:val="003D5447"/>
    <w:rsid w:val="003D5560"/>
    <w:rsid w:val="003D55B6"/>
    <w:rsid w:val="003D58D3"/>
    <w:rsid w:val="003D5D7C"/>
    <w:rsid w:val="003D5DF7"/>
    <w:rsid w:val="003D5E52"/>
    <w:rsid w:val="003D5FEE"/>
    <w:rsid w:val="003D6091"/>
    <w:rsid w:val="003D60AD"/>
    <w:rsid w:val="003D63E3"/>
    <w:rsid w:val="003D682F"/>
    <w:rsid w:val="003D715D"/>
    <w:rsid w:val="003D71B6"/>
    <w:rsid w:val="003D7277"/>
    <w:rsid w:val="003D75ED"/>
    <w:rsid w:val="003D7A1D"/>
    <w:rsid w:val="003D7A91"/>
    <w:rsid w:val="003D7BBE"/>
    <w:rsid w:val="003D7BF0"/>
    <w:rsid w:val="003D7D91"/>
    <w:rsid w:val="003D7E38"/>
    <w:rsid w:val="003E031A"/>
    <w:rsid w:val="003E0C2B"/>
    <w:rsid w:val="003E1042"/>
    <w:rsid w:val="003E10B3"/>
    <w:rsid w:val="003E120F"/>
    <w:rsid w:val="003E20B3"/>
    <w:rsid w:val="003E2946"/>
    <w:rsid w:val="003E295E"/>
    <w:rsid w:val="003E2A23"/>
    <w:rsid w:val="003E2A8F"/>
    <w:rsid w:val="003E2B2A"/>
    <w:rsid w:val="003E37C1"/>
    <w:rsid w:val="003E3838"/>
    <w:rsid w:val="003E3A17"/>
    <w:rsid w:val="003E3B24"/>
    <w:rsid w:val="003E3CFE"/>
    <w:rsid w:val="003E41DA"/>
    <w:rsid w:val="003E44C7"/>
    <w:rsid w:val="003E4671"/>
    <w:rsid w:val="003E47BF"/>
    <w:rsid w:val="003E48D5"/>
    <w:rsid w:val="003E4A7A"/>
    <w:rsid w:val="003E4A97"/>
    <w:rsid w:val="003E4D6C"/>
    <w:rsid w:val="003E5093"/>
    <w:rsid w:val="003E519D"/>
    <w:rsid w:val="003E5480"/>
    <w:rsid w:val="003E5943"/>
    <w:rsid w:val="003E5A82"/>
    <w:rsid w:val="003E5B51"/>
    <w:rsid w:val="003E5B66"/>
    <w:rsid w:val="003E5DF9"/>
    <w:rsid w:val="003E5E00"/>
    <w:rsid w:val="003E5F6C"/>
    <w:rsid w:val="003E60D5"/>
    <w:rsid w:val="003E619D"/>
    <w:rsid w:val="003E6659"/>
    <w:rsid w:val="003E6753"/>
    <w:rsid w:val="003E68BD"/>
    <w:rsid w:val="003E6D29"/>
    <w:rsid w:val="003E6DFB"/>
    <w:rsid w:val="003E74D1"/>
    <w:rsid w:val="003E7822"/>
    <w:rsid w:val="003E79C6"/>
    <w:rsid w:val="003E7AB5"/>
    <w:rsid w:val="003E7C93"/>
    <w:rsid w:val="003E7D1F"/>
    <w:rsid w:val="003F02FD"/>
    <w:rsid w:val="003F0585"/>
    <w:rsid w:val="003F18AE"/>
    <w:rsid w:val="003F1974"/>
    <w:rsid w:val="003F1EBF"/>
    <w:rsid w:val="003F2185"/>
    <w:rsid w:val="003F27A3"/>
    <w:rsid w:val="003F2BAD"/>
    <w:rsid w:val="003F2DEE"/>
    <w:rsid w:val="003F2F65"/>
    <w:rsid w:val="003F326A"/>
    <w:rsid w:val="003F34CC"/>
    <w:rsid w:val="003F3712"/>
    <w:rsid w:val="003F3C5E"/>
    <w:rsid w:val="003F3E56"/>
    <w:rsid w:val="003F4218"/>
    <w:rsid w:val="003F46FE"/>
    <w:rsid w:val="003F4A7D"/>
    <w:rsid w:val="003F4C50"/>
    <w:rsid w:val="003F544B"/>
    <w:rsid w:val="003F5572"/>
    <w:rsid w:val="003F55C6"/>
    <w:rsid w:val="003F576F"/>
    <w:rsid w:val="003F5872"/>
    <w:rsid w:val="003F5AD2"/>
    <w:rsid w:val="003F5BD5"/>
    <w:rsid w:val="003F5CA7"/>
    <w:rsid w:val="003F5D4A"/>
    <w:rsid w:val="003F5E82"/>
    <w:rsid w:val="003F5F80"/>
    <w:rsid w:val="003F5FB4"/>
    <w:rsid w:val="003F6590"/>
    <w:rsid w:val="003F6615"/>
    <w:rsid w:val="003F6622"/>
    <w:rsid w:val="003F68CF"/>
    <w:rsid w:val="003F6D61"/>
    <w:rsid w:val="003F6F02"/>
    <w:rsid w:val="003F723E"/>
    <w:rsid w:val="003F7393"/>
    <w:rsid w:val="003F767B"/>
    <w:rsid w:val="003F7D66"/>
    <w:rsid w:val="003F7EA8"/>
    <w:rsid w:val="00400221"/>
    <w:rsid w:val="00400A61"/>
    <w:rsid w:val="00400D94"/>
    <w:rsid w:val="00400F87"/>
    <w:rsid w:val="0040100B"/>
    <w:rsid w:val="004014D3"/>
    <w:rsid w:val="004015D9"/>
    <w:rsid w:val="0040188D"/>
    <w:rsid w:val="00401AAC"/>
    <w:rsid w:val="00401B7A"/>
    <w:rsid w:val="00401D2B"/>
    <w:rsid w:val="00401EDD"/>
    <w:rsid w:val="00401F1F"/>
    <w:rsid w:val="004024C6"/>
    <w:rsid w:val="004026A9"/>
    <w:rsid w:val="00402857"/>
    <w:rsid w:val="00402986"/>
    <w:rsid w:val="00402BF3"/>
    <w:rsid w:val="00402DC6"/>
    <w:rsid w:val="00402EF3"/>
    <w:rsid w:val="00403092"/>
    <w:rsid w:val="00403155"/>
    <w:rsid w:val="00403B5F"/>
    <w:rsid w:val="00403D91"/>
    <w:rsid w:val="004040D7"/>
    <w:rsid w:val="004042D2"/>
    <w:rsid w:val="004045B0"/>
    <w:rsid w:val="0040461F"/>
    <w:rsid w:val="00404FBC"/>
    <w:rsid w:val="004052CC"/>
    <w:rsid w:val="0040559C"/>
    <w:rsid w:val="0040569A"/>
    <w:rsid w:val="004058D2"/>
    <w:rsid w:val="0040595F"/>
    <w:rsid w:val="00405DB6"/>
    <w:rsid w:val="00406181"/>
    <w:rsid w:val="00406381"/>
    <w:rsid w:val="00406497"/>
    <w:rsid w:val="00406796"/>
    <w:rsid w:val="00406D44"/>
    <w:rsid w:val="00406E6A"/>
    <w:rsid w:val="004070B1"/>
    <w:rsid w:val="00407337"/>
    <w:rsid w:val="00407386"/>
    <w:rsid w:val="004077FE"/>
    <w:rsid w:val="00407C0A"/>
    <w:rsid w:val="00407C7B"/>
    <w:rsid w:val="0041034D"/>
    <w:rsid w:val="004105C2"/>
    <w:rsid w:val="00410A22"/>
    <w:rsid w:val="00410C13"/>
    <w:rsid w:val="004111A8"/>
    <w:rsid w:val="0041199A"/>
    <w:rsid w:val="00411C37"/>
    <w:rsid w:val="00411E90"/>
    <w:rsid w:val="00411EC7"/>
    <w:rsid w:val="00412117"/>
    <w:rsid w:val="004121CF"/>
    <w:rsid w:val="004125B9"/>
    <w:rsid w:val="00412A0A"/>
    <w:rsid w:val="00412A93"/>
    <w:rsid w:val="00412C26"/>
    <w:rsid w:val="00412CF4"/>
    <w:rsid w:val="00412F37"/>
    <w:rsid w:val="00412FE3"/>
    <w:rsid w:val="004132BA"/>
    <w:rsid w:val="0041332B"/>
    <w:rsid w:val="00413335"/>
    <w:rsid w:val="004133AC"/>
    <w:rsid w:val="0041385F"/>
    <w:rsid w:val="00413A83"/>
    <w:rsid w:val="00413E0A"/>
    <w:rsid w:val="00413E74"/>
    <w:rsid w:val="00413F96"/>
    <w:rsid w:val="00414385"/>
    <w:rsid w:val="00414556"/>
    <w:rsid w:val="004146A5"/>
    <w:rsid w:val="004148D2"/>
    <w:rsid w:val="00414B1D"/>
    <w:rsid w:val="00414B4E"/>
    <w:rsid w:val="00414CCA"/>
    <w:rsid w:val="00414DD7"/>
    <w:rsid w:val="00414F82"/>
    <w:rsid w:val="00414FB0"/>
    <w:rsid w:val="00415581"/>
    <w:rsid w:val="00415679"/>
    <w:rsid w:val="0041628B"/>
    <w:rsid w:val="0041637F"/>
    <w:rsid w:val="00416559"/>
    <w:rsid w:val="0041665A"/>
    <w:rsid w:val="00416943"/>
    <w:rsid w:val="00416E88"/>
    <w:rsid w:val="00416F06"/>
    <w:rsid w:val="004170E6"/>
    <w:rsid w:val="004170F0"/>
    <w:rsid w:val="004173DB"/>
    <w:rsid w:val="00417514"/>
    <w:rsid w:val="004179E2"/>
    <w:rsid w:val="00417A3A"/>
    <w:rsid w:val="00417F8B"/>
    <w:rsid w:val="004202C4"/>
    <w:rsid w:val="00420395"/>
    <w:rsid w:val="004203C4"/>
    <w:rsid w:val="0042071A"/>
    <w:rsid w:val="0042094E"/>
    <w:rsid w:val="00420958"/>
    <w:rsid w:val="00420AA2"/>
    <w:rsid w:val="00420ACC"/>
    <w:rsid w:val="00420E24"/>
    <w:rsid w:val="00421387"/>
    <w:rsid w:val="00421588"/>
    <w:rsid w:val="004216F3"/>
    <w:rsid w:val="0042196C"/>
    <w:rsid w:val="00421B2E"/>
    <w:rsid w:val="00421C48"/>
    <w:rsid w:val="00421E57"/>
    <w:rsid w:val="0042230F"/>
    <w:rsid w:val="00422433"/>
    <w:rsid w:val="00422622"/>
    <w:rsid w:val="00422D5C"/>
    <w:rsid w:val="00422F30"/>
    <w:rsid w:val="00422FEA"/>
    <w:rsid w:val="004234E8"/>
    <w:rsid w:val="004238F8"/>
    <w:rsid w:val="00424019"/>
    <w:rsid w:val="0042450B"/>
    <w:rsid w:val="004249A4"/>
    <w:rsid w:val="004249E9"/>
    <w:rsid w:val="00424B2B"/>
    <w:rsid w:val="00424DFE"/>
    <w:rsid w:val="0042515C"/>
    <w:rsid w:val="004254F9"/>
    <w:rsid w:val="00425ADD"/>
    <w:rsid w:val="00425EA6"/>
    <w:rsid w:val="00425EDC"/>
    <w:rsid w:val="00425F85"/>
    <w:rsid w:val="00425F9F"/>
    <w:rsid w:val="004260CE"/>
    <w:rsid w:val="004268DE"/>
    <w:rsid w:val="00426B5A"/>
    <w:rsid w:val="00426BEA"/>
    <w:rsid w:val="00427043"/>
    <w:rsid w:val="0042736D"/>
    <w:rsid w:val="004274BD"/>
    <w:rsid w:val="004276EB"/>
    <w:rsid w:val="00427720"/>
    <w:rsid w:val="00427BC6"/>
    <w:rsid w:val="00427C0B"/>
    <w:rsid w:val="00427C84"/>
    <w:rsid w:val="00427D07"/>
    <w:rsid w:val="00427D46"/>
    <w:rsid w:val="00430127"/>
    <w:rsid w:val="004301BA"/>
    <w:rsid w:val="004302E3"/>
    <w:rsid w:val="004304E3"/>
    <w:rsid w:val="00430837"/>
    <w:rsid w:val="00430B8A"/>
    <w:rsid w:val="00430F1E"/>
    <w:rsid w:val="00431336"/>
    <w:rsid w:val="00431486"/>
    <w:rsid w:val="004314F9"/>
    <w:rsid w:val="004315E4"/>
    <w:rsid w:val="00431AAE"/>
    <w:rsid w:val="00431E5F"/>
    <w:rsid w:val="00431EED"/>
    <w:rsid w:val="00432528"/>
    <w:rsid w:val="00432B6A"/>
    <w:rsid w:val="00432D39"/>
    <w:rsid w:val="00432E51"/>
    <w:rsid w:val="00433239"/>
    <w:rsid w:val="00433298"/>
    <w:rsid w:val="004337F5"/>
    <w:rsid w:val="00433907"/>
    <w:rsid w:val="00433954"/>
    <w:rsid w:val="00433A55"/>
    <w:rsid w:val="00433E69"/>
    <w:rsid w:val="00433ED7"/>
    <w:rsid w:val="0043406F"/>
    <w:rsid w:val="00434986"/>
    <w:rsid w:val="00434B5A"/>
    <w:rsid w:val="00434B60"/>
    <w:rsid w:val="0043519C"/>
    <w:rsid w:val="0043523B"/>
    <w:rsid w:val="00435500"/>
    <w:rsid w:val="00435517"/>
    <w:rsid w:val="00435762"/>
    <w:rsid w:val="0043591B"/>
    <w:rsid w:val="00435C24"/>
    <w:rsid w:val="00435F46"/>
    <w:rsid w:val="00435F9B"/>
    <w:rsid w:val="0043639D"/>
    <w:rsid w:val="00436458"/>
    <w:rsid w:val="004364FA"/>
    <w:rsid w:val="004365BF"/>
    <w:rsid w:val="00436A20"/>
    <w:rsid w:val="00436ACC"/>
    <w:rsid w:val="00436C8F"/>
    <w:rsid w:val="00436D96"/>
    <w:rsid w:val="00436DC6"/>
    <w:rsid w:val="00437074"/>
    <w:rsid w:val="0043716B"/>
    <w:rsid w:val="004372F5"/>
    <w:rsid w:val="00437489"/>
    <w:rsid w:val="004378A1"/>
    <w:rsid w:val="0043791D"/>
    <w:rsid w:val="00437E27"/>
    <w:rsid w:val="00437F5A"/>
    <w:rsid w:val="0044046C"/>
    <w:rsid w:val="004406AF"/>
    <w:rsid w:val="00440797"/>
    <w:rsid w:val="00440AB7"/>
    <w:rsid w:val="00440C59"/>
    <w:rsid w:val="00440D32"/>
    <w:rsid w:val="00440FAE"/>
    <w:rsid w:val="00441464"/>
    <w:rsid w:val="00441C2C"/>
    <w:rsid w:val="00441F27"/>
    <w:rsid w:val="004420C5"/>
    <w:rsid w:val="004422F9"/>
    <w:rsid w:val="0044255A"/>
    <w:rsid w:val="00442B1A"/>
    <w:rsid w:val="00442D0C"/>
    <w:rsid w:val="00443273"/>
    <w:rsid w:val="0044358D"/>
    <w:rsid w:val="00443646"/>
    <w:rsid w:val="00443689"/>
    <w:rsid w:val="00443D34"/>
    <w:rsid w:val="00443D57"/>
    <w:rsid w:val="00443E08"/>
    <w:rsid w:val="00443F51"/>
    <w:rsid w:val="00444001"/>
    <w:rsid w:val="00444659"/>
    <w:rsid w:val="004447B1"/>
    <w:rsid w:val="0044490C"/>
    <w:rsid w:val="00444CF7"/>
    <w:rsid w:val="00444D53"/>
    <w:rsid w:val="00444DBC"/>
    <w:rsid w:val="00445A58"/>
    <w:rsid w:val="00445B3F"/>
    <w:rsid w:val="00445B40"/>
    <w:rsid w:val="00445F0D"/>
    <w:rsid w:val="00445FB6"/>
    <w:rsid w:val="004460BE"/>
    <w:rsid w:val="0044622D"/>
    <w:rsid w:val="00446724"/>
    <w:rsid w:val="00446B30"/>
    <w:rsid w:val="00446D77"/>
    <w:rsid w:val="00446E5E"/>
    <w:rsid w:val="00446EC4"/>
    <w:rsid w:val="00447650"/>
    <w:rsid w:val="0044792C"/>
    <w:rsid w:val="004479BB"/>
    <w:rsid w:val="004479EF"/>
    <w:rsid w:val="00447A7B"/>
    <w:rsid w:val="00447D49"/>
    <w:rsid w:val="00447D7A"/>
    <w:rsid w:val="00447F17"/>
    <w:rsid w:val="0045017F"/>
    <w:rsid w:val="00450384"/>
    <w:rsid w:val="00450716"/>
    <w:rsid w:val="00450B03"/>
    <w:rsid w:val="00450D93"/>
    <w:rsid w:val="00450E14"/>
    <w:rsid w:val="00450EC7"/>
    <w:rsid w:val="0045118D"/>
    <w:rsid w:val="004511E5"/>
    <w:rsid w:val="00451451"/>
    <w:rsid w:val="00451846"/>
    <w:rsid w:val="004520C5"/>
    <w:rsid w:val="004520C6"/>
    <w:rsid w:val="00452426"/>
    <w:rsid w:val="00452544"/>
    <w:rsid w:val="0045269C"/>
    <w:rsid w:val="00452728"/>
    <w:rsid w:val="00452B43"/>
    <w:rsid w:val="00452BAA"/>
    <w:rsid w:val="00452DDF"/>
    <w:rsid w:val="00452EFB"/>
    <w:rsid w:val="0045318D"/>
    <w:rsid w:val="00453689"/>
    <w:rsid w:val="00453CAB"/>
    <w:rsid w:val="00453FE3"/>
    <w:rsid w:val="004541DA"/>
    <w:rsid w:val="004542A6"/>
    <w:rsid w:val="004542D1"/>
    <w:rsid w:val="004549FB"/>
    <w:rsid w:val="00454D55"/>
    <w:rsid w:val="00455116"/>
    <w:rsid w:val="00455498"/>
    <w:rsid w:val="004554AC"/>
    <w:rsid w:val="00455615"/>
    <w:rsid w:val="004558C1"/>
    <w:rsid w:val="004559DF"/>
    <w:rsid w:val="00455AF2"/>
    <w:rsid w:val="00455B07"/>
    <w:rsid w:val="00455B45"/>
    <w:rsid w:val="00455D22"/>
    <w:rsid w:val="004560D5"/>
    <w:rsid w:val="00456600"/>
    <w:rsid w:val="00456BC0"/>
    <w:rsid w:val="00456CA2"/>
    <w:rsid w:val="00456E0A"/>
    <w:rsid w:val="00456E93"/>
    <w:rsid w:val="00456FAD"/>
    <w:rsid w:val="00457088"/>
    <w:rsid w:val="00457097"/>
    <w:rsid w:val="004570B9"/>
    <w:rsid w:val="0045721D"/>
    <w:rsid w:val="004576F4"/>
    <w:rsid w:val="00457901"/>
    <w:rsid w:val="00457EF5"/>
    <w:rsid w:val="0046006F"/>
    <w:rsid w:val="0046014E"/>
    <w:rsid w:val="00460622"/>
    <w:rsid w:val="00460D20"/>
    <w:rsid w:val="004610B1"/>
    <w:rsid w:val="004611FA"/>
    <w:rsid w:val="004614C0"/>
    <w:rsid w:val="0046162B"/>
    <w:rsid w:val="004620AE"/>
    <w:rsid w:val="00462368"/>
    <w:rsid w:val="0046245E"/>
    <w:rsid w:val="004625C8"/>
    <w:rsid w:val="004627B0"/>
    <w:rsid w:val="004627FC"/>
    <w:rsid w:val="00462896"/>
    <w:rsid w:val="00462903"/>
    <w:rsid w:val="00462A87"/>
    <w:rsid w:val="00462B57"/>
    <w:rsid w:val="00462B5E"/>
    <w:rsid w:val="00462C3D"/>
    <w:rsid w:val="00462DA7"/>
    <w:rsid w:val="00462DAF"/>
    <w:rsid w:val="00462E21"/>
    <w:rsid w:val="00462EB3"/>
    <w:rsid w:val="00463008"/>
    <w:rsid w:val="0046334A"/>
    <w:rsid w:val="004634ED"/>
    <w:rsid w:val="0046353F"/>
    <w:rsid w:val="004635B3"/>
    <w:rsid w:val="0046363C"/>
    <w:rsid w:val="004637EE"/>
    <w:rsid w:val="00463830"/>
    <w:rsid w:val="0046398C"/>
    <w:rsid w:val="00463A63"/>
    <w:rsid w:val="00463BE7"/>
    <w:rsid w:val="00464618"/>
    <w:rsid w:val="00464829"/>
    <w:rsid w:val="00464D91"/>
    <w:rsid w:val="0046515E"/>
    <w:rsid w:val="00465BF4"/>
    <w:rsid w:val="00465D6D"/>
    <w:rsid w:val="00465E71"/>
    <w:rsid w:val="00465E8B"/>
    <w:rsid w:val="004660B5"/>
    <w:rsid w:val="00466127"/>
    <w:rsid w:val="004661FB"/>
    <w:rsid w:val="0046624B"/>
    <w:rsid w:val="00466DB8"/>
    <w:rsid w:val="00466DC1"/>
    <w:rsid w:val="00466DFD"/>
    <w:rsid w:val="0046703A"/>
    <w:rsid w:val="0046746D"/>
    <w:rsid w:val="004679E2"/>
    <w:rsid w:val="00467D6C"/>
    <w:rsid w:val="004701C0"/>
    <w:rsid w:val="0047020D"/>
    <w:rsid w:val="00470406"/>
    <w:rsid w:val="00470A6D"/>
    <w:rsid w:val="00470AA0"/>
    <w:rsid w:val="00470D19"/>
    <w:rsid w:val="00471684"/>
    <w:rsid w:val="00471729"/>
    <w:rsid w:val="00471EF6"/>
    <w:rsid w:val="00471F0A"/>
    <w:rsid w:val="00472238"/>
    <w:rsid w:val="00472733"/>
    <w:rsid w:val="004727BA"/>
    <w:rsid w:val="00472829"/>
    <w:rsid w:val="00472C4D"/>
    <w:rsid w:val="00472C67"/>
    <w:rsid w:val="00472F80"/>
    <w:rsid w:val="004733CC"/>
    <w:rsid w:val="00473707"/>
    <w:rsid w:val="0047377B"/>
    <w:rsid w:val="00473BB3"/>
    <w:rsid w:val="00473BCE"/>
    <w:rsid w:val="00473E50"/>
    <w:rsid w:val="00473F3E"/>
    <w:rsid w:val="00474031"/>
    <w:rsid w:val="004742DB"/>
    <w:rsid w:val="0047431A"/>
    <w:rsid w:val="00474C03"/>
    <w:rsid w:val="0047519B"/>
    <w:rsid w:val="004752F0"/>
    <w:rsid w:val="004754A8"/>
    <w:rsid w:val="004757E5"/>
    <w:rsid w:val="00475895"/>
    <w:rsid w:val="00475CFB"/>
    <w:rsid w:val="00475F9C"/>
    <w:rsid w:val="00476511"/>
    <w:rsid w:val="00476853"/>
    <w:rsid w:val="00476D78"/>
    <w:rsid w:val="00477873"/>
    <w:rsid w:val="004778A8"/>
    <w:rsid w:val="00477C4E"/>
    <w:rsid w:val="00477E59"/>
    <w:rsid w:val="00480219"/>
    <w:rsid w:val="00480258"/>
    <w:rsid w:val="0048025D"/>
    <w:rsid w:val="00480327"/>
    <w:rsid w:val="00480B2D"/>
    <w:rsid w:val="00480B55"/>
    <w:rsid w:val="00480C6A"/>
    <w:rsid w:val="00480CD4"/>
    <w:rsid w:val="00480FD4"/>
    <w:rsid w:val="00481788"/>
    <w:rsid w:val="00481844"/>
    <w:rsid w:val="004819DC"/>
    <w:rsid w:val="00481BB5"/>
    <w:rsid w:val="00481F9A"/>
    <w:rsid w:val="0048229C"/>
    <w:rsid w:val="004825AF"/>
    <w:rsid w:val="00482796"/>
    <w:rsid w:val="00482853"/>
    <w:rsid w:val="004828DA"/>
    <w:rsid w:val="00482BAA"/>
    <w:rsid w:val="00482C97"/>
    <w:rsid w:val="00483056"/>
    <w:rsid w:val="004831F1"/>
    <w:rsid w:val="00483414"/>
    <w:rsid w:val="0048345E"/>
    <w:rsid w:val="00483A43"/>
    <w:rsid w:val="00483A92"/>
    <w:rsid w:val="00483AE4"/>
    <w:rsid w:val="004846A4"/>
    <w:rsid w:val="004847F1"/>
    <w:rsid w:val="00484C47"/>
    <w:rsid w:val="00485108"/>
    <w:rsid w:val="004853B6"/>
    <w:rsid w:val="004853F6"/>
    <w:rsid w:val="0048570A"/>
    <w:rsid w:val="004859DC"/>
    <w:rsid w:val="00485A9D"/>
    <w:rsid w:val="00485C86"/>
    <w:rsid w:val="00485CED"/>
    <w:rsid w:val="004861FD"/>
    <w:rsid w:val="004865D1"/>
    <w:rsid w:val="004868A7"/>
    <w:rsid w:val="00486D77"/>
    <w:rsid w:val="00486EAA"/>
    <w:rsid w:val="00486F29"/>
    <w:rsid w:val="00486FAE"/>
    <w:rsid w:val="00487126"/>
    <w:rsid w:val="004872D4"/>
    <w:rsid w:val="00487337"/>
    <w:rsid w:val="004874C2"/>
    <w:rsid w:val="00487D86"/>
    <w:rsid w:val="00487F5C"/>
    <w:rsid w:val="004903A4"/>
    <w:rsid w:val="00490450"/>
    <w:rsid w:val="00490545"/>
    <w:rsid w:val="00490547"/>
    <w:rsid w:val="0049093B"/>
    <w:rsid w:val="00490C15"/>
    <w:rsid w:val="00491377"/>
    <w:rsid w:val="004914B3"/>
    <w:rsid w:val="00491583"/>
    <w:rsid w:val="00491B2B"/>
    <w:rsid w:val="00491EEA"/>
    <w:rsid w:val="00492146"/>
    <w:rsid w:val="004922BE"/>
    <w:rsid w:val="004922DB"/>
    <w:rsid w:val="00492793"/>
    <w:rsid w:val="004927E7"/>
    <w:rsid w:val="00492888"/>
    <w:rsid w:val="00492C2A"/>
    <w:rsid w:val="00492E95"/>
    <w:rsid w:val="004931FD"/>
    <w:rsid w:val="00493253"/>
    <w:rsid w:val="00493314"/>
    <w:rsid w:val="004934A5"/>
    <w:rsid w:val="004935FF"/>
    <w:rsid w:val="004936A9"/>
    <w:rsid w:val="0049385B"/>
    <w:rsid w:val="00493AD1"/>
    <w:rsid w:val="00493C1B"/>
    <w:rsid w:val="004943C3"/>
    <w:rsid w:val="00494572"/>
    <w:rsid w:val="00494807"/>
    <w:rsid w:val="0049483E"/>
    <w:rsid w:val="004948B4"/>
    <w:rsid w:val="00494A5F"/>
    <w:rsid w:val="00494BFB"/>
    <w:rsid w:val="00494FDD"/>
    <w:rsid w:val="0049515E"/>
    <w:rsid w:val="00495240"/>
    <w:rsid w:val="00495D76"/>
    <w:rsid w:val="00496666"/>
    <w:rsid w:val="004967C4"/>
    <w:rsid w:val="00496942"/>
    <w:rsid w:val="00496D83"/>
    <w:rsid w:val="00496DAF"/>
    <w:rsid w:val="00497138"/>
    <w:rsid w:val="0049744E"/>
    <w:rsid w:val="00497A60"/>
    <w:rsid w:val="004A020E"/>
    <w:rsid w:val="004A0466"/>
    <w:rsid w:val="004A055B"/>
    <w:rsid w:val="004A06DE"/>
    <w:rsid w:val="004A08C1"/>
    <w:rsid w:val="004A0913"/>
    <w:rsid w:val="004A09EB"/>
    <w:rsid w:val="004A0B20"/>
    <w:rsid w:val="004A0D6A"/>
    <w:rsid w:val="004A0E2F"/>
    <w:rsid w:val="004A0F92"/>
    <w:rsid w:val="004A1088"/>
    <w:rsid w:val="004A128C"/>
    <w:rsid w:val="004A135A"/>
    <w:rsid w:val="004A13DF"/>
    <w:rsid w:val="004A15D1"/>
    <w:rsid w:val="004A172A"/>
    <w:rsid w:val="004A199A"/>
    <w:rsid w:val="004A1CCB"/>
    <w:rsid w:val="004A1DB7"/>
    <w:rsid w:val="004A223A"/>
    <w:rsid w:val="004A2309"/>
    <w:rsid w:val="004A24B1"/>
    <w:rsid w:val="004A288F"/>
    <w:rsid w:val="004A2985"/>
    <w:rsid w:val="004A29F4"/>
    <w:rsid w:val="004A2BF6"/>
    <w:rsid w:val="004A2C9C"/>
    <w:rsid w:val="004A2D8A"/>
    <w:rsid w:val="004A31DE"/>
    <w:rsid w:val="004A352E"/>
    <w:rsid w:val="004A36B6"/>
    <w:rsid w:val="004A3796"/>
    <w:rsid w:val="004A3A32"/>
    <w:rsid w:val="004A3CF7"/>
    <w:rsid w:val="004A3D30"/>
    <w:rsid w:val="004A3E1F"/>
    <w:rsid w:val="004A3E7A"/>
    <w:rsid w:val="004A40CD"/>
    <w:rsid w:val="004A424C"/>
    <w:rsid w:val="004A47F4"/>
    <w:rsid w:val="004A486C"/>
    <w:rsid w:val="004A49D2"/>
    <w:rsid w:val="004A4A9B"/>
    <w:rsid w:val="004A4C3C"/>
    <w:rsid w:val="004A5141"/>
    <w:rsid w:val="004A5423"/>
    <w:rsid w:val="004A5709"/>
    <w:rsid w:val="004A5767"/>
    <w:rsid w:val="004A58E6"/>
    <w:rsid w:val="004A5B8D"/>
    <w:rsid w:val="004A6018"/>
    <w:rsid w:val="004A60B7"/>
    <w:rsid w:val="004A616B"/>
    <w:rsid w:val="004A61E9"/>
    <w:rsid w:val="004A6B6B"/>
    <w:rsid w:val="004A6BB0"/>
    <w:rsid w:val="004A6CCE"/>
    <w:rsid w:val="004A6DB9"/>
    <w:rsid w:val="004A6F18"/>
    <w:rsid w:val="004A7155"/>
    <w:rsid w:val="004A7566"/>
    <w:rsid w:val="004A765F"/>
    <w:rsid w:val="004A7781"/>
    <w:rsid w:val="004A7921"/>
    <w:rsid w:val="004A79F4"/>
    <w:rsid w:val="004A7A91"/>
    <w:rsid w:val="004A7C79"/>
    <w:rsid w:val="004B02A4"/>
    <w:rsid w:val="004B03B7"/>
    <w:rsid w:val="004B0752"/>
    <w:rsid w:val="004B0809"/>
    <w:rsid w:val="004B0B40"/>
    <w:rsid w:val="004B11E5"/>
    <w:rsid w:val="004B181B"/>
    <w:rsid w:val="004B183D"/>
    <w:rsid w:val="004B191F"/>
    <w:rsid w:val="004B1B05"/>
    <w:rsid w:val="004B1B71"/>
    <w:rsid w:val="004B1BFB"/>
    <w:rsid w:val="004B2239"/>
    <w:rsid w:val="004B2459"/>
    <w:rsid w:val="004B2640"/>
    <w:rsid w:val="004B272A"/>
    <w:rsid w:val="004B2803"/>
    <w:rsid w:val="004B2846"/>
    <w:rsid w:val="004B29A9"/>
    <w:rsid w:val="004B2CCE"/>
    <w:rsid w:val="004B2E05"/>
    <w:rsid w:val="004B2E30"/>
    <w:rsid w:val="004B2ECE"/>
    <w:rsid w:val="004B2F1E"/>
    <w:rsid w:val="004B2F3C"/>
    <w:rsid w:val="004B2F7C"/>
    <w:rsid w:val="004B3364"/>
    <w:rsid w:val="004B3724"/>
    <w:rsid w:val="004B3A29"/>
    <w:rsid w:val="004B3A84"/>
    <w:rsid w:val="004B3BAA"/>
    <w:rsid w:val="004B3BF8"/>
    <w:rsid w:val="004B3EAF"/>
    <w:rsid w:val="004B41D8"/>
    <w:rsid w:val="004B443D"/>
    <w:rsid w:val="004B452E"/>
    <w:rsid w:val="004B45AC"/>
    <w:rsid w:val="004B46C7"/>
    <w:rsid w:val="004B46D7"/>
    <w:rsid w:val="004B483C"/>
    <w:rsid w:val="004B49F6"/>
    <w:rsid w:val="004B50F4"/>
    <w:rsid w:val="004B5302"/>
    <w:rsid w:val="004B53A5"/>
    <w:rsid w:val="004B53BF"/>
    <w:rsid w:val="004B551C"/>
    <w:rsid w:val="004B57B9"/>
    <w:rsid w:val="004B5FF2"/>
    <w:rsid w:val="004B608B"/>
    <w:rsid w:val="004B63F0"/>
    <w:rsid w:val="004B64CF"/>
    <w:rsid w:val="004B67C5"/>
    <w:rsid w:val="004B6BC3"/>
    <w:rsid w:val="004B6D16"/>
    <w:rsid w:val="004B6D6D"/>
    <w:rsid w:val="004B6FEA"/>
    <w:rsid w:val="004B72B6"/>
    <w:rsid w:val="004B744F"/>
    <w:rsid w:val="004B7A44"/>
    <w:rsid w:val="004B7D45"/>
    <w:rsid w:val="004B7D98"/>
    <w:rsid w:val="004C0059"/>
    <w:rsid w:val="004C0288"/>
    <w:rsid w:val="004C0304"/>
    <w:rsid w:val="004C0385"/>
    <w:rsid w:val="004C0B5D"/>
    <w:rsid w:val="004C0D9A"/>
    <w:rsid w:val="004C169C"/>
    <w:rsid w:val="004C16EE"/>
    <w:rsid w:val="004C1777"/>
    <w:rsid w:val="004C1FF6"/>
    <w:rsid w:val="004C239C"/>
    <w:rsid w:val="004C24E2"/>
    <w:rsid w:val="004C2698"/>
    <w:rsid w:val="004C2A77"/>
    <w:rsid w:val="004C2A98"/>
    <w:rsid w:val="004C2CFE"/>
    <w:rsid w:val="004C2EC4"/>
    <w:rsid w:val="004C3010"/>
    <w:rsid w:val="004C3109"/>
    <w:rsid w:val="004C3787"/>
    <w:rsid w:val="004C3FB3"/>
    <w:rsid w:val="004C4050"/>
    <w:rsid w:val="004C40B0"/>
    <w:rsid w:val="004C42D1"/>
    <w:rsid w:val="004C4C66"/>
    <w:rsid w:val="004C4E3B"/>
    <w:rsid w:val="004C5306"/>
    <w:rsid w:val="004C5863"/>
    <w:rsid w:val="004C5AAF"/>
    <w:rsid w:val="004C5F51"/>
    <w:rsid w:val="004C61A4"/>
    <w:rsid w:val="004C62BA"/>
    <w:rsid w:val="004C680E"/>
    <w:rsid w:val="004C6816"/>
    <w:rsid w:val="004C6C70"/>
    <w:rsid w:val="004C6F01"/>
    <w:rsid w:val="004C710E"/>
    <w:rsid w:val="004C72E4"/>
    <w:rsid w:val="004C757A"/>
    <w:rsid w:val="004C77BC"/>
    <w:rsid w:val="004C7911"/>
    <w:rsid w:val="004C7950"/>
    <w:rsid w:val="004C7B67"/>
    <w:rsid w:val="004C7CD1"/>
    <w:rsid w:val="004C7FBE"/>
    <w:rsid w:val="004D00FB"/>
    <w:rsid w:val="004D021B"/>
    <w:rsid w:val="004D028F"/>
    <w:rsid w:val="004D033E"/>
    <w:rsid w:val="004D071B"/>
    <w:rsid w:val="004D07B8"/>
    <w:rsid w:val="004D0A7C"/>
    <w:rsid w:val="004D0B78"/>
    <w:rsid w:val="004D0EFB"/>
    <w:rsid w:val="004D0F25"/>
    <w:rsid w:val="004D10AE"/>
    <w:rsid w:val="004D1492"/>
    <w:rsid w:val="004D14F8"/>
    <w:rsid w:val="004D150B"/>
    <w:rsid w:val="004D1AD3"/>
    <w:rsid w:val="004D1C39"/>
    <w:rsid w:val="004D20AA"/>
    <w:rsid w:val="004D21A4"/>
    <w:rsid w:val="004D2219"/>
    <w:rsid w:val="004D237A"/>
    <w:rsid w:val="004D2383"/>
    <w:rsid w:val="004D255A"/>
    <w:rsid w:val="004D28E2"/>
    <w:rsid w:val="004D2B16"/>
    <w:rsid w:val="004D2BE8"/>
    <w:rsid w:val="004D2C8D"/>
    <w:rsid w:val="004D2CBC"/>
    <w:rsid w:val="004D2D6F"/>
    <w:rsid w:val="004D30EC"/>
    <w:rsid w:val="004D3754"/>
    <w:rsid w:val="004D384D"/>
    <w:rsid w:val="004D39F4"/>
    <w:rsid w:val="004D3A4B"/>
    <w:rsid w:val="004D3BFE"/>
    <w:rsid w:val="004D3DFC"/>
    <w:rsid w:val="004D4478"/>
    <w:rsid w:val="004D4614"/>
    <w:rsid w:val="004D4633"/>
    <w:rsid w:val="004D4DD4"/>
    <w:rsid w:val="004D537C"/>
    <w:rsid w:val="004D54B6"/>
    <w:rsid w:val="004D5530"/>
    <w:rsid w:val="004D58CC"/>
    <w:rsid w:val="004D5A7A"/>
    <w:rsid w:val="004D5C21"/>
    <w:rsid w:val="004D5F65"/>
    <w:rsid w:val="004D6113"/>
    <w:rsid w:val="004D64B1"/>
    <w:rsid w:val="004D6565"/>
    <w:rsid w:val="004D6675"/>
    <w:rsid w:val="004D6A97"/>
    <w:rsid w:val="004D6C1C"/>
    <w:rsid w:val="004D6F0A"/>
    <w:rsid w:val="004D7342"/>
    <w:rsid w:val="004D7389"/>
    <w:rsid w:val="004D7570"/>
    <w:rsid w:val="004D75D3"/>
    <w:rsid w:val="004D788D"/>
    <w:rsid w:val="004D796C"/>
    <w:rsid w:val="004D7C3D"/>
    <w:rsid w:val="004D7DBC"/>
    <w:rsid w:val="004D7E22"/>
    <w:rsid w:val="004D7E25"/>
    <w:rsid w:val="004D7EAF"/>
    <w:rsid w:val="004D7EF9"/>
    <w:rsid w:val="004D7F73"/>
    <w:rsid w:val="004E005C"/>
    <w:rsid w:val="004E062D"/>
    <w:rsid w:val="004E0794"/>
    <w:rsid w:val="004E0AB3"/>
    <w:rsid w:val="004E0EAE"/>
    <w:rsid w:val="004E1183"/>
    <w:rsid w:val="004E123C"/>
    <w:rsid w:val="004E1297"/>
    <w:rsid w:val="004E1997"/>
    <w:rsid w:val="004E19DD"/>
    <w:rsid w:val="004E1D53"/>
    <w:rsid w:val="004E1D69"/>
    <w:rsid w:val="004E1D78"/>
    <w:rsid w:val="004E24AB"/>
    <w:rsid w:val="004E26F2"/>
    <w:rsid w:val="004E2B21"/>
    <w:rsid w:val="004E2B45"/>
    <w:rsid w:val="004E2BA0"/>
    <w:rsid w:val="004E2ED9"/>
    <w:rsid w:val="004E324E"/>
    <w:rsid w:val="004E3431"/>
    <w:rsid w:val="004E348F"/>
    <w:rsid w:val="004E3667"/>
    <w:rsid w:val="004E38C5"/>
    <w:rsid w:val="004E39EE"/>
    <w:rsid w:val="004E3B3D"/>
    <w:rsid w:val="004E3CCD"/>
    <w:rsid w:val="004E3D39"/>
    <w:rsid w:val="004E3FD1"/>
    <w:rsid w:val="004E402B"/>
    <w:rsid w:val="004E4341"/>
    <w:rsid w:val="004E43B6"/>
    <w:rsid w:val="004E447C"/>
    <w:rsid w:val="004E4540"/>
    <w:rsid w:val="004E475C"/>
    <w:rsid w:val="004E587C"/>
    <w:rsid w:val="004E5B31"/>
    <w:rsid w:val="004E5CB0"/>
    <w:rsid w:val="004E5CDC"/>
    <w:rsid w:val="004E5E7E"/>
    <w:rsid w:val="004E6090"/>
    <w:rsid w:val="004E65F9"/>
    <w:rsid w:val="004E672E"/>
    <w:rsid w:val="004E67E8"/>
    <w:rsid w:val="004E68E2"/>
    <w:rsid w:val="004E6B2D"/>
    <w:rsid w:val="004E6B40"/>
    <w:rsid w:val="004E7075"/>
    <w:rsid w:val="004E70A9"/>
    <w:rsid w:val="004E75F5"/>
    <w:rsid w:val="004E7C1B"/>
    <w:rsid w:val="004E7F8A"/>
    <w:rsid w:val="004E7F90"/>
    <w:rsid w:val="004E7FFC"/>
    <w:rsid w:val="004F0083"/>
    <w:rsid w:val="004F015F"/>
    <w:rsid w:val="004F01C8"/>
    <w:rsid w:val="004F01CC"/>
    <w:rsid w:val="004F022E"/>
    <w:rsid w:val="004F0394"/>
    <w:rsid w:val="004F0696"/>
    <w:rsid w:val="004F114F"/>
    <w:rsid w:val="004F1700"/>
    <w:rsid w:val="004F1A1C"/>
    <w:rsid w:val="004F1FD9"/>
    <w:rsid w:val="004F2060"/>
    <w:rsid w:val="004F2781"/>
    <w:rsid w:val="004F2797"/>
    <w:rsid w:val="004F2CB1"/>
    <w:rsid w:val="004F2D26"/>
    <w:rsid w:val="004F2DDF"/>
    <w:rsid w:val="004F2E68"/>
    <w:rsid w:val="004F3195"/>
    <w:rsid w:val="004F34FA"/>
    <w:rsid w:val="004F37D6"/>
    <w:rsid w:val="004F3A5C"/>
    <w:rsid w:val="004F3AB1"/>
    <w:rsid w:val="004F3B30"/>
    <w:rsid w:val="004F42B8"/>
    <w:rsid w:val="004F444B"/>
    <w:rsid w:val="004F45D7"/>
    <w:rsid w:val="004F4B2B"/>
    <w:rsid w:val="004F50D2"/>
    <w:rsid w:val="004F5103"/>
    <w:rsid w:val="004F55A5"/>
    <w:rsid w:val="004F59A8"/>
    <w:rsid w:val="004F5DEA"/>
    <w:rsid w:val="004F62BE"/>
    <w:rsid w:val="004F634F"/>
    <w:rsid w:val="004F64B8"/>
    <w:rsid w:val="004F66C6"/>
    <w:rsid w:val="004F6732"/>
    <w:rsid w:val="004F6783"/>
    <w:rsid w:val="004F69D7"/>
    <w:rsid w:val="004F6AD9"/>
    <w:rsid w:val="004F6B6A"/>
    <w:rsid w:val="004F6B86"/>
    <w:rsid w:val="004F6E21"/>
    <w:rsid w:val="004F7087"/>
    <w:rsid w:val="004F73B6"/>
    <w:rsid w:val="004F75A1"/>
    <w:rsid w:val="004F7715"/>
    <w:rsid w:val="004F781C"/>
    <w:rsid w:val="004F788E"/>
    <w:rsid w:val="004F7908"/>
    <w:rsid w:val="004F7A65"/>
    <w:rsid w:val="004F7B0D"/>
    <w:rsid w:val="004F7D2F"/>
    <w:rsid w:val="004F7E48"/>
    <w:rsid w:val="004F7F3D"/>
    <w:rsid w:val="0050010C"/>
    <w:rsid w:val="00500319"/>
    <w:rsid w:val="00500365"/>
    <w:rsid w:val="00500437"/>
    <w:rsid w:val="00500622"/>
    <w:rsid w:val="0050085F"/>
    <w:rsid w:val="00500B19"/>
    <w:rsid w:val="00500B90"/>
    <w:rsid w:val="00501068"/>
    <w:rsid w:val="00501117"/>
    <w:rsid w:val="0050114A"/>
    <w:rsid w:val="005015C7"/>
    <w:rsid w:val="00501616"/>
    <w:rsid w:val="00502384"/>
    <w:rsid w:val="00502594"/>
    <w:rsid w:val="00502626"/>
    <w:rsid w:val="00502643"/>
    <w:rsid w:val="0050275D"/>
    <w:rsid w:val="005029C9"/>
    <w:rsid w:val="00502FFA"/>
    <w:rsid w:val="00503059"/>
    <w:rsid w:val="00503103"/>
    <w:rsid w:val="00503224"/>
    <w:rsid w:val="0050338B"/>
    <w:rsid w:val="00503685"/>
    <w:rsid w:val="00503A18"/>
    <w:rsid w:val="00503C98"/>
    <w:rsid w:val="0050420E"/>
    <w:rsid w:val="00504870"/>
    <w:rsid w:val="00504B7A"/>
    <w:rsid w:val="00504D00"/>
    <w:rsid w:val="00504D31"/>
    <w:rsid w:val="00504DE1"/>
    <w:rsid w:val="00504F1D"/>
    <w:rsid w:val="00505573"/>
    <w:rsid w:val="005058B7"/>
    <w:rsid w:val="0050591B"/>
    <w:rsid w:val="0050591F"/>
    <w:rsid w:val="00505B45"/>
    <w:rsid w:val="00505F7F"/>
    <w:rsid w:val="00506336"/>
    <w:rsid w:val="005069FD"/>
    <w:rsid w:val="005075B2"/>
    <w:rsid w:val="0050761E"/>
    <w:rsid w:val="0050773F"/>
    <w:rsid w:val="00507C90"/>
    <w:rsid w:val="00507D74"/>
    <w:rsid w:val="00510027"/>
    <w:rsid w:val="005102B3"/>
    <w:rsid w:val="00510313"/>
    <w:rsid w:val="0051032B"/>
    <w:rsid w:val="005106AF"/>
    <w:rsid w:val="005109C8"/>
    <w:rsid w:val="00510B32"/>
    <w:rsid w:val="00510B38"/>
    <w:rsid w:val="00510E1D"/>
    <w:rsid w:val="00511209"/>
    <w:rsid w:val="005113C0"/>
    <w:rsid w:val="005114B6"/>
    <w:rsid w:val="00511740"/>
    <w:rsid w:val="00511900"/>
    <w:rsid w:val="00511AC2"/>
    <w:rsid w:val="00511CC8"/>
    <w:rsid w:val="00511DCA"/>
    <w:rsid w:val="00511EE0"/>
    <w:rsid w:val="00511FA7"/>
    <w:rsid w:val="005120EB"/>
    <w:rsid w:val="00512162"/>
    <w:rsid w:val="005124E0"/>
    <w:rsid w:val="005127D5"/>
    <w:rsid w:val="00512D32"/>
    <w:rsid w:val="00513242"/>
    <w:rsid w:val="005133DD"/>
    <w:rsid w:val="005135DA"/>
    <w:rsid w:val="00513C1E"/>
    <w:rsid w:val="00513E2F"/>
    <w:rsid w:val="00513EBC"/>
    <w:rsid w:val="00513FFC"/>
    <w:rsid w:val="00514258"/>
    <w:rsid w:val="00514534"/>
    <w:rsid w:val="00514694"/>
    <w:rsid w:val="00514873"/>
    <w:rsid w:val="00514907"/>
    <w:rsid w:val="00514EFE"/>
    <w:rsid w:val="00515046"/>
    <w:rsid w:val="00515D5B"/>
    <w:rsid w:val="00515EF2"/>
    <w:rsid w:val="00516192"/>
    <w:rsid w:val="005163A1"/>
    <w:rsid w:val="00516427"/>
    <w:rsid w:val="00516528"/>
    <w:rsid w:val="00516539"/>
    <w:rsid w:val="00516540"/>
    <w:rsid w:val="005168EF"/>
    <w:rsid w:val="00516CF9"/>
    <w:rsid w:val="00516DA8"/>
    <w:rsid w:val="00516E2D"/>
    <w:rsid w:val="00516F08"/>
    <w:rsid w:val="00517119"/>
    <w:rsid w:val="00517723"/>
    <w:rsid w:val="0051796D"/>
    <w:rsid w:val="00517C09"/>
    <w:rsid w:val="00517E26"/>
    <w:rsid w:val="00520714"/>
    <w:rsid w:val="005207A9"/>
    <w:rsid w:val="0052084A"/>
    <w:rsid w:val="00520935"/>
    <w:rsid w:val="0052101E"/>
    <w:rsid w:val="00521031"/>
    <w:rsid w:val="00521A77"/>
    <w:rsid w:val="00521BF1"/>
    <w:rsid w:val="00521E77"/>
    <w:rsid w:val="0052206D"/>
    <w:rsid w:val="0052211D"/>
    <w:rsid w:val="0052235D"/>
    <w:rsid w:val="00522620"/>
    <w:rsid w:val="0052272C"/>
    <w:rsid w:val="00522B89"/>
    <w:rsid w:val="00522C37"/>
    <w:rsid w:val="00522CF8"/>
    <w:rsid w:val="00522DA1"/>
    <w:rsid w:val="00522EC6"/>
    <w:rsid w:val="0052313B"/>
    <w:rsid w:val="005236ED"/>
    <w:rsid w:val="005237F3"/>
    <w:rsid w:val="00523EFA"/>
    <w:rsid w:val="00523F87"/>
    <w:rsid w:val="005241F8"/>
    <w:rsid w:val="005243B9"/>
    <w:rsid w:val="005244C9"/>
    <w:rsid w:val="005244D5"/>
    <w:rsid w:val="005246C3"/>
    <w:rsid w:val="0052472A"/>
    <w:rsid w:val="00524BE9"/>
    <w:rsid w:val="00524EBC"/>
    <w:rsid w:val="005253A7"/>
    <w:rsid w:val="00525688"/>
    <w:rsid w:val="005256D0"/>
    <w:rsid w:val="0052576B"/>
    <w:rsid w:val="005258D0"/>
    <w:rsid w:val="00525A5D"/>
    <w:rsid w:val="00525C67"/>
    <w:rsid w:val="00525F13"/>
    <w:rsid w:val="00525FBF"/>
    <w:rsid w:val="005265EE"/>
    <w:rsid w:val="0052682D"/>
    <w:rsid w:val="00526830"/>
    <w:rsid w:val="00526917"/>
    <w:rsid w:val="00526E04"/>
    <w:rsid w:val="005271CC"/>
    <w:rsid w:val="0052721F"/>
    <w:rsid w:val="005275EF"/>
    <w:rsid w:val="00527691"/>
    <w:rsid w:val="00527696"/>
    <w:rsid w:val="00527823"/>
    <w:rsid w:val="00527949"/>
    <w:rsid w:val="00527A14"/>
    <w:rsid w:val="00527B86"/>
    <w:rsid w:val="00527C10"/>
    <w:rsid w:val="00527E21"/>
    <w:rsid w:val="00527E78"/>
    <w:rsid w:val="005307F4"/>
    <w:rsid w:val="00530BE5"/>
    <w:rsid w:val="00530C45"/>
    <w:rsid w:val="00530C46"/>
    <w:rsid w:val="00530FB1"/>
    <w:rsid w:val="00531183"/>
    <w:rsid w:val="005311F3"/>
    <w:rsid w:val="00531381"/>
    <w:rsid w:val="005313F3"/>
    <w:rsid w:val="0053155E"/>
    <w:rsid w:val="0053161F"/>
    <w:rsid w:val="005316B5"/>
    <w:rsid w:val="00531723"/>
    <w:rsid w:val="005319DD"/>
    <w:rsid w:val="00531A90"/>
    <w:rsid w:val="00531BCE"/>
    <w:rsid w:val="00531C45"/>
    <w:rsid w:val="00531EAF"/>
    <w:rsid w:val="00531F9C"/>
    <w:rsid w:val="00531FED"/>
    <w:rsid w:val="00531FF4"/>
    <w:rsid w:val="00532208"/>
    <w:rsid w:val="0053220E"/>
    <w:rsid w:val="00532396"/>
    <w:rsid w:val="00532484"/>
    <w:rsid w:val="0053271A"/>
    <w:rsid w:val="0053283B"/>
    <w:rsid w:val="005328B3"/>
    <w:rsid w:val="00532D39"/>
    <w:rsid w:val="00532F87"/>
    <w:rsid w:val="005331E3"/>
    <w:rsid w:val="005340BB"/>
    <w:rsid w:val="005345B5"/>
    <w:rsid w:val="0053483A"/>
    <w:rsid w:val="00534BD0"/>
    <w:rsid w:val="00534C4B"/>
    <w:rsid w:val="00534D4C"/>
    <w:rsid w:val="00535098"/>
    <w:rsid w:val="0053516F"/>
    <w:rsid w:val="00535193"/>
    <w:rsid w:val="0053556D"/>
    <w:rsid w:val="005355EE"/>
    <w:rsid w:val="00535B63"/>
    <w:rsid w:val="00535C13"/>
    <w:rsid w:val="00536340"/>
    <w:rsid w:val="005365B0"/>
    <w:rsid w:val="0053661A"/>
    <w:rsid w:val="00536649"/>
    <w:rsid w:val="005366A3"/>
    <w:rsid w:val="005367DC"/>
    <w:rsid w:val="00536CE0"/>
    <w:rsid w:val="00536D61"/>
    <w:rsid w:val="0053711F"/>
    <w:rsid w:val="005371C7"/>
    <w:rsid w:val="0053726F"/>
    <w:rsid w:val="00537575"/>
    <w:rsid w:val="00537798"/>
    <w:rsid w:val="00537CEE"/>
    <w:rsid w:val="00537D09"/>
    <w:rsid w:val="005400FA"/>
    <w:rsid w:val="00540102"/>
    <w:rsid w:val="005402E3"/>
    <w:rsid w:val="00540585"/>
    <w:rsid w:val="005407E4"/>
    <w:rsid w:val="00540848"/>
    <w:rsid w:val="00540C43"/>
    <w:rsid w:val="00540CA0"/>
    <w:rsid w:val="0054182E"/>
    <w:rsid w:val="00541B50"/>
    <w:rsid w:val="00541C34"/>
    <w:rsid w:val="00541EE9"/>
    <w:rsid w:val="00541FF6"/>
    <w:rsid w:val="0054212D"/>
    <w:rsid w:val="00542324"/>
    <w:rsid w:val="0054259A"/>
    <w:rsid w:val="00542780"/>
    <w:rsid w:val="00542BB4"/>
    <w:rsid w:val="00542BF4"/>
    <w:rsid w:val="00542CA7"/>
    <w:rsid w:val="00542FCA"/>
    <w:rsid w:val="005430A5"/>
    <w:rsid w:val="005432A9"/>
    <w:rsid w:val="00543349"/>
    <w:rsid w:val="00543498"/>
    <w:rsid w:val="0054366D"/>
    <w:rsid w:val="005436A0"/>
    <w:rsid w:val="00543B8D"/>
    <w:rsid w:val="00543E2E"/>
    <w:rsid w:val="00543F20"/>
    <w:rsid w:val="005440AC"/>
    <w:rsid w:val="005442E8"/>
    <w:rsid w:val="00544380"/>
    <w:rsid w:val="005446E5"/>
    <w:rsid w:val="00544A15"/>
    <w:rsid w:val="00544B91"/>
    <w:rsid w:val="005456AB"/>
    <w:rsid w:val="00545766"/>
    <w:rsid w:val="005459F4"/>
    <w:rsid w:val="00545A56"/>
    <w:rsid w:val="005460BA"/>
    <w:rsid w:val="0054670A"/>
    <w:rsid w:val="00546798"/>
    <w:rsid w:val="005467A8"/>
    <w:rsid w:val="00546EA4"/>
    <w:rsid w:val="00547756"/>
    <w:rsid w:val="00547838"/>
    <w:rsid w:val="00547934"/>
    <w:rsid w:val="00547DD9"/>
    <w:rsid w:val="00550672"/>
    <w:rsid w:val="00550836"/>
    <w:rsid w:val="00550D1F"/>
    <w:rsid w:val="00551448"/>
    <w:rsid w:val="00551653"/>
    <w:rsid w:val="00551762"/>
    <w:rsid w:val="005518C6"/>
    <w:rsid w:val="00551BB6"/>
    <w:rsid w:val="00551C80"/>
    <w:rsid w:val="00552988"/>
    <w:rsid w:val="0055298B"/>
    <w:rsid w:val="00552A68"/>
    <w:rsid w:val="00552FFB"/>
    <w:rsid w:val="00553018"/>
    <w:rsid w:val="00553124"/>
    <w:rsid w:val="005531F4"/>
    <w:rsid w:val="00553306"/>
    <w:rsid w:val="0055336A"/>
    <w:rsid w:val="005533E1"/>
    <w:rsid w:val="005534CD"/>
    <w:rsid w:val="0055399B"/>
    <w:rsid w:val="00553A15"/>
    <w:rsid w:val="00553DB0"/>
    <w:rsid w:val="005541A5"/>
    <w:rsid w:val="0055423B"/>
    <w:rsid w:val="0055437E"/>
    <w:rsid w:val="005544E6"/>
    <w:rsid w:val="0055477D"/>
    <w:rsid w:val="005549A7"/>
    <w:rsid w:val="005550E1"/>
    <w:rsid w:val="005552E0"/>
    <w:rsid w:val="00555436"/>
    <w:rsid w:val="00555452"/>
    <w:rsid w:val="005558D5"/>
    <w:rsid w:val="00555BE7"/>
    <w:rsid w:val="00555C9D"/>
    <w:rsid w:val="0055662D"/>
    <w:rsid w:val="005566B9"/>
    <w:rsid w:val="00556A76"/>
    <w:rsid w:val="00556A7D"/>
    <w:rsid w:val="00556C97"/>
    <w:rsid w:val="00556D4A"/>
    <w:rsid w:val="00556DB2"/>
    <w:rsid w:val="00556F86"/>
    <w:rsid w:val="005572BD"/>
    <w:rsid w:val="005573CE"/>
    <w:rsid w:val="00557489"/>
    <w:rsid w:val="00557899"/>
    <w:rsid w:val="00557922"/>
    <w:rsid w:val="00557A65"/>
    <w:rsid w:val="00557AD6"/>
    <w:rsid w:val="00557C47"/>
    <w:rsid w:val="00560100"/>
    <w:rsid w:val="0056083E"/>
    <w:rsid w:val="005609B9"/>
    <w:rsid w:val="00560B91"/>
    <w:rsid w:val="00560F81"/>
    <w:rsid w:val="00561367"/>
    <w:rsid w:val="00561572"/>
    <w:rsid w:val="00561B86"/>
    <w:rsid w:val="00561CB4"/>
    <w:rsid w:val="00561EF3"/>
    <w:rsid w:val="00562245"/>
    <w:rsid w:val="005624B3"/>
    <w:rsid w:val="005625E5"/>
    <w:rsid w:val="0056271D"/>
    <w:rsid w:val="005627B4"/>
    <w:rsid w:val="005629F7"/>
    <w:rsid w:val="00562A7F"/>
    <w:rsid w:val="00562AD1"/>
    <w:rsid w:val="00562B08"/>
    <w:rsid w:val="00562F65"/>
    <w:rsid w:val="00563232"/>
    <w:rsid w:val="005632CF"/>
    <w:rsid w:val="00563487"/>
    <w:rsid w:val="0056349D"/>
    <w:rsid w:val="005637DD"/>
    <w:rsid w:val="00563881"/>
    <w:rsid w:val="005638EB"/>
    <w:rsid w:val="00563AF3"/>
    <w:rsid w:val="00563FAA"/>
    <w:rsid w:val="00564456"/>
    <w:rsid w:val="0056458F"/>
    <w:rsid w:val="00564699"/>
    <w:rsid w:val="005646F6"/>
    <w:rsid w:val="00564916"/>
    <w:rsid w:val="00564A0C"/>
    <w:rsid w:val="00564AD2"/>
    <w:rsid w:val="00565169"/>
    <w:rsid w:val="00565171"/>
    <w:rsid w:val="005655E6"/>
    <w:rsid w:val="0056564B"/>
    <w:rsid w:val="00565877"/>
    <w:rsid w:val="00565AF5"/>
    <w:rsid w:val="005660A3"/>
    <w:rsid w:val="0056619C"/>
    <w:rsid w:val="005661A0"/>
    <w:rsid w:val="005663CB"/>
    <w:rsid w:val="00566802"/>
    <w:rsid w:val="00566819"/>
    <w:rsid w:val="005668D7"/>
    <w:rsid w:val="00566935"/>
    <w:rsid w:val="00566C6D"/>
    <w:rsid w:val="00566D05"/>
    <w:rsid w:val="005670C8"/>
    <w:rsid w:val="0056710C"/>
    <w:rsid w:val="00567124"/>
    <w:rsid w:val="00567179"/>
    <w:rsid w:val="00567378"/>
    <w:rsid w:val="005673A6"/>
    <w:rsid w:val="00567BDC"/>
    <w:rsid w:val="00567C25"/>
    <w:rsid w:val="00567D78"/>
    <w:rsid w:val="0057000A"/>
    <w:rsid w:val="00570328"/>
    <w:rsid w:val="005704CB"/>
    <w:rsid w:val="005705BD"/>
    <w:rsid w:val="00570740"/>
    <w:rsid w:val="005707C5"/>
    <w:rsid w:val="00570A37"/>
    <w:rsid w:val="00570EA1"/>
    <w:rsid w:val="00570FC2"/>
    <w:rsid w:val="0057104C"/>
    <w:rsid w:val="005717A7"/>
    <w:rsid w:val="005717D6"/>
    <w:rsid w:val="00571CDD"/>
    <w:rsid w:val="00571D7C"/>
    <w:rsid w:val="00572004"/>
    <w:rsid w:val="00572CFA"/>
    <w:rsid w:val="0057319C"/>
    <w:rsid w:val="00573307"/>
    <w:rsid w:val="00573321"/>
    <w:rsid w:val="005733DD"/>
    <w:rsid w:val="005735FD"/>
    <w:rsid w:val="00573AA6"/>
    <w:rsid w:val="00573BA4"/>
    <w:rsid w:val="00573CB4"/>
    <w:rsid w:val="00573FDE"/>
    <w:rsid w:val="0057434E"/>
    <w:rsid w:val="00574640"/>
    <w:rsid w:val="00574C15"/>
    <w:rsid w:val="00574DA0"/>
    <w:rsid w:val="00574DC4"/>
    <w:rsid w:val="00574F75"/>
    <w:rsid w:val="0057567C"/>
    <w:rsid w:val="00575B8B"/>
    <w:rsid w:val="00575C5B"/>
    <w:rsid w:val="005760D0"/>
    <w:rsid w:val="00576135"/>
    <w:rsid w:val="00576BC5"/>
    <w:rsid w:val="00576C02"/>
    <w:rsid w:val="0057701F"/>
    <w:rsid w:val="0057739E"/>
    <w:rsid w:val="00577520"/>
    <w:rsid w:val="005779B4"/>
    <w:rsid w:val="00577B0A"/>
    <w:rsid w:val="00577C2E"/>
    <w:rsid w:val="00577FF4"/>
    <w:rsid w:val="00580082"/>
    <w:rsid w:val="005804C6"/>
    <w:rsid w:val="00580579"/>
    <w:rsid w:val="00580975"/>
    <w:rsid w:val="00580B78"/>
    <w:rsid w:val="00580E94"/>
    <w:rsid w:val="005812B7"/>
    <w:rsid w:val="00581352"/>
    <w:rsid w:val="00581999"/>
    <w:rsid w:val="00581AD3"/>
    <w:rsid w:val="00582074"/>
    <w:rsid w:val="00582170"/>
    <w:rsid w:val="005823F8"/>
    <w:rsid w:val="00582790"/>
    <w:rsid w:val="00582956"/>
    <w:rsid w:val="00582C16"/>
    <w:rsid w:val="00582F5C"/>
    <w:rsid w:val="00583397"/>
    <w:rsid w:val="0058377D"/>
    <w:rsid w:val="005837C1"/>
    <w:rsid w:val="00583923"/>
    <w:rsid w:val="00583B28"/>
    <w:rsid w:val="00583D80"/>
    <w:rsid w:val="00583F20"/>
    <w:rsid w:val="0058400B"/>
    <w:rsid w:val="00584017"/>
    <w:rsid w:val="00584322"/>
    <w:rsid w:val="005846C6"/>
    <w:rsid w:val="00584788"/>
    <w:rsid w:val="00584ABD"/>
    <w:rsid w:val="00584BEE"/>
    <w:rsid w:val="00584DB4"/>
    <w:rsid w:val="00585141"/>
    <w:rsid w:val="00585184"/>
    <w:rsid w:val="00585283"/>
    <w:rsid w:val="005853DB"/>
    <w:rsid w:val="005854B0"/>
    <w:rsid w:val="005855AA"/>
    <w:rsid w:val="00585650"/>
    <w:rsid w:val="00585A80"/>
    <w:rsid w:val="00585EC9"/>
    <w:rsid w:val="00585EFC"/>
    <w:rsid w:val="00586224"/>
    <w:rsid w:val="0058669F"/>
    <w:rsid w:val="00586B21"/>
    <w:rsid w:val="00586D43"/>
    <w:rsid w:val="00586D77"/>
    <w:rsid w:val="0058701B"/>
    <w:rsid w:val="00587808"/>
    <w:rsid w:val="00587A18"/>
    <w:rsid w:val="00587E18"/>
    <w:rsid w:val="00587EAA"/>
    <w:rsid w:val="0059019A"/>
    <w:rsid w:val="005902CD"/>
    <w:rsid w:val="00590431"/>
    <w:rsid w:val="005904B7"/>
    <w:rsid w:val="00590579"/>
    <w:rsid w:val="00590603"/>
    <w:rsid w:val="005906CF"/>
    <w:rsid w:val="00590A50"/>
    <w:rsid w:val="00590C0C"/>
    <w:rsid w:val="00590FEE"/>
    <w:rsid w:val="00591061"/>
    <w:rsid w:val="00591470"/>
    <w:rsid w:val="0059169C"/>
    <w:rsid w:val="005916EA"/>
    <w:rsid w:val="00591938"/>
    <w:rsid w:val="00591B1A"/>
    <w:rsid w:val="00591CFC"/>
    <w:rsid w:val="00591E11"/>
    <w:rsid w:val="00591EA2"/>
    <w:rsid w:val="00592261"/>
    <w:rsid w:val="005923EE"/>
    <w:rsid w:val="005923F5"/>
    <w:rsid w:val="00592628"/>
    <w:rsid w:val="0059283B"/>
    <w:rsid w:val="005928F2"/>
    <w:rsid w:val="00592BC2"/>
    <w:rsid w:val="00592CDF"/>
    <w:rsid w:val="00592F10"/>
    <w:rsid w:val="00593010"/>
    <w:rsid w:val="00593219"/>
    <w:rsid w:val="005932D3"/>
    <w:rsid w:val="00593318"/>
    <w:rsid w:val="0059333F"/>
    <w:rsid w:val="005933AC"/>
    <w:rsid w:val="005934D4"/>
    <w:rsid w:val="00593A25"/>
    <w:rsid w:val="00593DF1"/>
    <w:rsid w:val="00593EC9"/>
    <w:rsid w:val="00594144"/>
    <w:rsid w:val="005942A6"/>
    <w:rsid w:val="00594314"/>
    <w:rsid w:val="0059456B"/>
    <w:rsid w:val="005945BE"/>
    <w:rsid w:val="005948E7"/>
    <w:rsid w:val="00594B31"/>
    <w:rsid w:val="00594C05"/>
    <w:rsid w:val="0059501B"/>
    <w:rsid w:val="0059511D"/>
    <w:rsid w:val="00595189"/>
    <w:rsid w:val="005951A8"/>
    <w:rsid w:val="00595844"/>
    <w:rsid w:val="00595931"/>
    <w:rsid w:val="00595BDE"/>
    <w:rsid w:val="005960D6"/>
    <w:rsid w:val="0059613F"/>
    <w:rsid w:val="0059620D"/>
    <w:rsid w:val="00596254"/>
    <w:rsid w:val="0059629E"/>
    <w:rsid w:val="00596344"/>
    <w:rsid w:val="005964A7"/>
    <w:rsid w:val="005965F3"/>
    <w:rsid w:val="00596998"/>
    <w:rsid w:val="00596C4B"/>
    <w:rsid w:val="00597826"/>
    <w:rsid w:val="00597BDB"/>
    <w:rsid w:val="00597D89"/>
    <w:rsid w:val="005A0041"/>
    <w:rsid w:val="005A02C9"/>
    <w:rsid w:val="005A03AE"/>
    <w:rsid w:val="005A07D2"/>
    <w:rsid w:val="005A0844"/>
    <w:rsid w:val="005A084E"/>
    <w:rsid w:val="005A0C23"/>
    <w:rsid w:val="005A0F9E"/>
    <w:rsid w:val="005A1248"/>
    <w:rsid w:val="005A1619"/>
    <w:rsid w:val="005A1813"/>
    <w:rsid w:val="005A1AB9"/>
    <w:rsid w:val="005A1C1A"/>
    <w:rsid w:val="005A1C63"/>
    <w:rsid w:val="005A1F54"/>
    <w:rsid w:val="005A2099"/>
    <w:rsid w:val="005A2112"/>
    <w:rsid w:val="005A2B16"/>
    <w:rsid w:val="005A2BF6"/>
    <w:rsid w:val="005A2CE9"/>
    <w:rsid w:val="005A35A4"/>
    <w:rsid w:val="005A3620"/>
    <w:rsid w:val="005A3657"/>
    <w:rsid w:val="005A3798"/>
    <w:rsid w:val="005A3AB4"/>
    <w:rsid w:val="005A3D10"/>
    <w:rsid w:val="005A3EA9"/>
    <w:rsid w:val="005A4356"/>
    <w:rsid w:val="005A4624"/>
    <w:rsid w:val="005A46DD"/>
    <w:rsid w:val="005A4B57"/>
    <w:rsid w:val="005A4C43"/>
    <w:rsid w:val="005A4C91"/>
    <w:rsid w:val="005A51EE"/>
    <w:rsid w:val="005A56D1"/>
    <w:rsid w:val="005A5714"/>
    <w:rsid w:val="005A57AB"/>
    <w:rsid w:val="005A5967"/>
    <w:rsid w:val="005A5AC3"/>
    <w:rsid w:val="005A5E4F"/>
    <w:rsid w:val="005A5F71"/>
    <w:rsid w:val="005A629C"/>
    <w:rsid w:val="005A63C8"/>
    <w:rsid w:val="005A68A9"/>
    <w:rsid w:val="005A699C"/>
    <w:rsid w:val="005A7187"/>
    <w:rsid w:val="005A7521"/>
    <w:rsid w:val="005A7758"/>
    <w:rsid w:val="005A7795"/>
    <w:rsid w:val="005A77E5"/>
    <w:rsid w:val="005A79A1"/>
    <w:rsid w:val="005A7B1A"/>
    <w:rsid w:val="005A7B5A"/>
    <w:rsid w:val="005B01C9"/>
    <w:rsid w:val="005B050D"/>
    <w:rsid w:val="005B058E"/>
    <w:rsid w:val="005B05B3"/>
    <w:rsid w:val="005B077F"/>
    <w:rsid w:val="005B084C"/>
    <w:rsid w:val="005B0886"/>
    <w:rsid w:val="005B0FDE"/>
    <w:rsid w:val="005B1004"/>
    <w:rsid w:val="005B14B0"/>
    <w:rsid w:val="005B1662"/>
    <w:rsid w:val="005B18E8"/>
    <w:rsid w:val="005B1AE0"/>
    <w:rsid w:val="005B2271"/>
    <w:rsid w:val="005B2824"/>
    <w:rsid w:val="005B282C"/>
    <w:rsid w:val="005B2B2B"/>
    <w:rsid w:val="005B2B53"/>
    <w:rsid w:val="005B2BCF"/>
    <w:rsid w:val="005B2E7E"/>
    <w:rsid w:val="005B3076"/>
    <w:rsid w:val="005B30F4"/>
    <w:rsid w:val="005B30F8"/>
    <w:rsid w:val="005B313F"/>
    <w:rsid w:val="005B3292"/>
    <w:rsid w:val="005B33DA"/>
    <w:rsid w:val="005B36EA"/>
    <w:rsid w:val="005B3AA6"/>
    <w:rsid w:val="005B3D10"/>
    <w:rsid w:val="005B3E10"/>
    <w:rsid w:val="005B40F6"/>
    <w:rsid w:val="005B449E"/>
    <w:rsid w:val="005B451A"/>
    <w:rsid w:val="005B461D"/>
    <w:rsid w:val="005B46F2"/>
    <w:rsid w:val="005B4872"/>
    <w:rsid w:val="005B4A41"/>
    <w:rsid w:val="005B4F1E"/>
    <w:rsid w:val="005B4F78"/>
    <w:rsid w:val="005B514B"/>
    <w:rsid w:val="005B5256"/>
    <w:rsid w:val="005B5384"/>
    <w:rsid w:val="005B53C6"/>
    <w:rsid w:val="005B5411"/>
    <w:rsid w:val="005B56EC"/>
    <w:rsid w:val="005B571D"/>
    <w:rsid w:val="005B573D"/>
    <w:rsid w:val="005B5753"/>
    <w:rsid w:val="005B598F"/>
    <w:rsid w:val="005B5AF3"/>
    <w:rsid w:val="005B5F2E"/>
    <w:rsid w:val="005B6108"/>
    <w:rsid w:val="005B6681"/>
    <w:rsid w:val="005B6808"/>
    <w:rsid w:val="005B684C"/>
    <w:rsid w:val="005B6919"/>
    <w:rsid w:val="005B6FAA"/>
    <w:rsid w:val="005B745D"/>
    <w:rsid w:val="005B74A3"/>
    <w:rsid w:val="005B760B"/>
    <w:rsid w:val="005B7679"/>
    <w:rsid w:val="005B79E7"/>
    <w:rsid w:val="005B7A17"/>
    <w:rsid w:val="005B7B7B"/>
    <w:rsid w:val="005B7B8F"/>
    <w:rsid w:val="005C00F5"/>
    <w:rsid w:val="005C0464"/>
    <w:rsid w:val="005C0511"/>
    <w:rsid w:val="005C059A"/>
    <w:rsid w:val="005C060E"/>
    <w:rsid w:val="005C09BD"/>
    <w:rsid w:val="005C0F23"/>
    <w:rsid w:val="005C0FD0"/>
    <w:rsid w:val="005C122B"/>
    <w:rsid w:val="005C12A8"/>
    <w:rsid w:val="005C1AE1"/>
    <w:rsid w:val="005C1B84"/>
    <w:rsid w:val="005C1DB1"/>
    <w:rsid w:val="005C1DE9"/>
    <w:rsid w:val="005C2027"/>
    <w:rsid w:val="005C2077"/>
    <w:rsid w:val="005C2483"/>
    <w:rsid w:val="005C253B"/>
    <w:rsid w:val="005C254C"/>
    <w:rsid w:val="005C259B"/>
    <w:rsid w:val="005C2738"/>
    <w:rsid w:val="005C28FA"/>
    <w:rsid w:val="005C2A96"/>
    <w:rsid w:val="005C2DE9"/>
    <w:rsid w:val="005C3001"/>
    <w:rsid w:val="005C30F5"/>
    <w:rsid w:val="005C3133"/>
    <w:rsid w:val="005C3153"/>
    <w:rsid w:val="005C3744"/>
    <w:rsid w:val="005C3854"/>
    <w:rsid w:val="005C4550"/>
    <w:rsid w:val="005C4A90"/>
    <w:rsid w:val="005C4C60"/>
    <w:rsid w:val="005C4CB3"/>
    <w:rsid w:val="005C529C"/>
    <w:rsid w:val="005C531E"/>
    <w:rsid w:val="005C5499"/>
    <w:rsid w:val="005C56B3"/>
    <w:rsid w:val="005C5A36"/>
    <w:rsid w:val="005C5AF1"/>
    <w:rsid w:val="005C5C60"/>
    <w:rsid w:val="005C5D0B"/>
    <w:rsid w:val="005C5DD7"/>
    <w:rsid w:val="005C5FA1"/>
    <w:rsid w:val="005C6152"/>
    <w:rsid w:val="005C62FE"/>
    <w:rsid w:val="005C66C7"/>
    <w:rsid w:val="005C6799"/>
    <w:rsid w:val="005C69CB"/>
    <w:rsid w:val="005C6BC7"/>
    <w:rsid w:val="005C6E1D"/>
    <w:rsid w:val="005C72B1"/>
    <w:rsid w:val="005C7612"/>
    <w:rsid w:val="005C78AC"/>
    <w:rsid w:val="005D0291"/>
    <w:rsid w:val="005D0308"/>
    <w:rsid w:val="005D0922"/>
    <w:rsid w:val="005D0B0B"/>
    <w:rsid w:val="005D0E46"/>
    <w:rsid w:val="005D1174"/>
    <w:rsid w:val="005D1185"/>
    <w:rsid w:val="005D152F"/>
    <w:rsid w:val="005D165C"/>
    <w:rsid w:val="005D1E4B"/>
    <w:rsid w:val="005D2272"/>
    <w:rsid w:val="005D2291"/>
    <w:rsid w:val="005D260D"/>
    <w:rsid w:val="005D27D1"/>
    <w:rsid w:val="005D28E7"/>
    <w:rsid w:val="005D2C2B"/>
    <w:rsid w:val="005D2C37"/>
    <w:rsid w:val="005D2CBC"/>
    <w:rsid w:val="005D2EC0"/>
    <w:rsid w:val="005D30FE"/>
    <w:rsid w:val="005D33CC"/>
    <w:rsid w:val="005D3A75"/>
    <w:rsid w:val="005D3CB0"/>
    <w:rsid w:val="005D3E0A"/>
    <w:rsid w:val="005D3E7E"/>
    <w:rsid w:val="005D4042"/>
    <w:rsid w:val="005D4300"/>
    <w:rsid w:val="005D4529"/>
    <w:rsid w:val="005D47DF"/>
    <w:rsid w:val="005D47FD"/>
    <w:rsid w:val="005D483F"/>
    <w:rsid w:val="005D4856"/>
    <w:rsid w:val="005D49FE"/>
    <w:rsid w:val="005D4AC0"/>
    <w:rsid w:val="005D4C99"/>
    <w:rsid w:val="005D4E77"/>
    <w:rsid w:val="005D50DC"/>
    <w:rsid w:val="005D5156"/>
    <w:rsid w:val="005D5216"/>
    <w:rsid w:val="005D5364"/>
    <w:rsid w:val="005D53F8"/>
    <w:rsid w:val="005D5B09"/>
    <w:rsid w:val="005D5B1D"/>
    <w:rsid w:val="005D5CCF"/>
    <w:rsid w:val="005D5E84"/>
    <w:rsid w:val="005D63B2"/>
    <w:rsid w:val="005D678E"/>
    <w:rsid w:val="005D6A77"/>
    <w:rsid w:val="005D6AC5"/>
    <w:rsid w:val="005D6E06"/>
    <w:rsid w:val="005D712C"/>
    <w:rsid w:val="005D758A"/>
    <w:rsid w:val="005D7635"/>
    <w:rsid w:val="005D7FC0"/>
    <w:rsid w:val="005E042E"/>
    <w:rsid w:val="005E04A9"/>
    <w:rsid w:val="005E05DC"/>
    <w:rsid w:val="005E0668"/>
    <w:rsid w:val="005E0BB2"/>
    <w:rsid w:val="005E0E27"/>
    <w:rsid w:val="005E1256"/>
    <w:rsid w:val="005E1528"/>
    <w:rsid w:val="005E16A8"/>
    <w:rsid w:val="005E1B0D"/>
    <w:rsid w:val="005E1CC3"/>
    <w:rsid w:val="005E2042"/>
    <w:rsid w:val="005E25D9"/>
    <w:rsid w:val="005E2656"/>
    <w:rsid w:val="005E26D0"/>
    <w:rsid w:val="005E2BF4"/>
    <w:rsid w:val="005E3378"/>
    <w:rsid w:val="005E3650"/>
    <w:rsid w:val="005E3811"/>
    <w:rsid w:val="005E389A"/>
    <w:rsid w:val="005E3A29"/>
    <w:rsid w:val="005E4344"/>
    <w:rsid w:val="005E45F6"/>
    <w:rsid w:val="005E49AF"/>
    <w:rsid w:val="005E49EA"/>
    <w:rsid w:val="005E50F9"/>
    <w:rsid w:val="005E51FA"/>
    <w:rsid w:val="005E56AF"/>
    <w:rsid w:val="005E5781"/>
    <w:rsid w:val="005E5AB8"/>
    <w:rsid w:val="005E5C02"/>
    <w:rsid w:val="005E604C"/>
    <w:rsid w:val="005E61E1"/>
    <w:rsid w:val="005E63BE"/>
    <w:rsid w:val="005E6E08"/>
    <w:rsid w:val="005E6E4C"/>
    <w:rsid w:val="005E706E"/>
    <w:rsid w:val="005E71CD"/>
    <w:rsid w:val="005E7312"/>
    <w:rsid w:val="005E747D"/>
    <w:rsid w:val="005E7518"/>
    <w:rsid w:val="005E75AD"/>
    <w:rsid w:val="005E7630"/>
    <w:rsid w:val="005E7662"/>
    <w:rsid w:val="005E7679"/>
    <w:rsid w:val="005E77C4"/>
    <w:rsid w:val="005E7860"/>
    <w:rsid w:val="005E78EF"/>
    <w:rsid w:val="005E7B12"/>
    <w:rsid w:val="005F0122"/>
    <w:rsid w:val="005F0649"/>
    <w:rsid w:val="005F079A"/>
    <w:rsid w:val="005F07FE"/>
    <w:rsid w:val="005F0A0C"/>
    <w:rsid w:val="005F0B23"/>
    <w:rsid w:val="005F0B32"/>
    <w:rsid w:val="005F0D55"/>
    <w:rsid w:val="005F0E4F"/>
    <w:rsid w:val="005F1156"/>
    <w:rsid w:val="005F14D7"/>
    <w:rsid w:val="005F1BCC"/>
    <w:rsid w:val="005F2A6B"/>
    <w:rsid w:val="005F2BEC"/>
    <w:rsid w:val="005F2C6F"/>
    <w:rsid w:val="005F2EDD"/>
    <w:rsid w:val="005F3094"/>
    <w:rsid w:val="005F33EF"/>
    <w:rsid w:val="005F36F9"/>
    <w:rsid w:val="005F385C"/>
    <w:rsid w:val="005F3D89"/>
    <w:rsid w:val="005F3E34"/>
    <w:rsid w:val="005F3FD4"/>
    <w:rsid w:val="005F4490"/>
    <w:rsid w:val="005F44F9"/>
    <w:rsid w:val="005F4564"/>
    <w:rsid w:val="005F45AD"/>
    <w:rsid w:val="005F47B0"/>
    <w:rsid w:val="005F48FE"/>
    <w:rsid w:val="005F4A65"/>
    <w:rsid w:val="005F4B3A"/>
    <w:rsid w:val="005F4B91"/>
    <w:rsid w:val="005F4CD0"/>
    <w:rsid w:val="005F4D4E"/>
    <w:rsid w:val="005F4E5A"/>
    <w:rsid w:val="005F4F2D"/>
    <w:rsid w:val="005F573E"/>
    <w:rsid w:val="005F5772"/>
    <w:rsid w:val="005F591F"/>
    <w:rsid w:val="005F5B28"/>
    <w:rsid w:val="005F6023"/>
    <w:rsid w:val="005F64B3"/>
    <w:rsid w:val="005F6638"/>
    <w:rsid w:val="005F6949"/>
    <w:rsid w:val="005F69AF"/>
    <w:rsid w:val="005F6A86"/>
    <w:rsid w:val="005F6EB1"/>
    <w:rsid w:val="005F7192"/>
    <w:rsid w:val="005F71C3"/>
    <w:rsid w:val="005F7206"/>
    <w:rsid w:val="005F746E"/>
    <w:rsid w:val="005F750E"/>
    <w:rsid w:val="005F7CD5"/>
    <w:rsid w:val="005F7D01"/>
    <w:rsid w:val="005F7D5A"/>
    <w:rsid w:val="005F7F11"/>
    <w:rsid w:val="006000D4"/>
    <w:rsid w:val="0060043D"/>
    <w:rsid w:val="00600569"/>
    <w:rsid w:val="0060087C"/>
    <w:rsid w:val="00600B4A"/>
    <w:rsid w:val="00600F44"/>
    <w:rsid w:val="00600FD2"/>
    <w:rsid w:val="006011FD"/>
    <w:rsid w:val="00601244"/>
    <w:rsid w:val="00601272"/>
    <w:rsid w:val="006014D2"/>
    <w:rsid w:val="006014E2"/>
    <w:rsid w:val="006019DC"/>
    <w:rsid w:val="00601AB5"/>
    <w:rsid w:val="00602163"/>
    <w:rsid w:val="006021DF"/>
    <w:rsid w:val="0060231A"/>
    <w:rsid w:val="00602602"/>
    <w:rsid w:val="006027FF"/>
    <w:rsid w:val="00602968"/>
    <w:rsid w:val="00602C54"/>
    <w:rsid w:val="00602E13"/>
    <w:rsid w:val="00602F1F"/>
    <w:rsid w:val="00603000"/>
    <w:rsid w:val="00603082"/>
    <w:rsid w:val="006030EC"/>
    <w:rsid w:val="00603159"/>
    <w:rsid w:val="0060320A"/>
    <w:rsid w:val="006032E2"/>
    <w:rsid w:val="00603501"/>
    <w:rsid w:val="0060472F"/>
    <w:rsid w:val="00604799"/>
    <w:rsid w:val="00604807"/>
    <w:rsid w:val="00604F09"/>
    <w:rsid w:val="006050D1"/>
    <w:rsid w:val="006053DD"/>
    <w:rsid w:val="00605571"/>
    <w:rsid w:val="006058B2"/>
    <w:rsid w:val="006059F4"/>
    <w:rsid w:val="00605C79"/>
    <w:rsid w:val="00605D8A"/>
    <w:rsid w:val="0060675E"/>
    <w:rsid w:val="00606936"/>
    <w:rsid w:val="00606A06"/>
    <w:rsid w:val="00606D78"/>
    <w:rsid w:val="00606D91"/>
    <w:rsid w:val="00606E3E"/>
    <w:rsid w:val="0060735E"/>
    <w:rsid w:val="00607452"/>
    <w:rsid w:val="006074D5"/>
    <w:rsid w:val="00607824"/>
    <w:rsid w:val="00607B5A"/>
    <w:rsid w:val="00607C50"/>
    <w:rsid w:val="00607D8E"/>
    <w:rsid w:val="00607F42"/>
    <w:rsid w:val="00607F80"/>
    <w:rsid w:val="00607FCF"/>
    <w:rsid w:val="00610063"/>
    <w:rsid w:val="0061013F"/>
    <w:rsid w:val="00610412"/>
    <w:rsid w:val="006108A0"/>
    <w:rsid w:val="00610B91"/>
    <w:rsid w:val="006111AB"/>
    <w:rsid w:val="00611507"/>
    <w:rsid w:val="006116CE"/>
    <w:rsid w:val="00611AE9"/>
    <w:rsid w:val="00611C05"/>
    <w:rsid w:val="00611E2A"/>
    <w:rsid w:val="0061204D"/>
    <w:rsid w:val="00612830"/>
    <w:rsid w:val="00612990"/>
    <w:rsid w:val="00612D43"/>
    <w:rsid w:val="006130BF"/>
    <w:rsid w:val="0061393F"/>
    <w:rsid w:val="006139FC"/>
    <w:rsid w:val="00613CB4"/>
    <w:rsid w:val="00613F5A"/>
    <w:rsid w:val="006142AC"/>
    <w:rsid w:val="006143C5"/>
    <w:rsid w:val="00614419"/>
    <w:rsid w:val="0061450A"/>
    <w:rsid w:val="0061456A"/>
    <w:rsid w:val="006148DE"/>
    <w:rsid w:val="00614AEC"/>
    <w:rsid w:val="00614CAA"/>
    <w:rsid w:val="006152B1"/>
    <w:rsid w:val="006156AB"/>
    <w:rsid w:val="0061579F"/>
    <w:rsid w:val="0061596A"/>
    <w:rsid w:val="00615BD9"/>
    <w:rsid w:val="00615C4E"/>
    <w:rsid w:val="00615F59"/>
    <w:rsid w:val="006162AF"/>
    <w:rsid w:val="006162CA"/>
    <w:rsid w:val="00616510"/>
    <w:rsid w:val="006167DE"/>
    <w:rsid w:val="006169AC"/>
    <w:rsid w:val="00617130"/>
    <w:rsid w:val="0061720E"/>
    <w:rsid w:val="006173C6"/>
    <w:rsid w:val="00617494"/>
    <w:rsid w:val="0061751F"/>
    <w:rsid w:val="00617A7C"/>
    <w:rsid w:val="00617C78"/>
    <w:rsid w:val="00617E13"/>
    <w:rsid w:val="00617E52"/>
    <w:rsid w:val="006203D4"/>
    <w:rsid w:val="00620886"/>
    <w:rsid w:val="00620950"/>
    <w:rsid w:val="0062142D"/>
    <w:rsid w:val="0062155A"/>
    <w:rsid w:val="006215E5"/>
    <w:rsid w:val="00621867"/>
    <w:rsid w:val="006218F2"/>
    <w:rsid w:val="0062191C"/>
    <w:rsid w:val="00621924"/>
    <w:rsid w:val="00621A1E"/>
    <w:rsid w:val="00621AFC"/>
    <w:rsid w:val="00621F58"/>
    <w:rsid w:val="00621FFA"/>
    <w:rsid w:val="006223A7"/>
    <w:rsid w:val="006224B9"/>
    <w:rsid w:val="00622533"/>
    <w:rsid w:val="00622584"/>
    <w:rsid w:val="00622640"/>
    <w:rsid w:val="0062290B"/>
    <w:rsid w:val="006230FF"/>
    <w:rsid w:val="00623229"/>
    <w:rsid w:val="00623666"/>
    <w:rsid w:val="00623994"/>
    <w:rsid w:val="00623F20"/>
    <w:rsid w:val="00624246"/>
    <w:rsid w:val="00624324"/>
    <w:rsid w:val="00624328"/>
    <w:rsid w:val="0062498A"/>
    <w:rsid w:val="006249FF"/>
    <w:rsid w:val="00624D19"/>
    <w:rsid w:val="00624FB7"/>
    <w:rsid w:val="006252C2"/>
    <w:rsid w:val="006252D7"/>
    <w:rsid w:val="0062536B"/>
    <w:rsid w:val="00625869"/>
    <w:rsid w:val="00625D96"/>
    <w:rsid w:val="00625E18"/>
    <w:rsid w:val="00625E94"/>
    <w:rsid w:val="00625F35"/>
    <w:rsid w:val="0062618A"/>
    <w:rsid w:val="00626565"/>
    <w:rsid w:val="006266E7"/>
    <w:rsid w:val="00626813"/>
    <w:rsid w:val="00626AB9"/>
    <w:rsid w:val="00626CB2"/>
    <w:rsid w:val="00627308"/>
    <w:rsid w:val="0062755A"/>
    <w:rsid w:val="0062789B"/>
    <w:rsid w:val="00627D79"/>
    <w:rsid w:val="00627DB7"/>
    <w:rsid w:val="0063010E"/>
    <w:rsid w:val="006306E4"/>
    <w:rsid w:val="00630780"/>
    <w:rsid w:val="006308D5"/>
    <w:rsid w:val="00630B53"/>
    <w:rsid w:val="00630C50"/>
    <w:rsid w:val="006312D2"/>
    <w:rsid w:val="0063153E"/>
    <w:rsid w:val="0063177B"/>
    <w:rsid w:val="00631797"/>
    <w:rsid w:val="00631E23"/>
    <w:rsid w:val="00631ECA"/>
    <w:rsid w:val="006323A9"/>
    <w:rsid w:val="0063278C"/>
    <w:rsid w:val="00632DB1"/>
    <w:rsid w:val="00632E54"/>
    <w:rsid w:val="00632FA9"/>
    <w:rsid w:val="00632FF7"/>
    <w:rsid w:val="00633035"/>
    <w:rsid w:val="006330F5"/>
    <w:rsid w:val="0063339E"/>
    <w:rsid w:val="006333C3"/>
    <w:rsid w:val="0063341A"/>
    <w:rsid w:val="00633B97"/>
    <w:rsid w:val="00633E2B"/>
    <w:rsid w:val="00633E6E"/>
    <w:rsid w:val="00633EA7"/>
    <w:rsid w:val="00633FCF"/>
    <w:rsid w:val="00634298"/>
    <w:rsid w:val="0063450E"/>
    <w:rsid w:val="00634662"/>
    <w:rsid w:val="00634A16"/>
    <w:rsid w:val="00634E88"/>
    <w:rsid w:val="00635051"/>
    <w:rsid w:val="006352E8"/>
    <w:rsid w:val="006353FD"/>
    <w:rsid w:val="00635459"/>
    <w:rsid w:val="00635557"/>
    <w:rsid w:val="006356CC"/>
    <w:rsid w:val="00635712"/>
    <w:rsid w:val="00635896"/>
    <w:rsid w:val="00635A0A"/>
    <w:rsid w:val="00635B52"/>
    <w:rsid w:val="00635BEC"/>
    <w:rsid w:val="00635EDE"/>
    <w:rsid w:val="00635FE6"/>
    <w:rsid w:val="00636816"/>
    <w:rsid w:val="006369F2"/>
    <w:rsid w:val="00636B02"/>
    <w:rsid w:val="00636F04"/>
    <w:rsid w:val="00636F61"/>
    <w:rsid w:val="00637070"/>
    <w:rsid w:val="00637098"/>
    <w:rsid w:val="006372E6"/>
    <w:rsid w:val="00637429"/>
    <w:rsid w:val="0063746D"/>
    <w:rsid w:val="00637564"/>
    <w:rsid w:val="006379F7"/>
    <w:rsid w:val="00637A73"/>
    <w:rsid w:val="006405E2"/>
    <w:rsid w:val="006406E3"/>
    <w:rsid w:val="00640762"/>
    <w:rsid w:val="00640C2C"/>
    <w:rsid w:val="00640CD7"/>
    <w:rsid w:val="00641574"/>
    <w:rsid w:val="0064180E"/>
    <w:rsid w:val="0064198F"/>
    <w:rsid w:val="00641A1B"/>
    <w:rsid w:val="00641E51"/>
    <w:rsid w:val="00641F38"/>
    <w:rsid w:val="0064214C"/>
    <w:rsid w:val="00642239"/>
    <w:rsid w:val="006425A4"/>
    <w:rsid w:val="006426E0"/>
    <w:rsid w:val="00642715"/>
    <w:rsid w:val="006428E2"/>
    <w:rsid w:val="0064298B"/>
    <w:rsid w:val="00642B0A"/>
    <w:rsid w:val="00642D6A"/>
    <w:rsid w:val="0064304A"/>
    <w:rsid w:val="00643292"/>
    <w:rsid w:val="006432F9"/>
    <w:rsid w:val="00643494"/>
    <w:rsid w:val="006436B9"/>
    <w:rsid w:val="006437A0"/>
    <w:rsid w:val="006437EA"/>
    <w:rsid w:val="00643CCF"/>
    <w:rsid w:val="00643E5F"/>
    <w:rsid w:val="00643F05"/>
    <w:rsid w:val="00643F37"/>
    <w:rsid w:val="00643F5E"/>
    <w:rsid w:val="0064411A"/>
    <w:rsid w:val="00644223"/>
    <w:rsid w:val="0064427E"/>
    <w:rsid w:val="00644592"/>
    <w:rsid w:val="0064473E"/>
    <w:rsid w:val="0064481D"/>
    <w:rsid w:val="006452DF"/>
    <w:rsid w:val="006452F3"/>
    <w:rsid w:val="006457B3"/>
    <w:rsid w:val="006458A0"/>
    <w:rsid w:val="00645B23"/>
    <w:rsid w:val="00645BB2"/>
    <w:rsid w:val="00645D4E"/>
    <w:rsid w:val="00645D6B"/>
    <w:rsid w:val="00645DB1"/>
    <w:rsid w:val="00645E63"/>
    <w:rsid w:val="006463A8"/>
    <w:rsid w:val="0064679A"/>
    <w:rsid w:val="00646CCF"/>
    <w:rsid w:val="00646EB9"/>
    <w:rsid w:val="006471DB"/>
    <w:rsid w:val="00647303"/>
    <w:rsid w:val="00647521"/>
    <w:rsid w:val="006475A1"/>
    <w:rsid w:val="00647748"/>
    <w:rsid w:val="006478EC"/>
    <w:rsid w:val="00647933"/>
    <w:rsid w:val="00647A59"/>
    <w:rsid w:val="00647C37"/>
    <w:rsid w:val="00647E13"/>
    <w:rsid w:val="00647EDD"/>
    <w:rsid w:val="0065063A"/>
    <w:rsid w:val="00650BFC"/>
    <w:rsid w:val="00650E1A"/>
    <w:rsid w:val="00650E2B"/>
    <w:rsid w:val="00650F15"/>
    <w:rsid w:val="00650F31"/>
    <w:rsid w:val="00651092"/>
    <w:rsid w:val="0065158B"/>
    <w:rsid w:val="00651593"/>
    <w:rsid w:val="00651987"/>
    <w:rsid w:val="0065199F"/>
    <w:rsid w:val="00651AE5"/>
    <w:rsid w:val="00651C23"/>
    <w:rsid w:val="00651E0A"/>
    <w:rsid w:val="006520CE"/>
    <w:rsid w:val="00652215"/>
    <w:rsid w:val="00652227"/>
    <w:rsid w:val="00652515"/>
    <w:rsid w:val="00652603"/>
    <w:rsid w:val="00652817"/>
    <w:rsid w:val="00652E5B"/>
    <w:rsid w:val="0065308F"/>
    <w:rsid w:val="00653291"/>
    <w:rsid w:val="00653374"/>
    <w:rsid w:val="00653ACC"/>
    <w:rsid w:val="00653AF4"/>
    <w:rsid w:val="00653B76"/>
    <w:rsid w:val="00653DC4"/>
    <w:rsid w:val="00654155"/>
    <w:rsid w:val="00654465"/>
    <w:rsid w:val="00654471"/>
    <w:rsid w:val="006549A1"/>
    <w:rsid w:val="00654C17"/>
    <w:rsid w:val="00654CB9"/>
    <w:rsid w:val="00654E0C"/>
    <w:rsid w:val="00655176"/>
    <w:rsid w:val="006552C7"/>
    <w:rsid w:val="0065549A"/>
    <w:rsid w:val="0065578E"/>
    <w:rsid w:val="0065584C"/>
    <w:rsid w:val="006559AE"/>
    <w:rsid w:val="00655D6C"/>
    <w:rsid w:val="00655F3C"/>
    <w:rsid w:val="0065601A"/>
    <w:rsid w:val="006561F1"/>
    <w:rsid w:val="0065667A"/>
    <w:rsid w:val="006567D7"/>
    <w:rsid w:val="00656B9A"/>
    <w:rsid w:val="00656E46"/>
    <w:rsid w:val="00657E88"/>
    <w:rsid w:val="0066003E"/>
    <w:rsid w:val="00660184"/>
    <w:rsid w:val="00660319"/>
    <w:rsid w:val="006607A3"/>
    <w:rsid w:val="006607FF"/>
    <w:rsid w:val="006609CC"/>
    <w:rsid w:val="00660CAD"/>
    <w:rsid w:val="00660E05"/>
    <w:rsid w:val="00660FFF"/>
    <w:rsid w:val="0066118B"/>
    <w:rsid w:val="00661199"/>
    <w:rsid w:val="00661645"/>
    <w:rsid w:val="00661989"/>
    <w:rsid w:val="00661A91"/>
    <w:rsid w:val="00661ABB"/>
    <w:rsid w:val="00661D12"/>
    <w:rsid w:val="00661E4D"/>
    <w:rsid w:val="00661F43"/>
    <w:rsid w:val="00661F50"/>
    <w:rsid w:val="00662043"/>
    <w:rsid w:val="00662064"/>
    <w:rsid w:val="00662361"/>
    <w:rsid w:val="006624D5"/>
    <w:rsid w:val="0066335E"/>
    <w:rsid w:val="006634A7"/>
    <w:rsid w:val="00663539"/>
    <w:rsid w:val="00663DEC"/>
    <w:rsid w:val="00663F18"/>
    <w:rsid w:val="0066405D"/>
    <w:rsid w:val="00664238"/>
    <w:rsid w:val="006644F5"/>
    <w:rsid w:val="006649FB"/>
    <w:rsid w:val="00664E59"/>
    <w:rsid w:val="0066575F"/>
    <w:rsid w:val="00665AB6"/>
    <w:rsid w:val="00665C7F"/>
    <w:rsid w:val="00665FDD"/>
    <w:rsid w:val="00666363"/>
    <w:rsid w:val="00666388"/>
    <w:rsid w:val="00666619"/>
    <w:rsid w:val="0066682A"/>
    <w:rsid w:val="00666BA6"/>
    <w:rsid w:val="00666D9A"/>
    <w:rsid w:val="00666DDD"/>
    <w:rsid w:val="00667015"/>
    <w:rsid w:val="006671BB"/>
    <w:rsid w:val="00667403"/>
    <w:rsid w:val="00667598"/>
    <w:rsid w:val="00667709"/>
    <w:rsid w:val="0066776D"/>
    <w:rsid w:val="00667AB9"/>
    <w:rsid w:val="00667DE9"/>
    <w:rsid w:val="00667E85"/>
    <w:rsid w:val="006700ED"/>
    <w:rsid w:val="0067011F"/>
    <w:rsid w:val="0067045E"/>
    <w:rsid w:val="006706A9"/>
    <w:rsid w:val="00670BF5"/>
    <w:rsid w:val="00670D0E"/>
    <w:rsid w:val="00670DAF"/>
    <w:rsid w:val="00670FC7"/>
    <w:rsid w:val="0067107B"/>
    <w:rsid w:val="006710FC"/>
    <w:rsid w:val="00671135"/>
    <w:rsid w:val="006713A7"/>
    <w:rsid w:val="00671527"/>
    <w:rsid w:val="006717A9"/>
    <w:rsid w:val="00671CA6"/>
    <w:rsid w:val="00671E4B"/>
    <w:rsid w:val="00671E9F"/>
    <w:rsid w:val="00671EFD"/>
    <w:rsid w:val="0067213A"/>
    <w:rsid w:val="0067256E"/>
    <w:rsid w:val="00672B30"/>
    <w:rsid w:val="006732C6"/>
    <w:rsid w:val="006736EB"/>
    <w:rsid w:val="00673A6E"/>
    <w:rsid w:val="00673AB1"/>
    <w:rsid w:val="00673E37"/>
    <w:rsid w:val="00673EEE"/>
    <w:rsid w:val="006740A1"/>
    <w:rsid w:val="006741DF"/>
    <w:rsid w:val="0067425F"/>
    <w:rsid w:val="006742A9"/>
    <w:rsid w:val="00674314"/>
    <w:rsid w:val="0067457D"/>
    <w:rsid w:val="00674753"/>
    <w:rsid w:val="00674890"/>
    <w:rsid w:val="00674A86"/>
    <w:rsid w:val="00674F7D"/>
    <w:rsid w:val="006750A5"/>
    <w:rsid w:val="006753A1"/>
    <w:rsid w:val="00675504"/>
    <w:rsid w:val="00675515"/>
    <w:rsid w:val="00675580"/>
    <w:rsid w:val="006756AB"/>
    <w:rsid w:val="00675831"/>
    <w:rsid w:val="00675E8F"/>
    <w:rsid w:val="00676174"/>
    <w:rsid w:val="00676177"/>
    <w:rsid w:val="00676277"/>
    <w:rsid w:val="0067641C"/>
    <w:rsid w:val="00676549"/>
    <w:rsid w:val="006765AF"/>
    <w:rsid w:val="006766A9"/>
    <w:rsid w:val="006769EB"/>
    <w:rsid w:val="00676A06"/>
    <w:rsid w:val="00676A6B"/>
    <w:rsid w:val="0067702D"/>
    <w:rsid w:val="00677809"/>
    <w:rsid w:val="00677830"/>
    <w:rsid w:val="00677B56"/>
    <w:rsid w:val="00677FAF"/>
    <w:rsid w:val="00680292"/>
    <w:rsid w:val="0068031E"/>
    <w:rsid w:val="00680547"/>
    <w:rsid w:val="0068065C"/>
    <w:rsid w:val="0068071C"/>
    <w:rsid w:val="00680825"/>
    <w:rsid w:val="00680854"/>
    <w:rsid w:val="006809D3"/>
    <w:rsid w:val="00680AD0"/>
    <w:rsid w:val="00680B0E"/>
    <w:rsid w:val="00680C74"/>
    <w:rsid w:val="00680FE5"/>
    <w:rsid w:val="00681018"/>
    <w:rsid w:val="006815CA"/>
    <w:rsid w:val="00681BBC"/>
    <w:rsid w:val="00682212"/>
    <w:rsid w:val="006828DA"/>
    <w:rsid w:val="00682BC8"/>
    <w:rsid w:val="00682EC0"/>
    <w:rsid w:val="00682F40"/>
    <w:rsid w:val="00683378"/>
    <w:rsid w:val="006834F7"/>
    <w:rsid w:val="00683732"/>
    <w:rsid w:val="00683911"/>
    <w:rsid w:val="00683A0B"/>
    <w:rsid w:val="00683D57"/>
    <w:rsid w:val="00683EB1"/>
    <w:rsid w:val="00683FB1"/>
    <w:rsid w:val="00684080"/>
    <w:rsid w:val="006841DC"/>
    <w:rsid w:val="0068421A"/>
    <w:rsid w:val="0068427B"/>
    <w:rsid w:val="00684379"/>
    <w:rsid w:val="006843AE"/>
    <w:rsid w:val="00684469"/>
    <w:rsid w:val="0068473D"/>
    <w:rsid w:val="00684D0F"/>
    <w:rsid w:val="00684DE3"/>
    <w:rsid w:val="00684F33"/>
    <w:rsid w:val="00684F7C"/>
    <w:rsid w:val="006852DC"/>
    <w:rsid w:val="0068534A"/>
    <w:rsid w:val="006854A3"/>
    <w:rsid w:val="006859E7"/>
    <w:rsid w:val="00685B85"/>
    <w:rsid w:val="00685D2F"/>
    <w:rsid w:val="00685E8C"/>
    <w:rsid w:val="00686F62"/>
    <w:rsid w:val="00687117"/>
    <w:rsid w:val="00687AA2"/>
    <w:rsid w:val="00690365"/>
    <w:rsid w:val="0069060D"/>
    <w:rsid w:val="0069071F"/>
    <w:rsid w:val="00690861"/>
    <w:rsid w:val="00690AAC"/>
    <w:rsid w:val="00690AE5"/>
    <w:rsid w:val="00690FF6"/>
    <w:rsid w:val="006911F4"/>
    <w:rsid w:val="006912D7"/>
    <w:rsid w:val="0069132C"/>
    <w:rsid w:val="0069179C"/>
    <w:rsid w:val="0069183A"/>
    <w:rsid w:val="00691C9F"/>
    <w:rsid w:val="00691DBF"/>
    <w:rsid w:val="00691EEA"/>
    <w:rsid w:val="00692235"/>
    <w:rsid w:val="00692632"/>
    <w:rsid w:val="00692703"/>
    <w:rsid w:val="0069292C"/>
    <w:rsid w:val="006929E1"/>
    <w:rsid w:val="00692C91"/>
    <w:rsid w:val="00692FA2"/>
    <w:rsid w:val="00693206"/>
    <w:rsid w:val="006933A5"/>
    <w:rsid w:val="0069341B"/>
    <w:rsid w:val="0069368E"/>
    <w:rsid w:val="00693D22"/>
    <w:rsid w:val="00693E5C"/>
    <w:rsid w:val="00693EF0"/>
    <w:rsid w:val="00693FA2"/>
    <w:rsid w:val="00693FE6"/>
    <w:rsid w:val="006940DA"/>
    <w:rsid w:val="006940EC"/>
    <w:rsid w:val="00694193"/>
    <w:rsid w:val="006942F6"/>
    <w:rsid w:val="0069434B"/>
    <w:rsid w:val="006944A8"/>
    <w:rsid w:val="0069465D"/>
    <w:rsid w:val="006946F4"/>
    <w:rsid w:val="00694757"/>
    <w:rsid w:val="00694A77"/>
    <w:rsid w:val="00694F44"/>
    <w:rsid w:val="0069502F"/>
    <w:rsid w:val="0069503D"/>
    <w:rsid w:val="0069510B"/>
    <w:rsid w:val="0069537E"/>
    <w:rsid w:val="006955D5"/>
    <w:rsid w:val="00695A78"/>
    <w:rsid w:val="00695B5D"/>
    <w:rsid w:val="006963A5"/>
    <w:rsid w:val="006964F4"/>
    <w:rsid w:val="0069670F"/>
    <w:rsid w:val="00696812"/>
    <w:rsid w:val="00696854"/>
    <w:rsid w:val="00696B0C"/>
    <w:rsid w:val="00696B50"/>
    <w:rsid w:val="00696B85"/>
    <w:rsid w:val="00696ED8"/>
    <w:rsid w:val="00696F32"/>
    <w:rsid w:val="00697289"/>
    <w:rsid w:val="006977A8"/>
    <w:rsid w:val="00697AF6"/>
    <w:rsid w:val="00697E1A"/>
    <w:rsid w:val="00697E64"/>
    <w:rsid w:val="00697EDC"/>
    <w:rsid w:val="006A004A"/>
    <w:rsid w:val="006A007F"/>
    <w:rsid w:val="006A00D5"/>
    <w:rsid w:val="006A02B4"/>
    <w:rsid w:val="006A05BC"/>
    <w:rsid w:val="006A06EE"/>
    <w:rsid w:val="006A095A"/>
    <w:rsid w:val="006A0B2C"/>
    <w:rsid w:val="006A0C39"/>
    <w:rsid w:val="006A0D67"/>
    <w:rsid w:val="006A1275"/>
    <w:rsid w:val="006A14BF"/>
    <w:rsid w:val="006A1F11"/>
    <w:rsid w:val="006A23A5"/>
    <w:rsid w:val="006A2401"/>
    <w:rsid w:val="006A2476"/>
    <w:rsid w:val="006A27FE"/>
    <w:rsid w:val="006A2C7F"/>
    <w:rsid w:val="006A2CBF"/>
    <w:rsid w:val="006A2EB1"/>
    <w:rsid w:val="006A2FE1"/>
    <w:rsid w:val="006A3074"/>
    <w:rsid w:val="006A30ED"/>
    <w:rsid w:val="006A314F"/>
    <w:rsid w:val="006A31BC"/>
    <w:rsid w:val="006A322C"/>
    <w:rsid w:val="006A39E1"/>
    <w:rsid w:val="006A3B6C"/>
    <w:rsid w:val="006A459B"/>
    <w:rsid w:val="006A4722"/>
    <w:rsid w:val="006A481D"/>
    <w:rsid w:val="006A4867"/>
    <w:rsid w:val="006A4B20"/>
    <w:rsid w:val="006A5668"/>
    <w:rsid w:val="006A5845"/>
    <w:rsid w:val="006A594B"/>
    <w:rsid w:val="006A5AD2"/>
    <w:rsid w:val="006A5D67"/>
    <w:rsid w:val="006A5E1A"/>
    <w:rsid w:val="006A5ECA"/>
    <w:rsid w:val="006A5F1D"/>
    <w:rsid w:val="006A61B0"/>
    <w:rsid w:val="006A66AD"/>
    <w:rsid w:val="006A684E"/>
    <w:rsid w:val="006A68AC"/>
    <w:rsid w:val="006A6B02"/>
    <w:rsid w:val="006A6C10"/>
    <w:rsid w:val="006A6C12"/>
    <w:rsid w:val="006A7294"/>
    <w:rsid w:val="006A75C8"/>
    <w:rsid w:val="006A764B"/>
    <w:rsid w:val="006A7905"/>
    <w:rsid w:val="006A79D1"/>
    <w:rsid w:val="006A7B18"/>
    <w:rsid w:val="006A7E35"/>
    <w:rsid w:val="006B04D9"/>
    <w:rsid w:val="006B05E1"/>
    <w:rsid w:val="006B07BF"/>
    <w:rsid w:val="006B0882"/>
    <w:rsid w:val="006B0B00"/>
    <w:rsid w:val="006B0E2A"/>
    <w:rsid w:val="006B110E"/>
    <w:rsid w:val="006B112A"/>
    <w:rsid w:val="006B1729"/>
    <w:rsid w:val="006B1743"/>
    <w:rsid w:val="006B1913"/>
    <w:rsid w:val="006B1B6F"/>
    <w:rsid w:val="006B1C58"/>
    <w:rsid w:val="006B204A"/>
    <w:rsid w:val="006B2102"/>
    <w:rsid w:val="006B234B"/>
    <w:rsid w:val="006B250B"/>
    <w:rsid w:val="006B2D6C"/>
    <w:rsid w:val="006B2F86"/>
    <w:rsid w:val="006B314D"/>
    <w:rsid w:val="006B3507"/>
    <w:rsid w:val="006B353C"/>
    <w:rsid w:val="006B39C1"/>
    <w:rsid w:val="006B3E42"/>
    <w:rsid w:val="006B43BF"/>
    <w:rsid w:val="006B4552"/>
    <w:rsid w:val="006B46B9"/>
    <w:rsid w:val="006B46F1"/>
    <w:rsid w:val="006B477A"/>
    <w:rsid w:val="006B4882"/>
    <w:rsid w:val="006B48BC"/>
    <w:rsid w:val="006B4AA1"/>
    <w:rsid w:val="006B5680"/>
    <w:rsid w:val="006B5753"/>
    <w:rsid w:val="006B597D"/>
    <w:rsid w:val="006B59BA"/>
    <w:rsid w:val="006B59F2"/>
    <w:rsid w:val="006B5BF7"/>
    <w:rsid w:val="006B5D33"/>
    <w:rsid w:val="006B5E94"/>
    <w:rsid w:val="006B673B"/>
    <w:rsid w:val="006B6783"/>
    <w:rsid w:val="006B6837"/>
    <w:rsid w:val="006B6858"/>
    <w:rsid w:val="006B7252"/>
    <w:rsid w:val="006B754D"/>
    <w:rsid w:val="006B7714"/>
    <w:rsid w:val="006B774E"/>
    <w:rsid w:val="006B78F2"/>
    <w:rsid w:val="006B7FB7"/>
    <w:rsid w:val="006C0145"/>
    <w:rsid w:val="006C0794"/>
    <w:rsid w:val="006C0C2E"/>
    <w:rsid w:val="006C0F81"/>
    <w:rsid w:val="006C1073"/>
    <w:rsid w:val="006C123A"/>
    <w:rsid w:val="006C127A"/>
    <w:rsid w:val="006C13F9"/>
    <w:rsid w:val="006C1539"/>
    <w:rsid w:val="006C171F"/>
    <w:rsid w:val="006C1748"/>
    <w:rsid w:val="006C186A"/>
    <w:rsid w:val="006C1925"/>
    <w:rsid w:val="006C1B14"/>
    <w:rsid w:val="006C1DBE"/>
    <w:rsid w:val="006C1F96"/>
    <w:rsid w:val="006C1FC1"/>
    <w:rsid w:val="006C21C7"/>
    <w:rsid w:val="006C21E3"/>
    <w:rsid w:val="006C225A"/>
    <w:rsid w:val="006C22DB"/>
    <w:rsid w:val="006C244F"/>
    <w:rsid w:val="006C2A4F"/>
    <w:rsid w:val="006C2BEE"/>
    <w:rsid w:val="006C2C59"/>
    <w:rsid w:val="006C32EA"/>
    <w:rsid w:val="006C3464"/>
    <w:rsid w:val="006C369D"/>
    <w:rsid w:val="006C37E4"/>
    <w:rsid w:val="006C39BA"/>
    <w:rsid w:val="006C3B41"/>
    <w:rsid w:val="006C3BDB"/>
    <w:rsid w:val="006C41F8"/>
    <w:rsid w:val="006C439D"/>
    <w:rsid w:val="006C43FD"/>
    <w:rsid w:val="006C4781"/>
    <w:rsid w:val="006C47BC"/>
    <w:rsid w:val="006C4A69"/>
    <w:rsid w:val="006C4D3F"/>
    <w:rsid w:val="006C5038"/>
    <w:rsid w:val="006C503D"/>
    <w:rsid w:val="006C5342"/>
    <w:rsid w:val="006C56A5"/>
    <w:rsid w:val="006C595C"/>
    <w:rsid w:val="006C5A7D"/>
    <w:rsid w:val="006C5B3B"/>
    <w:rsid w:val="006C5DA0"/>
    <w:rsid w:val="006C64A1"/>
    <w:rsid w:val="006C6540"/>
    <w:rsid w:val="006C66A0"/>
    <w:rsid w:val="006C6882"/>
    <w:rsid w:val="006C68DA"/>
    <w:rsid w:val="006C690A"/>
    <w:rsid w:val="006C6C2A"/>
    <w:rsid w:val="006C6D70"/>
    <w:rsid w:val="006C6EB7"/>
    <w:rsid w:val="006C6EB9"/>
    <w:rsid w:val="006C6F09"/>
    <w:rsid w:val="006C734D"/>
    <w:rsid w:val="006C76A9"/>
    <w:rsid w:val="006C76FE"/>
    <w:rsid w:val="006C7A68"/>
    <w:rsid w:val="006D010E"/>
    <w:rsid w:val="006D03F7"/>
    <w:rsid w:val="006D0480"/>
    <w:rsid w:val="006D0577"/>
    <w:rsid w:val="006D0832"/>
    <w:rsid w:val="006D0ABA"/>
    <w:rsid w:val="006D0ED6"/>
    <w:rsid w:val="006D0EED"/>
    <w:rsid w:val="006D123A"/>
    <w:rsid w:val="006D12ED"/>
    <w:rsid w:val="006D1502"/>
    <w:rsid w:val="006D15E5"/>
    <w:rsid w:val="006D16A9"/>
    <w:rsid w:val="006D1AF0"/>
    <w:rsid w:val="006D1C6D"/>
    <w:rsid w:val="006D20F1"/>
    <w:rsid w:val="006D216E"/>
    <w:rsid w:val="006D23B7"/>
    <w:rsid w:val="006D271F"/>
    <w:rsid w:val="006D29C7"/>
    <w:rsid w:val="006D2BE1"/>
    <w:rsid w:val="006D2DDC"/>
    <w:rsid w:val="006D30AE"/>
    <w:rsid w:val="006D368B"/>
    <w:rsid w:val="006D3A0D"/>
    <w:rsid w:val="006D3AC5"/>
    <w:rsid w:val="006D3B99"/>
    <w:rsid w:val="006D3CAF"/>
    <w:rsid w:val="006D3D8F"/>
    <w:rsid w:val="006D3F5F"/>
    <w:rsid w:val="006D444F"/>
    <w:rsid w:val="006D4560"/>
    <w:rsid w:val="006D4B98"/>
    <w:rsid w:val="006D4FC2"/>
    <w:rsid w:val="006D51CD"/>
    <w:rsid w:val="006D5296"/>
    <w:rsid w:val="006D55A4"/>
    <w:rsid w:val="006D569F"/>
    <w:rsid w:val="006D5A57"/>
    <w:rsid w:val="006D5C14"/>
    <w:rsid w:val="006D6030"/>
    <w:rsid w:val="006D60F0"/>
    <w:rsid w:val="006D6139"/>
    <w:rsid w:val="006D6480"/>
    <w:rsid w:val="006D65C6"/>
    <w:rsid w:val="006D6964"/>
    <w:rsid w:val="006D6ADE"/>
    <w:rsid w:val="006D6AFF"/>
    <w:rsid w:val="006D6BC7"/>
    <w:rsid w:val="006D6FD3"/>
    <w:rsid w:val="006D702B"/>
    <w:rsid w:val="006D7608"/>
    <w:rsid w:val="006D7665"/>
    <w:rsid w:val="006D7A8B"/>
    <w:rsid w:val="006E0146"/>
    <w:rsid w:val="006E01A7"/>
    <w:rsid w:val="006E01EF"/>
    <w:rsid w:val="006E0378"/>
    <w:rsid w:val="006E0609"/>
    <w:rsid w:val="006E0888"/>
    <w:rsid w:val="006E093B"/>
    <w:rsid w:val="006E0C94"/>
    <w:rsid w:val="006E0D73"/>
    <w:rsid w:val="006E10E6"/>
    <w:rsid w:val="006E1217"/>
    <w:rsid w:val="006E125A"/>
    <w:rsid w:val="006E188C"/>
    <w:rsid w:val="006E195B"/>
    <w:rsid w:val="006E1AB5"/>
    <w:rsid w:val="006E2002"/>
    <w:rsid w:val="006E20AA"/>
    <w:rsid w:val="006E214C"/>
    <w:rsid w:val="006E2755"/>
    <w:rsid w:val="006E2975"/>
    <w:rsid w:val="006E2BA8"/>
    <w:rsid w:val="006E2D57"/>
    <w:rsid w:val="006E2DEA"/>
    <w:rsid w:val="006E2F8A"/>
    <w:rsid w:val="006E2FF7"/>
    <w:rsid w:val="006E35D3"/>
    <w:rsid w:val="006E36A9"/>
    <w:rsid w:val="006E3AA7"/>
    <w:rsid w:val="006E3AF6"/>
    <w:rsid w:val="006E3D40"/>
    <w:rsid w:val="006E3E0D"/>
    <w:rsid w:val="006E4190"/>
    <w:rsid w:val="006E462D"/>
    <w:rsid w:val="006E46EE"/>
    <w:rsid w:val="006E47E7"/>
    <w:rsid w:val="006E4CF0"/>
    <w:rsid w:val="006E529E"/>
    <w:rsid w:val="006E57EA"/>
    <w:rsid w:val="006E5FB1"/>
    <w:rsid w:val="006E604D"/>
    <w:rsid w:val="006E6257"/>
    <w:rsid w:val="006E64DC"/>
    <w:rsid w:val="006E65A1"/>
    <w:rsid w:val="006E6AD0"/>
    <w:rsid w:val="006E6E6D"/>
    <w:rsid w:val="006E6E83"/>
    <w:rsid w:val="006E7452"/>
    <w:rsid w:val="006E790B"/>
    <w:rsid w:val="006E7A23"/>
    <w:rsid w:val="006E7F6E"/>
    <w:rsid w:val="006F0008"/>
    <w:rsid w:val="006F0183"/>
    <w:rsid w:val="006F03B1"/>
    <w:rsid w:val="006F0822"/>
    <w:rsid w:val="006F0E8C"/>
    <w:rsid w:val="006F0F34"/>
    <w:rsid w:val="006F128A"/>
    <w:rsid w:val="006F1590"/>
    <w:rsid w:val="006F176E"/>
    <w:rsid w:val="006F1914"/>
    <w:rsid w:val="006F21A3"/>
    <w:rsid w:val="006F2730"/>
    <w:rsid w:val="006F274E"/>
    <w:rsid w:val="006F2D1F"/>
    <w:rsid w:val="006F30CC"/>
    <w:rsid w:val="006F310C"/>
    <w:rsid w:val="006F322F"/>
    <w:rsid w:val="006F324A"/>
    <w:rsid w:val="006F3708"/>
    <w:rsid w:val="006F38C6"/>
    <w:rsid w:val="006F3974"/>
    <w:rsid w:val="006F3A8F"/>
    <w:rsid w:val="006F3E3E"/>
    <w:rsid w:val="006F3F48"/>
    <w:rsid w:val="006F4467"/>
    <w:rsid w:val="006F44E4"/>
    <w:rsid w:val="006F46D7"/>
    <w:rsid w:val="006F4B7C"/>
    <w:rsid w:val="006F4DA3"/>
    <w:rsid w:val="006F4E0C"/>
    <w:rsid w:val="006F5407"/>
    <w:rsid w:val="006F559D"/>
    <w:rsid w:val="006F5BC0"/>
    <w:rsid w:val="006F5C51"/>
    <w:rsid w:val="006F5DF7"/>
    <w:rsid w:val="006F6578"/>
    <w:rsid w:val="006F6E80"/>
    <w:rsid w:val="006F75DF"/>
    <w:rsid w:val="006F7887"/>
    <w:rsid w:val="006F7AB4"/>
    <w:rsid w:val="006F7CE0"/>
    <w:rsid w:val="006F7D7B"/>
    <w:rsid w:val="00700479"/>
    <w:rsid w:val="0070073B"/>
    <w:rsid w:val="00700952"/>
    <w:rsid w:val="00700A0A"/>
    <w:rsid w:val="00700A2E"/>
    <w:rsid w:val="00700C0A"/>
    <w:rsid w:val="00700CA7"/>
    <w:rsid w:val="00700DD0"/>
    <w:rsid w:val="00701A64"/>
    <w:rsid w:val="00701B97"/>
    <w:rsid w:val="0070208E"/>
    <w:rsid w:val="0070233B"/>
    <w:rsid w:val="007023ED"/>
    <w:rsid w:val="0070268A"/>
    <w:rsid w:val="00702939"/>
    <w:rsid w:val="00702C34"/>
    <w:rsid w:val="00702EDA"/>
    <w:rsid w:val="00702FDA"/>
    <w:rsid w:val="007033DB"/>
    <w:rsid w:val="00703619"/>
    <w:rsid w:val="00703B6B"/>
    <w:rsid w:val="00703DB4"/>
    <w:rsid w:val="00703EDF"/>
    <w:rsid w:val="00703F72"/>
    <w:rsid w:val="00703FEF"/>
    <w:rsid w:val="007041B7"/>
    <w:rsid w:val="007042A6"/>
    <w:rsid w:val="00704B32"/>
    <w:rsid w:val="00704B40"/>
    <w:rsid w:val="007050FE"/>
    <w:rsid w:val="00705349"/>
    <w:rsid w:val="007056F8"/>
    <w:rsid w:val="0070584A"/>
    <w:rsid w:val="0070593A"/>
    <w:rsid w:val="007059C4"/>
    <w:rsid w:val="00705A9C"/>
    <w:rsid w:val="00705AFF"/>
    <w:rsid w:val="00705B0D"/>
    <w:rsid w:val="00705B59"/>
    <w:rsid w:val="00705B86"/>
    <w:rsid w:val="00705C4D"/>
    <w:rsid w:val="00705EB1"/>
    <w:rsid w:val="007063A8"/>
    <w:rsid w:val="007063D0"/>
    <w:rsid w:val="007063FE"/>
    <w:rsid w:val="00706672"/>
    <w:rsid w:val="007067CB"/>
    <w:rsid w:val="00706B14"/>
    <w:rsid w:val="00706ECB"/>
    <w:rsid w:val="00706F06"/>
    <w:rsid w:val="0070718A"/>
    <w:rsid w:val="007071EE"/>
    <w:rsid w:val="00707507"/>
    <w:rsid w:val="00707998"/>
    <w:rsid w:val="00707B45"/>
    <w:rsid w:val="00707BE0"/>
    <w:rsid w:val="00707CBC"/>
    <w:rsid w:val="00707D04"/>
    <w:rsid w:val="00707F0D"/>
    <w:rsid w:val="00707F78"/>
    <w:rsid w:val="0071000D"/>
    <w:rsid w:val="00710226"/>
    <w:rsid w:val="007104C1"/>
    <w:rsid w:val="007105CF"/>
    <w:rsid w:val="007105DE"/>
    <w:rsid w:val="007108A5"/>
    <w:rsid w:val="00710A68"/>
    <w:rsid w:val="00710C11"/>
    <w:rsid w:val="00710F88"/>
    <w:rsid w:val="007114EC"/>
    <w:rsid w:val="00711792"/>
    <w:rsid w:val="00711AC4"/>
    <w:rsid w:val="00711CCD"/>
    <w:rsid w:val="00711D48"/>
    <w:rsid w:val="00711EEA"/>
    <w:rsid w:val="00712063"/>
    <w:rsid w:val="007120A6"/>
    <w:rsid w:val="0071231F"/>
    <w:rsid w:val="007124D8"/>
    <w:rsid w:val="007125DB"/>
    <w:rsid w:val="00712914"/>
    <w:rsid w:val="00712E27"/>
    <w:rsid w:val="00712E86"/>
    <w:rsid w:val="0071318C"/>
    <w:rsid w:val="007131C0"/>
    <w:rsid w:val="00713395"/>
    <w:rsid w:val="0071343D"/>
    <w:rsid w:val="00713536"/>
    <w:rsid w:val="007136C7"/>
    <w:rsid w:val="007137B0"/>
    <w:rsid w:val="00713A0C"/>
    <w:rsid w:val="00713CA8"/>
    <w:rsid w:val="00713DCC"/>
    <w:rsid w:val="0071448F"/>
    <w:rsid w:val="00714DA6"/>
    <w:rsid w:val="00714E40"/>
    <w:rsid w:val="00714E68"/>
    <w:rsid w:val="00714ECD"/>
    <w:rsid w:val="00714FA2"/>
    <w:rsid w:val="0071513F"/>
    <w:rsid w:val="00715313"/>
    <w:rsid w:val="00715375"/>
    <w:rsid w:val="00715722"/>
    <w:rsid w:val="00715A85"/>
    <w:rsid w:val="00715D64"/>
    <w:rsid w:val="00715DEF"/>
    <w:rsid w:val="00716009"/>
    <w:rsid w:val="00716188"/>
    <w:rsid w:val="0071691C"/>
    <w:rsid w:val="007169AE"/>
    <w:rsid w:val="00716C4B"/>
    <w:rsid w:val="00717156"/>
    <w:rsid w:val="00717253"/>
    <w:rsid w:val="007174A7"/>
    <w:rsid w:val="0071763B"/>
    <w:rsid w:val="00717B42"/>
    <w:rsid w:val="00717B6E"/>
    <w:rsid w:val="00717D69"/>
    <w:rsid w:val="00717E7B"/>
    <w:rsid w:val="0072094D"/>
    <w:rsid w:val="007209DA"/>
    <w:rsid w:val="00720A7C"/>
    <w:rsid w:val="00720AAB"/>
    <w:rsid w:val="007213AD"/>
    <w:rsid w:val="00721569"/>
    <w:rsid w:val="007215BF"/>
    <w:rsid w:val="00721A39"/>
    <w:rsid w:val="00722683"/>
    <w:rsid w:val="00722929"/>
    <w:rsid w:val="007229F9"/>
    <w:rsid w:val="00722FB3"/>
    <w:rsid w:val="0072349F"/>
    <w:rsid w:val="00723757"/>
    <w:rsid w:val="0072389F"/>
    <w:rsid w:val="00723B32"/>
    <w:rsid w:val="00723FA8"/>
    <w:rsid w:val="0072431D"/>
    <w:rsid w:val="00724782"/>
    <w:rsid w:val="00724961"/>
    <w:rsid w:val="00724C1A"/>
    <w:rsid w:val="00724E95"/>
    <w:rsid w:val="0072511A"/>
    <w:rsid w:val="00725554"/>
    <w:rsid w:val="007255B1"/>
    <w:rsid w:val="00725A9C"/>
    <w:rsid w:val="00725CFC"/>
    <w:rsid w:val="00725FDC"/>
    <w:rsid w:val="007260B3"/>
    <w:rsid w:val="007261FE"/>
    <w:rsid w:val="007262E0"/>
    <w:rsid w:val="007263B4"/>
    <w:rsid w:val="0072662D"/>
    <w:rsid w:val="0072684A"/>
    <w:rsid w:val="00726B23"/>
    <w:rsid w:val="00726E32"/>
    <w:rsid w:val="0072701F"/>
    <w:rsid w:val="00727373"/>
    <w:rsid w:val="00727943"/>
    <w:rsid w:val="007279DC"/>
    <w:rsid w:val="00727A58"/>
    <w:rsid w:val="00727C4C"/>
    <w:rsid w:val="00730177"/>
    <w:rsid w:val="007303DE"/>
    <w:rsid w:val="007306C3"/>
    <w:rsid w:val="00730A5B"/>
    <w:rsid w:val="00730D60"/>
    <w:rsid w:val="00731201"/>
    <w:rsid w:val="007313FE"/>
    <w:rsid w:val="00731533"/>
    <w:rsid w:val="0073155D"/>
    <w:rsid w:val="00731BEA"/>
    <w:rsid w:val="00731C96"/>
    <w:rsid w:val="00732443"/>
    <w:rsid w:val="00732678"/>
    <w:rsid w:val="007326BE"/>
    <w:rsid w:val="00732D0C"/>
    <w:rsid w:val="00732EB1"/>
    <w:rsid w:val="00732F80"/>
    <w:rsid w:val="007336AA"/>
    <w:rsid w:val="007336AB"/>
    <w:rsid w:val="00733B00"/>
    <w:rsid w:val="00733F31"/>
    <w:rsid w:val="00733F59"/>
    <w:rsid w:val="00734065"/>
    <w:rsid w:val="00734250"/>
    <w:rsid w:val="007342CA"/>
    <w:rsid w:val="0073444D"/>
    <w:rsid w:val="00734504"/>
    <w:rsid w:val="0073459F"/>
    <w:rsid w:val="0073480A"/>
    <w:rsid w:val="007348D4"/>
    <w:rsid w:val="007349DB"/>
    <w:rsid w:val="00734ADD"/>
    <w:rsid w:val="00734B4A"/>
    <w:rsid w:val="00734CB5"/>
    <w:rsid w:val="00734E86"/>
    <w:rsid w:val="00734F92"/>
    <w:rsid w:val="00735066"/>
    <w:rsid w:val="007350F1"/>
    <w:rsid w:val="007354AB"/>
    <w:rsid w:val="0073592A"/>
    <w:rsid w:val="00735C5A"/>
    <w:rsid w:val="00735E58"/>
    <w:rsid w:val="00735EC7"/>
    <w:rsid w:val="00735FAB"/>
    <w:rsid w:val="0073607D"/>
    <w:rsid w:val="00736081"/>
    <w:rsid w:val="007363F0"/>
    <w:rsid w:val="0073649B"/>
    <w:rsid w:val="00736658"/>
    <w:rsid w:val="00736AD3"/>
    <w:rsid w:val="00736CE1"/>
    <w:rsid w:val="00736E64"/>
    <w:rsid w:val="00736F01"/>
    <w:rsid w:val="007372AC"/>
    <w:rsid w:val="00737441"/>
    <w:rsid w:val="00737BE9"/>
    <w:rsid w:val="00737CB6"/>
    <w:rsid w:val="007403AB"/>
    <w:rsid w:val="00740795"/>
    <w:rsid w:val="00740824"/>
    <w:rsid w:val="00740E50"/>
    <w:rsid w:val="00741386"/>
    <w:rsid w:val="007414D9"/>
    <w:rsid w:val="00741561"/>
    <w:rsid w:val="00741568"/>
    <w:rsid w:val="00741609"/>
    <w:rsid w:val="007418A2"/>
    <w:rsid w:val="00741E04"/>
    <w:rsid w:val="00741E43"/>
    <w:rsid w:val="00741FE2"/>
    <w:rsid w:val="00742167"/>
    <w:rsid w:val="007421D7"/>
    <w:rsid w:val="00742243"/>
    <w:rsid w:val="00742250"/>
    <w:rsid w:val="00742488"/>
    <w:rsid w:val="00742515"/>
    <w:rsid w:val="007426B7"/>
    <w:rsid w:val="00742775"/>
    <w:rsid w:val="00742AB6"/>
    <w:rsid w:val="00742B17"/>
    <w:rsid w:val="00742B42"/>
    <w:rsid w:val="0074306C"/>
    <w:rsid w:val="00743934"/>
    <w:rsid w:val="00743D62"/>
    <w:rsid w:val="0074433A"/>
    <w:rsid w:val="00744354"/>
    <w:rsid w:val="00744BB7"/>
    <w:rsid w:val="00744C8D"/>
    <w:rsid w:val="00744E52"/>
    <w:rsid w:val="00744FBD"/>
    <w:rsid w:val="00745181"/>
    <w:rsid w:val="0074527A"/>
    <w:rsid w:val="007452CB"/>
    <w:rsid w:val="0074545D"/>
    <w:rsid w:val="00745650"/>
    <w:rsid w:val="007457BC"/>
    <w:rsid w:val="007457E5"/>
    <w:rsid w:val="00745800"/>
    <w:rsid w:val="0074593F"/>
    <w:rsid w:val="007459C8"/>
    <w:rsid w:val="00745CD1"/>
    <w:rsid w:val="00745FA6"/>
    <w:rsid w:val="00746433"/>
    <w:rsid w:val="007464C3"/>
    <w:rsid w:val="00746E65"/>
    <w:rsid w:val="00746ED5"/>
    <w:rsid w:val="0074724B"/>
    <w:rsid w:val="00747B4A"/>
    <w:rsid w:val="00747C63"/>
    <w:rsid w:val="00747D0C"/>
    <w:rsid w:val="007501FA"/>
    <w:rsid w:val="007505A0"/>
    <w:rsid w:val="007506F8"/>
    <w:rsid w:val="00750D15"/>
    <w:rsid w:val="00750FCF"/>
    <w:rsid w:val="00751015"/>
    <w:rsid w:val="0075111E"/>
    <w:rsid w:val="0075117D"/>
    <w:rsid w:val="00751405"/>
    <w:rsid w:val="0075169B"/>
    <w:rsid w:val="00751941"/>
    <w:rsid w:val="00751B1D"/>
    <w:rsid w:val="007521E3"/>
    <w:rsid w:val="00752301"/>
    <w:rsid w:val="0075284D"/>
    <w:rsid w:val="00752B41"/>
    <w:rsid w:val="00752BB2"/>
    <w:rsid w:val="00752BC6"/>
    <w:rsid w:val="00752C0B"/>
    <w:rsid w:val="00752DEE"/>
    <w:rsid w:val="00752E10"/>
    <w:rsid w:val="00752FB2"/>
    <w:rsid w:val="0075310D"/>
    <w:rsid w:val="007532BC"/>
    <w:rsid w:val="0075340D"/>
    <w:rsid w:val="0075358E"/>
    <w:rsid w:val="007535BA"/>
    <w:rsid w:val="00753BAA"/>
    <w:rsid w:val="00753DBE"/>
    <w:rsid w:val="00753F09"/>
    <w:rsid w:val="00754163"/>
    <w:rsid w:val="007541F6"/>
    <w:rsid w:val="00754482"/>
    <w:rsid w:val="00754543"/>
    <w:rsid w:val="00754599"/>
    <w:rsid w:val="00754727"/>
    <w:rsid w:val="00754A46"/>
    <w:rsid w:val="00754E22"/>
    <w:rsid w:val="00754EF9"/>
    <w:rsid w:val="00755051"/>
    <w:rsid w:val="00755325"/>
    <w:rsid w:val="0075557C"/>
    <w:rsid w:val="00755A01"/>
    <w:rsid w:val="00755BE0"/>
    <w:rsid w:val="007561E6"/>
    <w:rsid w:val="007564A6"/>
    <w:rsid w:val="00756705"/>
    <w:rsid w:val="00756707"/>
    <w:rsid w:val="00756956"/>
    <w:rsid w:val="00756BBB"/>
    <w:rsid w:val="00756D59"/>
    <w:rsid w:val="00756D89"/>
    <w:rsid w:val="007570B8"/>
    <w:rsid w:val="0075716D"/>
    <w:rsid w:val="00757410"/>
    <w:rsid w:val="0075743E"/>
    <w:rsid w:val="0075746A"/>
    <w:rsid w:val="007574CA"/>
    <w:rsid w:val="007576A5"/>
    <w:rsid w:val="00757940"/>
    <w:rsid w:val="00757EAE"/>
    <w:rsid w:val="007604BC"/>
    <w:rsid w:val="00760D22"/>
    <w:rsid w:val="00760E54"/>
    <w:rsid w:val="00760F76"/>
    <w:rsid w:val="00761040"/>
    <w:rsid w:val="00761134"/>
    <w:rsid w:val="007611BB"/>
    <w:rsid w:val="007613C6"/>
    <w:rsid w:val="007616A1"/>
    <w:rsid w:val="007617EB"/>
    <w:rsid w:val="00761B3B"/>
    <w:rsid w:val="00761C7B"/>
    <w:rsid w:val="00762009"/>
    <w:rsid w:val="007622DA"/>
    <w:rsid w:val="00762DF7"/>
    <w:rsid w:val="00762E3E"/>
    <w:rsid w:val="00762E7C"/>
    <w:rsid w:val="00762ECA"/>
    <w:rsid w:val="00762EF8"/>
    <w:rsid w:val="00762F58"/>
    <w:rsid w:val="00762F98"/>
    <w:rsid w:val="007633A6"/>
    <w:rsid w:val="007637A8"/>
    <w:rsid w:val="00763851"/>
    <w:rsid w:val="007639DE"/>
    <w:rsid w:val="00763A92"/>
    <w:rsid w:val="00763C99"/>
    <w:rsid w:val="00763EBC"/>
    <w:rsid w:val="00764059"/>
    <w:rsid w:val="00764251"/>
    <w:rsid w:val="0076431C"/>
    <w:rsid w:val="007643A9"/>
    <w:rsid w:val="0076466D"/>
    <w:rsid w:val="00764C3B"/>
    <w:rsid w:val="00764D9C"/>
    <w:rsid w:val="00764DC9"/>
    <w:rsid w:val="00765017"/>
    <w:rsid w:val="0076506C"/>
    <w:rsid w:val="00765089"/>
    <w:rsid w:val="00765373"/>
    <w:rsid w:val="00765919"/>
    <w:rsid w:val="0076591F"/>
    <w:rsid w:val="00765CAB"/>
    <w:rsid w:val="00765E50"/>
    <w:rsid w:val="00765F3E"/>
    <w:rsid w:val="0076600D"/>
    <w:rsid w:val="0076613F"/>
    <w:rsid w:val="0076712B"/>
    <w:rsid w:val="0076733B"/>
    <w:rsid w:val="00767659"/>
    <w:rsid w:val="007676FD"/>
    <w:rsid w:val="00767D50"/>
    <w:rsid w:val="00767F08"/>
    <w:rsid w:val="00767FB7"/>
    <w:rsid w:val="00770390"/>
    <w:rsid w:val="00770782"/>
    <w:rsid w:val="007707B4"/>
    <w:rsid w:val="00770934"/>
    <w:rsid w:val="00770C72"/>
    <w:rsid w:val="00770E3C"/>
    <w:rsid w:val="00771437"/>
    <w:rsid w:val="007718C8"/>
    <w:rsid w:val="007719F7"/>
    <w:rsid w:val="00771A28"/>
    <w:rsid w:val="00771CD5"/>
    <w:rsid w:val="00771CD8"/>
    <w:rsid w:val="00772037"/>
    <w:rsid w:val="0077257E"/>
    <w:rsid w:val="0077264D"/>
    <w:rsid w:val="00772684"/>
    <w:rsid w:val="0077277E"/>
    <w:rsid w:val="007728F8"/>
    <w:rsid w:val="00772C86"/>
    <w:rsid w:val="00773134"/>
    <w:rsid w:val="0077323B"/>
    <w:rsid w:val="00773484"/>
    <w:rsid w:val="0077362F"/>
    <w:rsid w:val="00773800"/>
    <w:rsid w:val="00773937"/>
    <w:rsid w:val="00773E18"/>
    <w:rsid w:val="00773F21"/>
    <w:rsid w:val="00773F43"/>
    <w:rsid w:val="00774329"/>
    <w:rsid w:val="0077443E"/>
    <w:rsid w:val="0077458C"/>
    <w:rsid w:val="00774607"/>
    <w:rsid w:val="007747EF"/>
    <w:rsid w:val="00774804"/>
    <w:rsid w:val="00774A5A"/>
    <w:rsid w:val="00774DD7"/>
    <w:rsid w:val="00774E40"/>
    <w:rsid w:val="0077519D"/>
    <w:rsid w:val="0077533C"/>
    <w:rsid w:val="0077548B"/>
    <w:rsid w:val="00775600"/>
    <w:rsid w:val="007758A3"/>
    <w:rsid w:val="007758A9"/>
    <w:rsid w:val="00775A94"/>
    <w:rsid w:val="00775D7D"/>
    <w:rsid w:val="00775FC9"/>
    <w:rsid w:val="007760EE"/>
    <w:rsid w:val="007761C4"/>
    <w:rsid w:val="007765DB"/>
    <w:rsid w:val="00776913"/>
    <w:rsid w:val="00776AAC"/>
    <w:rsid w:val="00776C82"/>
    <w:rsid w:val="00776EA1"/>
    <w:rsid w:val="007772AD"/>
    <w:rsid w:val="00777BF0"/>
    <w:rsid w:val="00780043"/>
    <w:rsid w:val="00780265"/>
    <w:rsid w:val="007802BC"/>
    <w:rsid w:val="0078052E"/>
    <w:rsid w:val="00780EC8"/>
    <w:rsid w:val="007816B2"/>
    <w:rsid w:val="007816EF"/>
    <w:rsid w:val="00781804"/>
    <w:rsid w:val="0078183F"/>
    <w:rsid w:val="007818B8"/>
    <w:rsid w:val="007819DF"/>
    <w:rsid w:val="00781AA5"/>
    <w:rsid w:val="00781C49"/>
    <w:rsid w:val="00781E39"/>
    <w:rsid w:val="00781E7C"/>
    <w:rsid w:val="0078202A"/>
    <w:rsid w:val="0078237F"/>
    <w:rsid w:val="0078243C"/>
    <w:rsid w:val="00782953"/>
    <w:rsid w:val="00782CDB"/>
    <w:rsid w:val="00782ECC"/>
    <w:rsid w:val="00782EEE"/>
    <w:rsid w:val="00783588"/>
    <w:rsid w:val="0078368A"/>
    <w:rsid w:val="007838EF"/>
    <w:rsid w:val="007838F0"/>
    <w:rsid w:val="00783B62"/>
    <w:rsid w:val="00783CC2"/>
    <w:rsid w:val="00783E26"/>
    <w:rsid w:val="0078475A"/>
    <w:rsid w:val="0078497E"/>
    <w:rsid w:val="00784B57"/>
    <w:rsid w:val="00784B99"/>
    <w:rsid w:val="00784DF0"/>
    <w:rsid w:val="00784E6B"/>
    <w:rsid w:val="00784E77"/>
    <w:rsid w:val="00784F92"/>
    <w:rsid w:val="007850CE"/>
    <w:rsid w:val="00785403"/>
    <w:rsid w:val="0078544B"/>
    <w:rsid w:val="0078577A"/>
    <w:rsid w:val="00785821"/>
    <w:rsid w:val="007859B6"/>
    <w:rsid w:val="00785A40"/>
    <w:rsid w:val="00785E00"/>
    <w:rsid w:val="00785E8F"/>
    <w:rsid w:val="007861BF"/>
    <w:rsid w:val="0078628A"/>
    <w:rsid w:val="00786499"/>
    <w:rsid w:val="0078693A"/>
    <w:rsid w:val="00786972"/>
    <w:rsid w:val="00786C4D"/>
    <w:rsid w:val="00786C73"/>
    <w:rsid w:val="00786EA8"/>
    <w:rsid w:val="007871C9"/>
    <w:rsid w:val="007874E0"/>
    <w:rsid w:val="007875B5"/>
    <w:rsid w:val="00787746"/>
    <w:rsid w:val="0078783E"/>
    <w:rsid w:val="007878FB"/>
    <w:rsid w:val="00787AF4"/>
    <w:rsid w:val="00787BA5"/>
    <w:rsid w:val="007902C4"/>
    <w:rsid w:val="0079031B"/>
    <w:rsid w:val="00790384"/>
    <w:rsid w:val="007907FD"/>
    <w:rsid w:val="00790A9B"/>
    <w:rsid w:val="00790C1A"/>
    <w:rsid w:val="0079103B"/>
    <w:rsid w:val="0079128B"/>
    <w:rsid w:val="007914C6"/>
    <w:rsid w:val="00791597"/>
    <w:rsid w:val="00791998"/>
    <w:rsid w:val="00791C69"/>
    <w:rsid w:val="00791CDF"/>
    <w:rsid w:val="007922BD"/>
    <w:rsid w:val="007929E5"/>
    <w:rsid w:val="0079304D"/>
    <w:rsid w:val="007931BD"/>
    <w:rsid w:val="0079327A"/>
    <w:rsid w:val="0079333F"/>
    <w:rsid w:val="00793381"/>
    <w:rsid w:val="007935A3"/>
    <w:rsid w:val="007935DD"/>
    <w:rsid w:val="00793FDF"/>
    <w:rsid w:val="00794183"/>
    <w:rsid w:val="007944E9"/>
    <w:rsid w:val="007946A2"/>
    <w:rsid w:val="00794817"/>
    <w:rsid w:val="00794B20"/>
    <w:rsid w:val="00794D7B"/>
    <w:rsid w:val="00794EF9"/>
    <w:rsid w:val="007954C2"/>
    <w:rsid w:val="00795512"/>
    <w:rsid w:val="00795604"/>
    <w:rsid w:val="00795A1A"/>
    <w:rsid w:val="00795A76"/>
    <w:rsid w:val="00795AAB"/>
    <w:rsid w:val="00795D98"/>
    <w:rsid w:val="007961E6"/>
    <w:rsid w:val="00796550"/>
    <w:rsid w:val="00796606"/>
    <w:rsid w:val="007968E1"/>
    <w:rsid w:val="00796C8B"/>
    <w:rsid w:val="00796E3B"/>
    <w:rsid w:val="007970F6"/>
    <w:rsid w:val="007971C9"/>
    <w:rsid w:val="00797466"/>
    <w:rsid w:val="007976D6"/>
    <w:rsid w:val="0079775A"/>
    <w:rsid w:val="007977AF"/>
    <w:rsid w:val="00797B41"/>
    <w:rsid w:val="00797C3E"/>
    <w:rsid w:val="00797DF2"/>
    <w:rsid w:val="007A00BA"/>
    <w:rsid w:val="007A030C"/>
    <w:rsid w:val="007A04A5"/>
    <w:rsid w:val="007A04D0"/>
    <w:rsid w:val="007A072B"/>
    <w:rsid w:val="007A0A3E"/>
    <w:rsid w:val="007A0B32"/>
    <w:rsid w:val="007A12BF"/>
    <w:rsid w:val="007A1369"/>
    <w:rsid w:val="007A144B"/>
    <w:rsid w:val="007A14B2"/>
    <w:rsid w:val="007A14C2"/>
    <w:rsid w:val="007A1506"/>
    <w:rsid w:val="007A19A3"/>
    <w:rsid w:val="007A1D65"/>
    <w:rsid w:val="007A23AE"/>
    <w:rsid w:val="007A2694"/>
    <w:rsid w:val="007A289E"/>
    <w:rsid w:val="007A2A5A"/>
    <w:rsid w:val="007A2BB2"/>
    <w:rsid w:val="007A2E45"/>
    <w:rsid w:val="007A2FC5"/>
    <w:rsid w:val="007A303A"/>
    <w:rsid w:val="007A30C0"/>
    <w:rsid w:val="007A36F9"/>
    <w:rsid w:val="007A3795"/>
    <w:rsid w:val="007A39A4"/>
    <w:rsid w:val="007A3A5A"/>
    <w:rsid w:val="007A3AD5"/>
    <w:rsid w:val="007A3D96"/>
    <w:rsid w:val="007A3DAF"/>
    <w:rsid w:val="007A432A"/>
    <w:rsid w:val="007A46B5"/>
    <w:rsid w:val="007A4703"/>
    <w:rsid w:val="007A486C"/>
    <w:rsid w:val="007A48EC"/>
    <w:rsid w:val="007A4959"/>
    <w:rsid w:val="007A4961"/>
    <w:rsid w:val="007A4BA9"/>
    <w:rsid w:val="007A4DB2"/>
    <w:rsid w:val="007A4E27"/>
    <w:rsid w:val="007A522E"/>
    <w:rsid w:val="007A53C6"/>
    <w:rsid w:val="007A53E0"/>
    <w:rsid w:val="007A56DB"/>
    <w:rsid w:val="007A5A75"/>
    <w:rsid w:val="007A5A79"/>
    <w:rsid w:val="007A5B7E"/>
    <w:rsid w:val="007A5D86"/>
    <w:rsid w:val="007A637C"/>
    <w:rsid w:val="007A646F"/>
    <w:rsid w:val="007A6674"/>
    <w:rsid w:val="007A68E7"/>
    <w:rsid w:val="007A6B3B"/>
    <w:rsid w:val="007A6BB7"/>
    <w:rsid w:val="007A6D15"/>
    <w:rsid w:val="007A7B50"/>
    <w:rsid w:val="007A7DC7"/>
    <w:rsid w:val="007A7F3A"/>
    <w:rsid w:val="007B0156"/>
    <w:rsid w:val="007B049B"/>
    <w:rsid w:val="007B054D"/>
    <w:rsid w:val="007B0ACB"/>
    <w:rsid w:val="007B0E18"/>
    <w:rsid w:val="007B0EAE"/>
    <w:rsid w:val="007B1458"/>
    <w:rsid w:val="007B1D31"/>
    <w:rsid w:val="007B21E7"/>
    <w:rsid w:val="007B23C2"/>
    <w:rsid w:val="007B2440"/>
    <w:rsid w:val="007B2462"/>
    <w:rsid w:val="007B2607"/>
    <w:rsid w:val="007B263D"/>
    <w:rsid w:val="007B27F0"/>
    <w:rsid w:val="007B2A3D"/>
    <w:rsid w:val="007B2E93"/>
    <w:rsid w:val="007B309C"/>
    <w:rsid w:val="007B348C"/>
    <w:rsid w:val="007B34B9"/>
    <w:rsid w:val="007B40E3"/>
    <w:rsid w:val="007B425F"/>
    <w:rsid w:val="007B42A6"/>
    <w:rsid w:val="007B43B9"/>
    <w:rsid w:val="007B464B"/>
    <w:rsid w:val="007B4753"/>
    <w:rsid w:val="007B47F8"/>
    <w:rsid w:val="007B4967"/>
    <w:rsid w:val="007B4971"/>
    <w:rsid w:val="007B4A78"/>
    <w:rsid w:val="007B50F0"/>
    <w:rsid w:val="007B5246"/>
    <w:rsid w:val="007B52F6"/>
    <w:rsid w:val="007B59CD"/>
    <w:rsid w:val="007B5B4E"/>
    <w:rsid w:val="007B5BB8"/>
    <w:rsid w:val="007B62C2"/>
    <w:rsid w:val="007B6318"/>
    <w:rsid w:val="007B6391"/>
    <w:rsid w:val="007B63F6"/>
    <w:rsid w:val="007B650A"/>
    <w:rsid w:val="007B6856"/>
    <w:rsid w:val="007B68A1"/>
    <w:rsid w:val="007B699D"/>
    <w:rsid w:val="007B6F5F"/>
    <w:rsid w:val="007B7240"/>
    <w:rsid w:val="007B7707"/>
    <w:rsid w:val="007B789F"/>
    <w:rsid w:val="007B7BD7"/>
    <w:rsid w:val="007C0207"/>
    <w:rsid w:val="007C05C6"/>
    <w:rsid w:val="007C0B00"/>
    <w:rsid w:val="007C0D54"/>
    <w:rsid w:val="007C0D82"/>
    <w:rsid w:val="007C11AD"/>
    <w:rsid w:val="007C124C"/>
    <w:rsid w:val="007C150D"/>
    <w:rsid w:val="007C19DE"/>
    <w:rsid w:val="007C1A23"/>
    <w:rsid w:val="007C1B3C"/>
    <w:rsid w:val="007C1CB0"/>
    <w:rsid w:val="007C21DB"/>
    <w:rsid w:val="007C236F"/>
    <w:rsid w:val="007C2A55"/>
    <w:rsid w:val="007C2C9E"/>
    <w:rsid w:val="007C2DCB"/>
    <w:rsid w:val="007C2E0A"/>
    <w:rsid w:val="007C2E75"/>
    <w:rsid w:val="007C2E7C"/>
    <w:rsid w:val="007C2EE6"/>
    <w:rsid w:val="007C3086"/>
    <w:rsid w:val="007C369D"/>
    <w:rsid w:val="007C37F1"/>
    <w:rsid w:val="007C3955"/>
    <w:rsid w:val="007C3F37"/>
    <w:rsid w:val="007C40D0"/>
    <w:rsid w:val="007C422D"/>
    <w:rsid w:val="007C4446"/>
    <w:rsid w:val="007C4941"/>
    <w:rsid w:val="007C4ABD"/>
    <w:rsid w:val="007C4D86"/>
    <w:rsid w:val="007C5294"/>
    <w:rsid w:val="007C54E9"/>
    <w:rsid w:val="007C56E5"/>
    <w:rsid w:val="007C57CD"/>
    <w:rsid w:val="007C5835"/>
    <w:rsid w:val="007C59BE"/>
    <w:rsid w:val="007C59E4"/>
    <w:rsid w:val="007C5A03"/>
    <w:rsid w:val="007C5A43"/>
    <w:rsid w:val="007C5CA0"/>
    <w:rsid w:val="007C602A"/>
    <w:rsid w:val="007C6199"/>
    <w:rsid w:val="007C61B9"/>
    <w:rsid w:val="007C6232"/>
    <w:rsid w:val="007C6239"/>
    <w:rsid w:val="007C696D"/>
    <w:rsid w:val="007C6B2A"/>
    <w:rsid w:val="007C6BF1"/>
    <w:rsid w:val="007C6C9F"/>
    <w:rsid w:val="007C6DA2"/>
    <w:rsid w:val="007C6E62"/>
    <w:rsid w:val="007C751C"/>
    <w:rsid w:val="007C7A0B"/>
    <w:rsid w:val="007C7D4F"/>
    <w:rsid w:val="007D02CE"/>
    <w:rsid w:val="007D0355"/>
    <w:rsid w:val="007D03A8"/>
    <w:rsid w:val="007D0984"/>
    <w:rsid w:val="007D09D5"/>
    <w:rsid w:val="007D1240"/>
    <w:rsid w:val="007D12C7"/>
    <w:rsid w:val="007D140C"/>
    <w:rsid w:val="007D143D"/>
    <w:rsid w:val="007D1D34"/>
    <w:rsid w:val="007D1F79"/>
    <w:rsid w:val="007D206D"/>
    <w:rsid w:val="007D214C"/>
    <w:rsid w:val="007D2258"/>
    <w:rsid w:val="007D2305"/>
    <w:rsid w:val="007D25CD"/>
    <w:rsid w:val="007D25FE"/>
    <w:rsid w:val="007D276C"/>
    <w:rsid w:val="007D278E"/>
    <w:rsid w:val="007D28BA"/>
    <w:rsid w:val="007D3226"/>
    <w:rsid w:val="007D35D5"/>
    <w:rsid w:val="007D36AE"/>
    <w:rsid w:val="007D3A94"/>
    <w:rsid w:val="007D3ABE"/>
    <w:rsid w:val="007D403D"/>
    <w:rsid w:val="007D425D"/>
    <w:rsid w:val="007D4810"/>
    <w:rsid w:val="007D485E"/>
    <w:rsid w:val="007D4AA4"/>
    <w:rsid w:val="007D4BBC"/>
    <w:rsid w:val="007D4C9A"/>
    <w:rsid w:val="007D5631"/>
    <w:rsid w:val="007D568E"/>
    <w:rsid w:val="007D577F"/>
    <w:rsid w:val="007D5F03"/>
    <w:rsid w:val="007D603A"/>
    <w:rsid w:val="007D607A"/>
    <w:rsid w:val="007D60FD"/>
    <w:rsid w:val="007D6386"/>
    <w:rsid w:val="007D6820"/>
    <w:rsid w:val="007D6865"/>
    <w:rsid w:val="007D6E11"/>
    <w:rsid w:val="007D7120"/>
    <w:rsid w:val="007D72F2"/>
    <w:rsid w:val="007D7946"/>
    <w:rsid w:val="007D7F4B"/>
    <w:rsid w:val="007E05CC"/>
    <w:rsid w:val="007E0600"/>
    <w:rsid w:val="007E0BF9"/>
    <w:rsid w:val="007E0C85"/>
    <w:rsid w:val="007E0EF8"/>
    <w:rsid w:val="007E105E"/>
    <w:rsid w:val="007E1144"/>
    <w:rsid w:val="007E12FF"/>
    <w:rsid w:val="007E1372"/>
    <w:rsid w:val="007E1B34"/>
    <w:rsid w:val="007E1C55"/>
    <w:rsid w:val="007E1D5A"/>
    <w:rsid w:val="007E20F0"/>
    <w:rsid w:val="007E21FD"/>
    <w:rsid w:val="007E239C"/>
    <w:rsid w:val="007E245E"/>
    <w:rsid w:val="007E2DA1"/>
    <w:rsid w:val="007E2DBC"/>
    <w:rsid w:val="007E34CD"/>
    <w:rsid w:val="007E3840"/>
    <w:rsid w:val="007E39E4"/>
    <w:rsid w:val="007E3CB6"/>
    <w:rsid w:val="007E3E49"/>
    <w:rsid w:val="007E3E55"/>
    <w:rsid w:val="007E406B"/>
    <w:rsid w:val="007E4523"/>
    <w:rsid w:val="007E477C"/>
    <w:rsid w:val="007E4939"/>
    <w:rsid w:val="007E4EE5"/>
    <w:rsid w:val="007E5044"/>
    <w:rsid w:val="007E5216"/>
    <w:rsid w:val="007E597F"/>
    <w:rsid w:val="007E5A29"/>
    <w:rsid w:val="007E5F16"/>
    <w:rsid w:val="007E631B"/>
    <w:rsid w:val="007E6455"/>
    <w:rsid w:val="007E6596"/>
    <w:rsid w:val="007E666E"/>
    <w:rsid w:val="007E68C4"/>
    <w:rsid w:val="007E7344"/>
    <w:rsid w:val="007E7736"/>
    <w:rsid w:val="007E77D0"/>
    <w:rsid w:val="007F0203"/>
    <w:rsid w:val="007F02DB"/>
    <w:rsid w:val="007F04C9"/>
    <w:rsid w:val="007F0613"/>
    <w:rsid w:val="007F0616"/>
    <w:rsid w:val="007F0C17"/>
    <w:rsid w:val="007F1385"/>
    <w:rsid w:val="007F1566"/>
    <w:rsid w:val="007F15C0"/>
    <w:rsid w:val="007F19B9"/>
    <w:rsid w:val="007F19CB"/>
    <w:rsid w:val="007F1BD1"/>
    <w:rsid w:val="007F1C16"/>
    <w:rsid w:val="007F1D00"/>
    <w:rsid w:val="007F1DA2"/>
    <w:rsid w:val="007F2088"/>
    <w:rsid w:val="007F2381"/>
    <w:rsid w:val="007F2557"/>
    <w:rsid w:val="007F29CE"/>
    <w:rsid w:val="007F29EE"/>
    <w:rsid w:val="007F2B02"/>
    <w:rsid w:val="007F2B59"/>
    <w:rsid w:val="007F2F63"/>
    <w:rsid w:val="007F305E"/>
    <w:rsid w:val="007F30AC"/>
    <w:rsid w:val="007F318E"/>
    <w:rsid w:val="007F32E9"/>
    <w:rsid w:val="007F33E8"/>
    <w:rsid w:val="007F3502"/>
    <w:rsid w:val="007F395A"/>
    <w:rsid w:val="007F396E"/>
    <w:rsid w:val="007F3BA9"/>
    <w:rsid w:val="007F3D96"/>
    <w:rsid w:val="007F3E7A"/>
    <w:rsid w:val="007F4059"/>
    <w:rsid w:val="007F4214"/>
    <w:rsid w:val="007F427D"/>
    <w:rsid w:val="007F432F"/>
    <w:rsid w:val="007F441D"/>
    <w:rsid w:val="007F469A"/>
    <w:rsid w:val="007F4858"/>
    <w:rsid w:val="007F49FC"/>
    <w:rsid w:val="007F4B2F"/>
    <w:rsid w:val="007F4B81"/>
    <w:rsid w:val="007F50B0"/>
    <w:rsid w:val="007F518B"/>
    <w:rsid w:val="007F5216"/>
    <w:rsid w:val="007F536D"/>
    <w:rsid w:val="007F54A1"/>
    <w:rsid w:val="007F5BEB"/>
    <w:rsid w:val="007F60D2"/>
    <w:rsid w:val="007F625D"/>
    <w:rsid w:val="007F656D"/>
    <w:rsid w:val="007F6674"/>
    <w:rsid w:val="007F6E6E"/>
    <w:rsid w:val="007F7525"/>
    <w:rsid w:val="007F75A4"/>
    <w:rsid w:val="007F7667"/>
    <w:rsid w:val="007F7BF0"/>
    <w:rsid w:val="007F7D5F"/>
    <w:rsid w:val="007F7EC2"/>
    <w:rsid w:val="00800029"/>
    <w:rsid w:val="00800050"/>
    <w:rsid w:val="00800087"/>
    <w:rsid w:val="00800657"/>
    <w:rsid w:val="00800F9B"/>
    <w:rsid w:val="00800FDB"/>
    <w:rsid w:val="00801DAD"/>
    <w:rsid w:val="00801EA6"/>
    <w:rsid w:val="00802194"/>
    <w:rsid w:val="00802249"/>
    <w:rsid w:val="00802258"/>
    <w:rsid w:val="0080228C"/>
    <w:rsid w:val="0080284C"/>
    <w:rsid w:val="00802A6E"/>
    <w:rsid w:val="00802E8E"/>
    <w:rsid w:val="008031C6"/>
    <w:rsid w:val="008044B6"/>
    <w:rsid w:val="008044D3"/>
    <w:rsid w:val="008045FB"/>
    <w:rsid w:val="008048A6"/>
    <w:rsid w:val="00804A70"/>
    <w:rsid w:val="00804BC0"/>
    <w:rsid w:val="00804BEB"/>
    <w:rsid w:val="00804ED7"/>
    <w:rsid w:val="00804F80"/>
    <w:rsid w:val="00805303"/>
    <w:rsid w:val="00805439"/>
    <w:rsid w:val="0080561D"/>
    <w:rsid w:val="00805800"/>
    <w:rsid w:val="008058CF"/>
    <w:rsid w:val="00805C36"/>
    <w:rsid w:val="00805D6D"/>
    <w:rsid w:val="008063C7"/>
    <w:rsid w:val="0080650B"/>
    <w:rsid w:val="0080654D"/>
    <w:rsid w:val="00806657"/>
    <w:rsid w:val="00806709"/>
    <w:rsid w:val="008075BF"/>
    <w:rsid w:val="008077C5"/>
    <w:rsid w:val="008078F4"/>
    <w:rsid w:val="008100A0"/>
    <w:rsid w:val="008100A7"/>
    <w:rsid w:val="008103E0"/>
    <w:rsid w:val="00810B30"/>
    <w:rsid w:val="00810D3F"/>
    <w:rsid w:val="008111E2"/>
    <w:rsid w:val="008111F8"/>
    <w:rsid w:val="00811200"/>
    <w:rsid w:val="00811C81"/>
    <w:rsid w:val="0081230B"/>
    <w:rsid w:val="008125BA"/>
    <w:rsid w:val="0081286A"/>
    <w:rsid w:val="0081286E"/>
    <w:rsid w:val="00812BB6"/>
    <w:rsid w:val="00812BFB"/>
    <w:rsid w:val="00812E5B"/>
    <w:rsid w:val="00813207"/>
    <w:rsid w:val="008136B6"/>
    <w:rsid w:val="00813785"/>
    <w:rsid w:val="0081393F"/>
    <w:rsid w:val="0081397E"/>
    <w:rsid w:val="00813C82"/>
    <w:rsid w:val="00813FD5"/>
    <w:rsid w:val="00814040"/>
    <w:rsid w:val="00814194"/>
    <w:rsid w:val="008141D5"/>
    <w:rsid w:val="00814315"/>
    <w:rsid w:val="00814506"/>
    <w:rsid w:val="0081467E"/>
    <w:rsid w:val="0081483C"/>
    <w:rsid w:val="00814959"/>
    <w:rsid w:val="00814D49"/>
    <w:rsid w:val="0081525E"/>
    <w:rsid w:val="00815304"/>
    <w:rsid w:val="0081546F"/>
    <w:rsid w:val="00815683"/>
    <w:rsid w:val="00815818"/>
    <w:rsid w:val="008158EB"/>
    <w:rsid w:val="00815B44"/>
    <w:rsid w:val="00815EB3"/>
    <w:rsid w:val="00815F37"/>
    <w:rsid w:val="00816148"/>
    <w:rsid w:val="0081619A"/>
    <w:rsid w:val="0081634E"/>
    <w:rsid w:val="008165EC"/>
    <w:rsid w:val="00816631"/>
    <w:rsid w:val="008168A2"/>
    <w:rsid w:val="00816951"/>
    <w:rsid w:val="00816A3D"/>
    <w:rsid w:val="00816BDA"/>
    <w:rsid w:val="00816E75"/>
    <w:rsid w:val="0081706B"/>
    <w:rsid w:val="008170D4"/>
    <w:rsid w:val="008171D3"/>
    <w:rsid w:val="00817490"/>
    <w:rsid w:val="008177E2"/>
    <w:rsid w:val="008178B1"/>
    <w:rsid w:val="00817AEB"/>
    <w:rsid w:val="00817C2B"/>
    <w:rsid w:val="00817C68"/>
    <w:rsid w:val="00817F0C"/>
    <w:rsid w:val="008202BD"/>
    <w:rsid w:val="008202CD"/>
    <w:rsid w:val="0082083C"/>
    <w:rsid w:val="00820AA5"/>
    <w:rsid w:val="00820B18"/>
    <w:rsid w:val="00820BEE"/>
    <w:rsid w:val="00821337"/>
    <w:rsid w:val="00821761"/>
    <w:rsid w:val="0082180A"/>
    <w:rsid w:val="00821DA0"/>
    <w:rsid w:val="00822110"/>
    <w:rsid w:val="00822157"/>
    <w:rsid w:val="008224FA"/>
    <w:rsid w:val="0082285C"/>
    <w:rsid w:val="0082294D"/>
    <w:rsid w:val="00822964"/>
    <w:rsid w:val="00822C38"/>
    <w:rsid w:val="00822FBF"/>
    <w:rsid w:val="00823486"/>
    <w:rsid w:val="008234D8"/>
    <w:rsid w:val="008236EE"/>
    <w:rsid w:val="008238D0"/>
    <w:rsid w:val="0082399C"/>
    <w:rsid w:val="00823C06"/>
    <w:rsid w:val="00823FB3"/>
    <w:rsid w:val="0082457A"/>
    <w:rsid w:val="0082464E"/>
    <w:rsid w:val="0082473D"/>
    <w:rsid w:val="008249DD"/>
    <w:rsid w:val="00824D33"/>
    <w:rsid w:val="00824DB7"/>
    <w:rsid w:val="00824EE6"/>
    <w:rsid w:val="008250A0"/>
    <w:rsid w:val="008252D5"/>
    <w:rsid w:val="008253EF"/>
    <w:rsid w:val="00825463"/>
    <w:rsid w:val="00825560"/>
    <w:rsid w:val="008258D6"/>
    <w:rsid w:val="00825987"/>
    <w:rsid w:val="00825F24"/>
    <w:rsid w:val="0082625F"/>
    <w:rsid w:val="00826484"/>
    <w:rsid w:val="00826A40"/>
    <w:rsid w:val="00826C45"/>
    <w:rsid w:val="00826E38"/>
    <w:rsid w:val="00826ECC"/>
    <w:rsid w:val="00827497"/>
    <w:rsid w:val="008274DA"/>
    <w:rsid w:val="00827529"/>
    <w:rsid w:val="00827600"/>
    <w:rsid w:val="008276FE"/>
    <w:rsid w:val="008277AF"/>
    <w:rsid w:val="00827830"/>
    <w:rsid w:val="008301D0"/>
    <w:rsid w:val="00830203"/>
    <w:rsid w:val="00830259"/>
    <w:rsid w:val="00830849"/>
    <w:rsid w:val="00830A18"/>
    <w:rsid w:val="008312EC"/>
    <w:rsid w:val="008313D1"/>
    <w:rsid w:val="00831791"/>
    <w:rsid w:val="00831853"/>
    <w:rsid w:val="0083198D"/>
    <w:rsid w:val="00831ACC"/>
    <w:rsid w:val="00831F2D"/>
    <w:rsid w:val="00832367"/>
    <w:rsid w:val="008325B6"/>
    <w:rsid w:val="00832A2D"/>
    <w:rsid w:val="0083320D"/>
    <w:rsid w:val="0083328E"/>
    <w:rsid w:val="008333F0"/>
    <w:rsid w:val="00833AAB"/>
    <w:rsid w:val="00833B37"/>
    <w:rsid w:val="00833D64"/>
    <w:rsid w:val="00833ECD"/>
    <w:rsid w:val="0083412E"/>
    <w:rsid w:val="00834154"/>
    <w:rsid w:val="00834166"/>
    <w:rsid w:val="008343E7"/>
    <w:rsid w:val="00834426"/>
    <w:rsid w:val="00834714"/>
    <w:rsid w:val="00834A15"/>
    <w:rsid w:val="00834A37"/>
    <w:rsid w:val="00834B12"/>
    <w:rsid w:val="00834F36"/>
    <w:rsid w:val="00835053"/>
    <w:rsid w:val="00835084"/>
    <w:rsid w:val="00835422"/>
    <w:rsid w:val="0083543A"/>
    <w:rsid w:val="00835533"/>
    <w:rsid w:val="00835729"/>
    <w:rsid w:val="00835B38"/>
    <w:rsid w:val="00835EE9"/>
    <w:rsid w:val="00835F9F"/>
    <w:rsid w:val="008364C3"/>
    <w:rsid w:val="00836E51"/>
    <w:rsid w:val="00837054"/>
    <w:rsid w:val="00837586"/>
    <w:rsid w:val="00837FB7"/>
    <w:rsid w:val="0084023F"/>
    <w:rsid w:val="0084077C"/>
    <w:rsid w:val="00840836"/>
    <w:rsid w:val="00840ACA"/>
    <w:rsid w:val="00840B22"/>
    <w:rsid w:val="00840B79"/>
    <w:rsid w:val="00840E6F"/>
    <w:rsid w:val="00841697"/>
    <w:rsid w:val="00841758"/>
    <w:rsid w:val="00841B11"/>
    <w:rsid w:val="00841D87"/>
    <w:rsid w:val="00841ECF"/>
    <w:rsid w:val="008428F8"/>
    <w:rsid w:val="008429D6"/>
    <w:rsid w:val="00842ACB"/>
    <w:rsid w:val="00842D02"/>
    <w:rsid w:val="00842F52"/>
    <w:rsid w:val="00844143"/>
    <w:rsid w:val="008443BE"/>
    <w:rsid w:val="008443DF"/>
    <w:rsid w:val="00844622"/>
    <w:rsid w:val="008447FE"/>
    <w:rsid w:val="008448CD"/>
    <w:rsid w:val="00844C23"/>
    <w:rsid w:val="00844D39"/>
    <w:rsid w:val="00845100"/>
    <w:rsid w:val="00845379"/>
    <w:rsid w:val="00845504"/>
    <w:rsid w:val="008457AA"/>
    <w:rsid w:val="00845F87"/>
    <w:rsid w:val="00846107"/>
    <w:rsid w:val="008463AD"/>
    <w:rsid w:val="00846894"/>
    <w:rsid w:val="00846C07"/>
    <w:rsid w:val="00846D8B"/>
    <w:rsid w:val="008472A2"/>
    <w:rsid w:val="00847981"/>
    <w:rsid w:val="008479E0"/>
    <w:rsid w:val="00847A45"/>
    <w:rsid w:val="00847B65"/>
    <w:rsid w:val="00847E16"/>
    <w:rsid w:val="00847F07"/>
    <w:rsid w:val="00850010"/>
    <w:rsid w:val="00850191"/>
    <w:rsid w:val="008504E5"/>
    <w:rsid w:val="0085083B"/>
    <w:rsid w:val="00850AD3"/>
    <w:rsid w:val="00850E93"/>
    <w:rsid w:val="00850F8A"/>
    <w:rsid w:val="008510F3"/>
    <w:rsid w:val="008511FD"/>
    <w:rsid w:val="00851252"/>
    <w:rsid w:val="00851331"/>
    <w:rsid w:val="00851500"/>
    <w:rsid w:val="0085157A"/>
    <w:rsid w:val="008515F5"/>
    <w:rsid w:val="00851750"/>
    <w:rsid w:val="008518B6"/>
    <w:rsid w:val="008519E5"/>
    <w:rsid w:val="00851A6E"/>
    <w:rsid w:val="00852235"/>
    <w:rsid w:val="008522C8"/>
    <w:rsid w:val="008528DB"/>
    <w:rsid w:val="00852AE9"/>
    <w:rsid w:val="00852C4B"/>
    <w:rsid w:val="00852C5D"/>
    <w:rsid w:val="00852DFA"/>
    <w:rsid w:val="008538FE"/>
    <w:rsid w:val="00853B2C"/>
    <w:rsid w:val="00853C5E"/>
    <w:rsid w:val="00853CD9"/>
    <w:rsid w:val="00853DAF"/>
    <w:rsid w:val="008544F8"/>
    <w:rsid w:val="00854CD9"/>
    <w:rsid w:val="00854F37"/>
    <w:rsid w:val="00855086"/>
    <w:rsid w:val="0085561E"/>
    <w:rsid w:val="00855A4A"/>
    <w:rsid w:val="008561F4"/>
    <w:rsid w:val="00856297"/>
    <w:rsid w:val="00856842"/>
    <w:rsid w:val="00856999"/>
    <w:rsid w:val="008569E3"/>
    <w:rsid w:val="00856A0F"/>
    <w:rsid w:val="00856A26"/>
    <w:rsid w:val="00856D12"/>
    <w:rsid w:val="00856D42"/>
    <w:rsid w:val="00856FDE"/>
    <w:rsid w:val="00857413"/>
    <w:rsid w:val="008576BB"/>
    <w:rsid w:val="008578E5"/>
    <w:rsid w:val="008579B8"/>
    <w:rsid w:val="00857ACA"/>
    <w:rsid w:val="00857CDD"/>
    <w:rsid w:val="008602EB"/>
    <w:rsid w:val="0086091D"/>
    <w:rsid w:val="008609C0"/>
    <w:rsid w:val="00860A92"/>
    <w:rsid w:val="00860F0E"/>
    <w:rsid w:val="00860FEA"/>
    <w:rsid w:val="00861D4F"/>
    <w:rsid w:val="00862007"/>
    <w:rsid w:val="008620B4"/>
    <w:rsid w:val="008622BE"/>
    <w:rsid w:val="008626C0"/>
    <w:rsid w:val="0086298F"/>
    <w:rsid w:val="00862C60"/>
    <w:rsid w:val="00862CBE"/>
    <w:rsid w:val="00862DE8"/>
    <w:rsid w:val="00863075"/>
    <w:rsid w:val="008630E0"/>
    <w:rsid w:val="00863128"/>
    <w:rsid w:val="00863304"/>
    <w:rsid w:val="00863438"/>
    <w:rsid w:val="008634ED"/>
    <w:rsid w:val="00863505"/>
    <w:rsid w:val="00863C09"/>
    <w:rsid w:val="00863D1D"/>
    <w:rsid w:val="008646BC"/>
    <w:rsid w:val="0086485E"/>
    <w:rsid w:val="008648FB"/>
    <w:rsid w:val="0086491A"/>
    <w:rsid w:val="00864C35"/>
    <w:rsid w:val="00864E6B"/>
    <w:rsid w:val="00865038"/>
    <w:rsid w:val="00865126"/>
    <w:rsid w:val="008652A4"/>
    <w:rsid w:val="008652F8"/>
    <w:rsid w:val="0086553D"/>
    <w:rsid w:val="008657D6"/>
    <w:rsid w:val="0086598E"/>
    <w:rsid w:val="008659A5"/>
    <w:rsid w:val="00865A0E"/>
    <w:rsid w:val="00865EC3"/>
    <w:rsid w:val="0086608A"/>
    <w:rsid w:val="008663D7"/>
    <w:rsid w:val="00866651"/>
    <w:rsid w:val="00866966"/>
    <w:rsid w:val="00866DB4"/>
    <w:rsid w:val="00866F80"/>
    <w:rsid w:val="008670EE"/>
    <w:rsid w:val="00867190"/>
    <w:rsid w:val="00867270"/>
    <w:rsid w:val="008675E0"/>
    <w:rsid w:val="008678A1"/>
    <w:rsid w:val="00867DDE"/>
    <w:rsid w:val="00870647"/>
    <w:rsid w:val="008708E8"/>
    <w:rsid w:val="00870960"/>
    <w:rsid w:val="00870C49"/>
    <w:rsid w:val="00871080"/>
    <w:rsid w:val="008710C5"/>
    <w:rsid w:val="008712BB"/>
    <w:rsid w:val="00871AD9"/>
    <w:rsid w:val="00871DEA"/>
    <w:rsid w:val="00871F52"/>
    <w:rsid w:val="0087202C"/>
    <w:rsid w:val="0087213D"/>
    <w:rsid w:val="00872378"/>
    <w:rsid w:val="0087308A"/>
    <w:rsid w:val="008731C3"/>
    <w:rsid w:val="008733DF"/>
    <w:rsid w:val="008734EE"/>
    <w:rsid w:val="008737DD"/>
    <w:rsid w:val="00873852"/>
    <w:rsid w:val="00873A1B"/>
    <w:rsid w:val="00873AF0"/>
    <w:rsid w:val="00873BC8"/>
    <w:rsid w:val="0087419E"/>
    <w:rsid w:val="008742F6"/>
    <w:rsid w:val="008745F2"/>
    <w:rsid w:val="00874638"/>
    <w:rsid w:val="00874828"/>
    <w:rsid w:val="00874EB6"/>
    <w:rsid w:val="00875095"/>
    <w:rsid w:val="00875375"/>
    <w:rsid w:val="008754D9"/>
    <w:rsid w:val="008756FC"/>
    <w:rsid w:val="00875874"/>
    <w:rsid w:val="008759B2"/>
    <w:rsid w:val="00875B3B"/>
    <w:rsid w:val="00875DFC"/>
    <w:rsid w:val="008760FC"/>
    <w:rsid w:val="00876251"/>
    <w:rsid w:val="00876BB4"/>
    <w:rsid w:val="00876D78"/>
    <w:rsid w:val="0087718A"/>
    <w:rsid w:val="008773E9"/>
    <w:rsid w:val="008774CB"/>
    <w:rsid w:val="00877A09"/>
    <w:rsid w:val="00877AFD"/>
    <w:rsid w:val="00877DA1"/>
    <w:rsid w:val="00880748"/>
    <w:rsid w:val="0088087B"/>
    <w:rsid w:val="00880CD0"/>
    <w:rsid w:val="00880D11"/>
    <w:rsid w:val="00880DE9"/>
    <w:rsid w:val="0088103E"/>
    <w:rsid w:val="00881113"/>
    <w:rsid w:val="0088151A"/>
    <w:rsid w:val="00881575"/>
    <w:rsid w:val="00881992"/>
    <w:rsid w:val="008819AE"/>
    <w:rsid w:val="00881A1F"/>
    <w:rsid w:val="008820C7"/>
    <w:rsid w:val="0088210E"/>
    <w:rsid w:val="008827C9"/>
    <w:rsid w:val="008827F9"/>
    <w:rsid w:val="008828C6"/>
    <w:rsid w:val="00882F3D"/>
    <w:rsid w:val="00883250"/>
    <w:rsid w:val="008833C4"/>
    <w:rsid w:val="00883570"/>
    <w:rsid w:val="0088369E"/>
    <w:rsid w:val="008839DB"/>
    <w:rsid w:val="00883EC5"/>
    <w:rsid w:val="00884014"/>
    <w:rsid w:val="008840B7"/>
    <w:rsid w:val="00884218"/>
    <w:rsid w:val="00884362"/>
    <w:rsid w:val="008844A8"/>
    <w:rsid w:val="00884995"/>
    <w:rsid w:val="00884BC5"/>
    <w:rsid w:val="00884CA3"/>
    <w:rsid w:val="00884ECA"/>
    <w:rsid w:val="008851B8"/>
    <w:rsid w:val="00885208"/>
    <w:rsid w:val="00885A1C"/>
    <w:rsid w:val="00885A56"/>
    <w:rsid w:val="00885A88"/>
    <w:rsid w:val="00886054"/>
    <w:rsid w:val="00886067"/>
    <w:rsid w:val="008860D6"/>
    <w:rsid w:val="008860EF"/>
    <w:rsid w:val="00886223"/>
    <w:rsid w:val="00886658"/>
    <w:rsid w:val="0088680A"/>
    <w:rsid w:val="00886834"/>
    <w:rsid w:val="00886959"/>
    <w:rsid w:val="00886D4E"/>
    <w:rsid w:val="00886DE5"/>
    <w:rsid w:val="00886DF2"/>
    <w:rsid w:val="00886F69"/>
    <w:rsid w:val="008871AC"/>
    <w:rsid w:val="0088728A"/>
    <w:rsid w:val="00887322"/>
    <w:rsid w:val="00887488"/>
    <w:rsid w:val="008876D7"/>
    <w:rsid w:val="0088798F"/>
    <w:rsid w:val="00887C2A"/>
    <w:rsid w:val="00887CBA"/>
    <w:rsid w:val="00887D7C"/>
    <w:rsid w:val="008901BA"/>
    <w:rsid w:val="0089060E"/>
    <w:rsid w:val="008906CA"/>
    <w:rsid w:val="008908DA"/>
    <w:rsid w:val="00890E3E"/>
    <w:rsid w:val="00890F39"/>
    <w:rsid w:val="00890FE1"/>
    <w:rsid w:val="00891244"/>
    <w:rsid w:val="00891638"/>
    <w:rsid w:val="00891641"/>
    <w:rsid w:val="00891C3E"/>
    <w:rsid w:val="00891EAD"/>
    <w:rsid w:val="00891EE1"/>
    <w:rsid w:val="00891FB7"/>
    <w:rsid w:val="00892190"/>
    <w:rsid w:val="008924CB"/>
    <w:rsid w:val="008929C2"/>
    <w:rsid w:val="00892B7F"/>
    <w:rsid w:val="00892EDC"/>
    <w:rsid w:val="00893107"/>
    <w:rsid w:val="00893465"/>
    <w:rsid w:val="00893617"/>
    <w:rsid w:val="00893845"/>
    <w:rsid w:val="008938B4"/>
    <w:rsid w:val="00893934"/>
    <w:rsid w:val="0089406D"/>
    <w:rsid w:val="00894332"/>
    <w:rsid w:val="0089441D"/>
    <w:rsid w:val="008946A1"/>
    <w:rsid w:val="00894912"/>
    <w:rsid w:val="00894EE7"/>
    <w:rsid w:val="0089530A"/>
    <w:rsid w:val="008954CC"/>
    <w:rsid w:val="0089585F"/>
    <w:rsid w:val="008958DF"/>
    <w:rsid w:val="00895EB0"/>
    <w:rsid w:val="008965BA"/>
    <w:rsid w:val="00896784"/>
    <w:rsid w:val="00896845"/>
    <w:rsid w:val="00896C49"/>
    <w:rsid w:val="00896CAC"/>
    <w:rsid w:val="00897906"/>
    <w:rsid w:val="0089792A"/>
    <w:rsid w:val="00897B52"/>
    <w:rsid w:val="008A018C"/>
    <w:rsid w:val="008A03B6"/>
    <w:rsid w:val="008A03F1"/>
    <w:rsid w:val="008A03FB"/>
    <w:rsid w:val="008A0660"/>
    <w:rsid w:val="008A09EA"/>
    <w:rsid w:val="008A0EF8"/>
    <w:rsid w:val="008A0F6E"/>
    <w:rsid w:val="008A1319"/>
    <w:rsid w:val="008A1481"/>
    <w:rsid w:val="008A1957"/>
    <w:rsid w:val="008A1BB8"/>
    <w:rsid w:val="008A1EB8"/>
    <w:rsid w:val="008A232B"/>
    <w:rsid w:val="008A23D9"/>
    <w:rsid w:val="008A242F"/>
    <w:rsid w:val="008A27FB"/>
    <w:rsid w:val="008A2CBA"/>
    <w:rsid w:val="008A2D0B"/>
    <w:rsid w:val="008A2EDC"/>
    <w:rsid w:val="008A3200"/>
    <w:rsid w:val="008A34B0"/>
    <w:rsid w:val="008A35BE"/>
    <w:rsid w:val="008A3B38"/>
    <w:rsid w:val="008A3DD7"/>
    <w:rsid w:val="008A3E39"/>
    <w:rsid w:val="008A4086"/>
    <w:rsid w:val="008A44E4"/>
    <w:rsid w:val="008A4BDF"/>
    <w:rsid w:val="008A4CAA"/>
    <w:rsid w:val="008A4EEA"/>
    <w:rsid w:val="008A5193"/>
    <w:rsid w:val="008A5307"/>
    <w:rsid w:val="008A54CC"/>
    <w:rsid w:val="008A58EE"/>
    <w:rsid w:val="008A5ABE"/>
    <w:rsid w:val="008A5AE8"/>
    <w:rsid w:val="008A5DEF"/>
    <w:rsid w:val="008A5F18"/>
    <w:rsid w:val="008A5FB2"/>
    <w:rsid w:val="008A627B"/>
    <w:rsid w:val="008A6ACB"/>
    <w:rsid w:val="008A6B45"/>
    <w:rsid w:val="008A6F13"/>
    <w:rsid w:val="008A73D4"/>
    <w:rsid w:val="008A7A03"/>
    <w:rsid w:val="008A7CDE"/>
    <w:rsid w:val="008A7DD2"/>
    <w:rsid w:val="008A7E5C"/>
    <w:rsid w:val="008B000D"/>
    <w:rsid w:val="008B00C3"/>
    <w:rsid w:val="008B03C5"/>
    <w:rsid w:val="008B07B4"/>
    <w:rsid w:val="008B0C29"/>
    <w:rsid w:val="008B0C52"/>
    <w:rsid w:val="008B0CC7"/>
    <w:rsid w:val="008B0E4B"/>
    <w:rsid w:val="008B0F0A"/>
    <w:rsid w:val="008B1061"/>
    <w:rsid w:val="008B15F1"/>
    <w:rsid w:val="008B1828"/>
    <w:rsid w:val="008B20EC"/>
    <w:rsid w:val="008B238C"/>
    <w:rsid w:val="008B252E"/>
    <w:rsid w:val="008B2698"/>
    <w:rsid w:val="008B2861"/>
    <w:rsid w:val="008B28C7"/>
    <w:rsid w:val="008B2BB8"/>
    <w:rsid w:val="008B2F00"/>
    <w:rsid w:val="008B304F"/>
    <w:rsid w:val="008B3061"/>
    <w:rsid w:val="008B3357"/>
    <w:rsid w:val="008B352B"/>
    <w:rsid w:val="008B36C7"/>
    <w:rsid w:val="008B36CE"/>
    <w:rsid w:val="008B38AB"/>
    <w:rsid w:val="008B39C7"/>
    <w:rsid w:val="008B3BBC"/>
    <w:rsid w:val="008B3C0A"/>
    <w:rsid w:val="008B4094"/>
    <w:rsid w:val="008B4182"/>
    <w:rsid w:val="008B419C"/>
    <w:rsid w:val="008B43EF"/>
    <w:rsid w:val="008B4532"/>
    <w:rsid w:val="008B4593"/>
    <w:rsid w:val="008B477B"/>
    <w:rsid w:val="008B4B49"/>
    <w:rsid w:val="008B4F4D"/>
    <w:rsid w:val="008B51C1"/>
    <w:rsid w:val="008B5702"/>
    <w:rsid w:val="008B570F"/>
    <w:rsid w:val="008B5BD0"/>
    <w:rsid w:val="008B6050"/>
    <w:rsid w:val="008B6175"/>
    <w:rsid w:val="008B61A8"/>
    <w:rsid w:val="008B68CE"/>
    <w:rsid w:val="008B6922"/>
    <w:rsid w:val="008B6BDD"/>
    <w:rsid w:val="008B6C5D"/>
    <w:rsid w:val="008B6D1A"/>
    <w:rsid w:val="008B6DCD"/>
    <w:rsid w:val="008B6FA9"/>
    <w:rsid w:val="008B714B"/>
    <w:rsid w:val="008B73C5"/>
    <w:rsid w:val="008B756A"/>
    <w:rsid w:val="008B7A1E"/>
    <w:rsid w:val="008B7AE8"/>
    <w:rsid w:val="008B7DB1"/>
    <w:rsid w:val="008B7EA8"/>
    <w:rsid w:val="008C070A"/>
    <w:rsid w:val="008C073B"/>
    <w:rsid w:val="008C095C"/>
    <w:rsid w:val="008C0A06"/>
    <w:rsid w:val="008C0B1A"/>
    <w:rsid w:val="008C0BE3"/>
    <w:rsid w:val="008C0D60"/>
    <w:rsid w:val="008C1011"/>
    <w:rsid w:val="008C119F"/>
    <w:rsid w:val="008C1221"/>
    <w:rsid w:val="008C125A"/>
    <w:rsid w:val="008C125E"/>
    <w:rsid w:val="008C1AA1"/>
    <w:rsid w:val="008C1BE2"/>
    <w:rsid w:val="008C1DBA"/>
    <w:rsid w:val="008C1E18"/>
    <w:rsid w:val="008C1E3B"/>
    <w:rsid w:val="008C2303"/>
    <w:rsid w:val="008C2435"/>
    <w:rsid w:val="008C26C5"/>
    <w:rsid w:val="008C2A88"/>
    <w:rsid w:val="008C2FD7"/>
    <w:rsid w:val="008C3240"/>
    <w:rsid w:val="008C3DCE"/>
    <w:rsid w:val="008C3E96"/>
    <w:rsid w:val="008C3EEB"/>
    <w:rsid w:val="008C4104"/>
    <w:rsid w:val="008C43CC"/>
    <w:rsid w:val="008C45B4"/>
    <w:rsid w:val="008C4805"/>
    <w:rsid w:val="008C53A8"/>
    <w:rsid w:val="008C5402"/>
    <w:rsid w:val="008C5A01"/>
    <w:rsid w:val="008C5AB2"/>
    <w:rsid w:val="008C5D11"/>
    <w:rsid w:val="008C60C4"/>
    <w:rsid w:val="008C61CB"/>
    <w:rsid w:val="008C62D2"/>
    <w:rsid w:val="008C64C3"/>
    <w:rsid w:val="008C661F"/>
    <w:rsid w:val="008C6817"/>
    <w:rsid w:val="008C6837"/>
    <w:rsid w:val="008C6AD7"/>
    <w:rsid w:val="008C6E90"/>
    <w:rsid w:val="008C7010"/>
    <w:rsid w:val="008C7058"/>
    <w:rsid w:val="008C74D1"/>
    <w:rsid w:val="008C74DF"/>
    <w:rsid w:val="008C758E"/>
    <w:rsid w:val="008C76D5"/>
    <w:rsid w:val="008C7A08"/>
    <w:rsid w:val="008C7CCD"/>
    <w:rsid w:val="008C7F99"/>
    <w:rsid w:val="008D0146"/>
    <w:rsid w:val="008D055B"/>
    <w:rsid w:val="008D0C91"/>
    <w:rsid w:val="008D1150"/>
    <w:rsid w:val="008D1231"/>
    <w:rsid w:val="008D1309"/>
    <w:rsid w:val="008D13BF"/>
    <w:rsid w:val="008D13D4"/>
    <w:rsid w:val="008D147A"/>
    <w:rsid w:val="008D18D7"/>
    <w:rsid w:val="008D19E1"/>
    <w:rsid w:val="008D1DFF"/>
    <w:rsid w:val="008D21CE"/>
    <w:rsid w:val="008D247E"/>
    <w:rsid w:val="008D250B"/>
    <w:rsid w:val="008D28D8"/>
    <w:rsid w:val="008D2CB3"/>
    <w:rsid w:val="008D2E5D"/>
    <w:rsid w:val="008D2F9C"/>
    <w:rsid w:val="008D32AE"/>
    <w:rsid w:val="008D332A"/>
    <w:rsid w:val="008D36D2"/>
    <w:rsid w:val="008D3738"/>
    <w:rsid w:val="008D3800"/>
    <w:rsid w:val="008D3A6F"/>
    <w:rsid w:val="008D3A9D"/>
    <w:rsid w:val="008D3BCB"/>
    <w:rsid w:val="008D3CBC"/>
    <w:rsid w:val="008D3E66"/>
    <w:rsid w:val="008D3FE2"/>
    <w:rsid w:val="008D418B"/>
    <w:rsid w:val="008D4202"/>
    <w:rsid w:val="008D42CB"/>
    <w:rsid w:val="008D4654"/>
    <w:rsid w:val="008D470F"/>
    <w:rsid w:val="008D4AF4"/>
    <w:rsid w:val="008D4B30"/>
    <w:rsid w:val="008D524F"/>
    <w:rsid w:val="008D52D6"/>
    <w:rsid w:val="008D5309"/>
    <w:rsid w:val="008D5783"/>
    <w:rsid w:val="008D5D9A"/>
    <w:rsid w:val="008D5DF0"/>
    <w:rsid w:val="008D5E89"/>
    <w:rsid w:val="008D5F03"/>
    <w:rsid w:val="008D656F"/>
    <w:rsid w:val="008D663B"/>
    <w:rsid w:val="008D6BC6"/>
    <w:rsid w:val="008D6D56"/>
    <w:rsid w:val="008D7166"/>
    <w:rsid w:val="008D7195"/>
    <w:rsid w:val="008D7218"/>
    <w:rsid w:val="008D76F1"/>
    <w:rsid w:val="008D799F"/>
    <w:rsid w:val="008D7AB3"/>
    <w:rsid w:val="008D7B91"/>
    <w:rsid w:val="008E0192"/>
    <w:rsid w:val="008E020F"/>
    <w:rsid w:val="008E0380"/>
    <w:rsid w:val="008E06AB"/>
    <w:rsid w:val="008E0B0F"/>
    <w:rsid w:val="008E1139"/>
    <w:rsid w:val="008E1642"/>
    <w:rsid w:val="008E1684"/>
    <w:rsid w:val="008E1893"/>
    <w:rsid w:val="008E1B5D"/>
    <w:rsid w:val="008E1DAF"/>
    <w:rsid w:val="008E1E36"/>
    <w:rsid w:val="008E2062"/>
    <w:rsid w:val="008E21F3"/>
    <w:rsid w:val="008E2B40"/>
    <w:rsid w:val="008E2CCF"/>
    <w:rsid w:val="008E2D26"/>
    <w:rsid w:val="008E2DD1"/>
    <w:rsid w:val="008E3218"/>
    <w:rsid w:val="008E33AF"/>
    <w:rsid w:val="008E3464"/>
    <w:rsid w:val="008E38A4"/>
    <w:rsid w:val="008E3B97"/>
    <w:rsid w:val="008E3EE8"/>
    <w:rsid w:val="008E3FF9"/>
    <w:rsid w:val="008E4063"/>
    <w:rsid w:val="008E440B"/>
    <w:rsid w:val="008E459B"/>
    <w:rsid w:val="008E488F"/>
    <w:rsid w:val="008E49DE"/>
    <w:rsid w:val="008E4CA7"/>
    <w:rsid w:val="008E4DBC"/>
    <w:rsid w:val="008E517A"/>
    <w:rsid w:val="008E51CC"/>
    <w:rsid w:val="008E523A"/>
    <w:rsid w:val="008E5260"/>
    <w:rsid w:val="008E53D7"/>
    <w:rsid w:val="008E5450"/>
    <w:rsid w:val="008E55AE"/>
    <w:rsid w:val="008E5B43"/>
    <w:rsid w:val="008E5C96"/>
    <w:rsid w:val="008E5D80"/>
    <w:rsid w:val="008E622B"/>
    <w:rsid w:val="008E6375"/>
    <w:rsid w:val="008E699B"/>
    <w:rsid w:val="008E6F1E"/>
    <w:rsid w:val="008E70ED"/>
    <w:rsid w:val="008E7457"/>
    <w:rsid w:val="008E74A4"/>
    <w:rsid w:val="008E75D8"/>
    <w:rsid w:val="008E7775"/>
    <w:rsid w:val="008E77AE"/>
    <w:rsid w:val="008E7A96"/>
    <w:rsid w:val="008E7D57"/>
    <w:rsid w:val="008E7DA5"/>
    <w:rsid w:val="008F007B"/>
    <w:rsid w:val="008F0169"/>
    <w:rsid w:val="008F0578"/>
    <w:rsid w:val="008F05D6"/>
    <w:rsid w:val="008F0C26"/>
    <w:rsid w:val="008F0D97"/>
    <w:rsid w:val="008F0DBB"/>
    <w:rsid w:val="008F0F54"/>
    <w:rsid w:val="008F1103"/>
    <w:rsid w:val="008F115A"/>
    <w:rsid w:val="008F119C"/>
    <w:rsid w:val="008F1241"/>
    <w:rsid w:val="008F1586"/>
    <w:rsid w:val="008F16D9"/>
    <w:rsid w:val="008F197D"/>
    <w:rsid w:val="008F1A56"/>
    <w:rsid w:val="008F1AED"/>
    <w:rsid w:val="008F2104"/>
    <w:rsid w:val="008F2271"/>
    <w:rsid w:val="008F2356"/>
    <w:rsid w:val="008F23E4"/>
    <w:rsid w:val="008F285F"/>
    <w:rsid w:val="008F2AE3"/>
    <w:rsid w:val="008F2C64"/>
    <w:rsid w:val="008F2C7A"/>
    <w:rsid w:val="008F2CCF"/>
    <w:rsid w:val="008F2D62"/>
    <w:rsid w:val="008F2ED1"/>
    <w:rsid w:val="008F2F0D"/>
    <w:rsid w:val="008F30C1"/>
    <w:rsid w:val="008F31FE"/>
    <w:rsid w:val="008F3271"/>
    <w:rsid w:val="008F3311"/>
    <w:rsid w:val="008F3324"/>
    <w:rsid w:val="008F34F4"/>
    <w:rsid w:val="008F3545"/>
    <w:rsid w:val="008F35B9"/>
    <w:rsid w:val="008F3C5C"/>
    <w:rsid w:val="008F3D4A"/>
    <w:rsid w:val="008F3E47"/>
    <w:rsid w:val="008F3EA3"/>
    <w:rsid w:val="008F3F63"/>
    <w:rsid w:val="008F41EE"/>
    <w:rsid w:val="008F4340"/>
    <w:rsid w:val="008F4445"/>
    <w:rsid w:val="008F44D2"/>
    <w:rsid w:val="008F45C4"/>
    <w:rsid w:val="008F472A"/>
    <w:rsid w:val="008F479B"/>
    <w:rsid w:val="008F4A83"/>
    <w:rsid w:val="008F5415"/>
    <w:rsid w:val="008F54AB"/>
    <w:rsid w:val="008F596E"/>
    <w:rsid w:val="008F5AAB"/>
    <w:rsid w:val="008F5C0D"/>
    <w:rsid w:val="008F5DCC"/>
    <w:rsid w:val="008F646B"/>
    <w:rsid w:val="008F6562"/>
    <w:rsid w:val="008F6591"/>
    <w:rsid w:val="008F66B4"/>
    <w:rsid w:val="008F71E6"/>
    <w:rsid w:val="008F750B"/>
    <w:rsid w:val="008F7534"/>
    <w:rsid w:val="008F75F8"/>
    <w:rsid w:val="008F7645"/>
    <w:rsid w:val="008F776A"/>
    <w:rsid w:val="008F7A10"/>
    <w:rsid w:val="008F7AE8"/>
    <w:rsid w:val="00900176"/>
    <w:rsid w:val="00900211"/>
    <w:rsid w:val="009002F4"/>
    <w:rsid w:val="00900450"/>
    <w:rsid w:val="0090049E"/>
    <w:rsid w:val="00900D1D"/>
    <w:rsid w:val="00900E1E"/>
    <w:rsid w:val="00901200"/>
    <w:rsid w:val="009014D6"/>
    <w:rsid w:val="00901776"/>
    <w:rsid w:val="00901860"/>
    <w:rsid w:val="00901A1E"/>
    <w:rsid w:val="00901A5C"/>
    <w:rsid w:val="00901A6B"/>
    <w:rsid w:val="00901B54"/>
    <w:rsid w:val="00901B80"/>
    <w:rsid w:val="00901C90"/>
    <w:rsid w:val="0090270B"/>
    <w:rsid w:val="00902805"/>
    <w:rsid w:val="00902A45"/>
    <w:rsid w:val="00902BC3"/>
    <w:rsid w:val="00902E65"/>
    <w:rsid w:val="00903077"/>
    <w:rsid w:val="009031A8"/>
    <w:rsid w:val="0090384E"/>
    <w:rsid w:val="00903B48"/>
    <w:rsid w:val="009046F2"/>
    <w:rsid w:val="00904AF8"/>
    <w:rsid w:val="00904BCF"/>
    <w:rsid w:val="00904EAF"/>
    <w:rsid w:val="00904EB3"/>
    <w:rsid w:val="00904EFD"/>
    <w:rsid w:val="00905412"/>
    <w:rsid w:val="0090546E"/>
    <w:rsid w:val="009054A4"/>
    <w:rsid w:val="00905C34"/>
    <w:rsid w:val="00905D1A"/>
    <w:rsid w:val="00905D1F"/>
    <w:rsid w:val="00905FE0"/>
    <w:rsid w:val="00906597"/>
    <w:rsid w:val="00906810"/>
    <w:rsid w:val="009069C8"/>
    <w:rsid w:val="00906CD7"/>
    <w:rsid w:val="00906F06"/>
    <w:rsid w:val="00906F17"/>
    <w:rsid w:val="009071A9"/>
    <w:rsid w:val="0090768E"/>
    <w:rsid w:val="00907832"/>
    <w:rsid w:val="00907C83"/>
    <w:rsid w:val="00907CE9"/>
    <w:rsid w:val="00910239"/>
    <w:rsid w:val="009104BE"/>
    <w:rsid w:val="009106F4"/>
    <w:rsid w:val="0091074C"/>
    <w:rsid w:val="009108CF"/>
    <w:rsid w:val="00910B0A"/>
    <w:rsid w:val="00910BDB"/>
    <w:rsid w:val="00910D37"/>
    <w:rsid w:val="00910D46"/>
    <w:rsid w:val="00910DE9"/>
    <w:rsid w:val="00910E39"/>
    <w:rsid w:val="009110A9"/>
    <w:rsid w:val="009110AA"/>
    <w:rsid w:val="00911159"/>
    <w:rsid w:val="00911201"/>
    <w:rsid w:val="00911280"/>
    <w:rsid w:val="009116C0"/>
    <w:rsid w:val="00911AD1"/>
    <w:rsid w:val="00911B5C"/>
    <w:rsid w:val="00911CC8"/>
    <w:rsid w:val="00911F53"/>
    <w:rsid w:val="009121DE"/>
    <w:rsid w:val="0091221B"/>
    <w:rsid w:val="009126EF"/>
    <w:rsid w:val="009126F6"/>
    <w:rsid w:val="009128DA"/>
    <w:rsid w:val="00912C3A"/>
    <w:rsid w:val="00912E10"/>
    <w:rsid w:val="00912F41"/>
    <w:rsid w:val="00913381"/>
    <w:rsid w:val="009133D4"/>
    <w:rsid w:val="009133FE"/>
    <w:rsid w:val="00913553"/>
    <w:rsid w:val="009135CB"/>
    <w:rsid w:val="00913896"/>
    <w:rsid w:val="00913937"/>
    <w:rsid w:val="00913F30"/>
    <w:rsid w:val="00914545"/>
    <w:rsid w:val="0091463F"/>
    <w:rsid w:val="009147F9"/>
    <w:rsid w:val="00914DAB"/>
    <w:rsid w:val="00914E58"/>
    <w:rsid w:val="00914F3E"/>
    <w:rsid w:val="009154C9"/>
    <w:rsid w:val="00915614"/>
    <w:rsid w:val="00915976"/>
    <w:rsid w:val="009160CF"/>
    <w:rsid w:val="0091618A"/>
    <w:rsid w:val="00916235"/>
    <w:rsid w:val="009164BC"/>
    <w:rsid w:val="00916598"/>
    <w:rsid w:val="00916B37"/>
    <w:rsid w:val="00916DA0"/>
    <w:rsid w:val="00916E7D"/>
    <w:rsid w:val="00916EBF"/>
    <w:rsid w:val="00916F72"/>
    <w:rsid w:val="00917336"/>
    <w:rsid w:val="009174B5"/>
    <w:rsid w:val="009177C1"/>
    <w:rsid w:val="009179C6"/>
    <w:rsid w:val="009179F0"/>
    <w:rsid w:val="00917A67"/>
    <w:rsid w:val="00917DF3"/>
    <w:rsid w:val="00920214"/>
    <w:rsid w:val="00920359"/>
    <w:rsid w:val="00920642"/>
    <w:rsid w:val="00920765"/>
    <w:rsid w:val="0092088C"/>
    <w:rsid w:val="00920AC9"/>
    <w:rsid w:val="00920C49"/>
    <w:rsid w:val="00920DCE"/>
    <w:rsid w:val="009212ED"/>
    <w:rsid w:val="009213F7"/>
    <w:rsid w:val="00921734"/>
    <w:rsid w:val="00922491"/>
    <w:rsid w:val="00922BC1"/>
    <w:rsid w:val="00922C3D"/>
    <w:rsid w:val="009232AD"/>
    <w:rsid w:val="009232D2"/>
    <w:rsid w:val="00923443"/>
    <w:rsid w:val="00923479"/>
    <w:rsid w:val="009234D1"/>
    <w:rsid w:val="00923AE3"/>
    <w:rsid w:val="00923B29"/>
    <w:rsid w:val="00923B90"/>
    <w:rsid w:val="00923BE8"/>
    <w:rsid w:val="00923F8D"/>
    <w:rsid w:val="009243B1"/>
    <w:rsid w:val="009243FB"/>
    <w:rsid w:val="00924704"/>
    <w:rsid w:val="00924D67"/>
    <w:rsid w:val="0092501D"/>
    <w:rsid w:val="00925172"/>
    <w:rsid w:val="00925F3C"/>
    <w:rsid w:val="009260CF"/>
    <w:rsid w:val="00926118"/>
    <w:rsid w:val="009266DC"/>
    <w:rsid w:val="00926741"/>
    <w:rsid w:val="00926A7A"/>
    <w:rsid w:val="009270DC"/>
    <w:rsid w:val="009271BF"/>
    <w:rsid w:val="009271D6"/>
    <w:rsid w:val="0092738E"/>
    <w:rsid w:val="00927A72"/>
    <w:rsid w:val="00927BEA"/>
    <w:rsid w:val="00927E55"/>
    <w:rsid w:val="00927FBC"/>
    <w:rsid w:val="00927FF3"/>
    <w:rsid w:val="00930188"/>
    <w:rsid w:val="009304AF"/>
    <w:rsid w:val="00930AEE"/>
    <w:rsid w:val="00930D55"/>
    <w:rsid w:val="00930EEE"/>
    <w:rsid w:val="00931145"/>
    <w:rsid w:val="00931296"/>
    <w:rsid w:val="009314C9"/>
    <w:rsid w:val="0093180E"/>
    <w:rsid w:val="00931903"/>
    <w:rsid w:val="0093192B"/>
    <w:rsid w:val="00931AB6"/>
    <w:rsid w:val="00931F3E"/>
    <w:rsid w:val="00932022"/>
    <w:rsid w:val="00932371"/>
    <w:rsid w:val="0093251E"/>
    <w:rsid w:val="00932538"/>
    <w:rsid w:val="009326FD"/>
    <w:rsid w:val="009328BB"/>
    <w:rsid w:val="009328C5"/>
    <w:rsid w:val="00932ED1"/>
    <w:rsid w:val="00933034"/>
    <w:rsid w:val="00933397"/>
    <w:rsid w:val="009334BE"/>
    <w:rsid w:val="00933596"/>
    <w:rsid w:val="00933797"/>
    <w:rsid w:val="009337FF"/>
    <w:rsid w:val="00933F7C"/>
    <w:rsid w:val="00933FD3"/>
    <w:rsid w:val="00934050"/>
    <w:rsid w:val="009342D8"/>
    <w:rsid w:val="00934330"/>
    <w:rsid w:val="00934421"/>
    <w:rsid w:val="00934475"/>
    <w:rsid w:val="009344ED"/>
    <w:rsid w:val="009345F6"/>
    <w:rsid w:val="0093483D"/>
    <w:rsid w:val="00934BBB"/>
    <w:rsid w:val="00934E76"/>
    <w:rsid w:val="00935237"/>
    <w:rsid w:val="00935388"/>
    <w:rsid w:val="009353BA"/>
    <w:rsid w:val="0093596F"/>
    <w:rsid w:val="00935A2A"/>
    <w:rsid w:val="00935B1A"/>
    <w:rsid w:val="00935DBC"/>
    <w:rsid w:val="00936155"/>
    <w:rsid w:val="009362F0"/>
    <w:rsid w:val="0093642C"/>
    <w:rsid w:val="009366D5"/>
    <w:rsid w:val="009366F7"/>
    <w:rsid w:val="00936CD6"/>
    <w:rsid w:val="0093742E"/>
    <w:rsid w:val="009375C1"/>
    <w:rsid w:val="0093768E"/>
    <w:rsid w:val="009379E7"/>
    <w:rsid w:val="00937E42"/>
    <w:rsid w:val="00937EC6"/>
    <w:rsid w:val="00940023"/>
    <w:rsid w:val="0094003F"/>
    <w:rsid w:val="00940064"/>
    <w:rsid w:val="00940302"/>
    <w:rsid w:val="00940306"/>
    <w:rsid w:val="009406DA"/>
    <w:rsid w:val="0094084A"/>
    <w:rsid w:val="009408E1"/>
    <w:rsid w:val="00940A99"/>
    <w:rsid w:val="00940B86"/>
    <w:rsid w:val="00940CF1"/>
    <w:rsid w:val="00940F8C"/>
    <w:rsid w:val="009411B1"/>
    <w:rsid w:val="009411BE"/>
    <w:rsid w:val="009411CE"/>
    <w:rsid w:val="00941704"/>
    <w:rsid w:val="00941732"/>
    <w:rsid w:val="00941941"/>
    <w:rsid w:val="00941B07"/>
    <w:rsid w:val="00941F55"/>
    <w:rsid w:val="00942507"/>
    <w:rsid w:val="0094284D"/>
    <w:rsid w:val="009429EF"/>
    <w:rsid w:val="00942B13"/>
    <w:rsid w:val="00942B9A"/>
    <w:rsid w:val="00942C78"/>
    <w:rsid w:val="00942DB9"/>
    <w:rsid w:val="00942F4A"/>
    <w:rsid w:val="00943191"/>
    <w:rsid w:val="009431BC"/>
    <w:rsid w:val="00943435"/>
    <w:rsid w:val="00943920"/>
    <w:rsid w:val="0094395D"/>
    <w:rsid w:val="00943A41"/>
    <w:rsid w:val="00943EAF"/>
    <w:rsid w:val="009441E6"/>
    <w:rsid w:val="0094492A"/>
    <w:rsid w:val="00944B70"/>
    <w:rsid w:val="00944BBD"/>
    <w:rsid w:val="0094516F"/>
    <w:rsid w:val="009453B6"/>
    <w:rsid w:val="009454FC"/>
    <w:rsid w:val="00945736"/>
    <w:rsid w:val="00945B19"/>
    <w:rsid w:val="00945BF2"/>
    <w:rsid w:val="00945C9A"/>
    <w:rsid w:val="00945D62"/>
    <w:rsid w:val="00945E3F"/>
    <w:rsid w:val="00945EE7"/>
    <w:rsid w:val="0094610D"/>
    <w:rsid w:val="00946176"/>
    <w:rsid w:val="00946622"/>
    <w:rsid w:val="009467A1"/>
    <w:rsid w:val="00946C1F"/>
    <w:rsid w:val="00946D13"/>
    <w:rsid w:val="00946D4B"/>
    <w:rsid w:val="00946EE0"/>
    <w:rsid w:val="009470FB"/>
    <w:rsid w:val="009473DA"/>
    <w:rsid w:val="00947929"/>
    <w:rsid w:val="009500CD"/>
    <w:rsid w:val="009501E6"/>
    <w:rsid w:val="009506B6"/>
    <w:rsid w:val="00950914"/>
    <w:rsid w:val="009510C1"/>
    <w:rsid w:val="00951C8A"/>
    <w:rsid w:val="00951F06"/>
    <w:rsid w:val="0095226D"/>
    <w:rsid w:val="00952753"/>
    <w:rsid w:val="00952910"/>
    <w:rsid w:val="0095294C"/>
    <w:rsid w:val="00952C12"/>
    <w:rsid w:val="00952F12"/>
    <w:rsid w:val="00952FAA"/>
    <w:rsid w:val="00953021"/>
    <w:rsid w:val="00953362"/>
    <w:rsid w:val="009536D4"/>
    <w:rsid w:val="009539EF"/>
    <w:rsid w:val="00953F38"/>
    <w:rsid w:val="009544CE"/>
    <w:rsid w:val="009544D5"/>
    <w:rsid w:val="00954899"/>
    <w:rsid w:val="009548D1"/>
    <w:rsid w:val="00954BCE"/>
    <w:rsid w:val="00954C8C"/>
    <w:rsid w:val="00954D7A"/>
    <w:rsid w:val="00954DCD"/>
    <w:rsid w:val="00954E67"/>
    <w:rsid w:val="0095545B"/>
    <w:rsid w:val="00955473"/>
    <w:rsid w:val="00955AF1"/>
    <w:rsid w:val="00955B4C"/>
    <w:rsid w:val="00955C61"/>
    <w:rsid w:val="00956057"/>
    <w:rsid w:val="00956194"/>
    <w:rsid w:val="00956203"/>
    <w:rsid w:val="00956953"/>
    <w:rsid w:val="00956B13"/>
    <w:rsid w:val="00956B24"/>
    <w:rsid w:val="00956D27"/>
    <w:rsid w:val="00956D5A"/>
    <w:rsid w:val="00956D60"/>
    <w:rsid w:val="00956D74"/>
    <w:rsid w:val="0095732F"/>
    <w:rsid w:val="009575C3"/>
    <w:rsid w:val="009576E1"/>
    <w:rsid w:val="009579AD"/>
    <w:rsid w:val="00957AE6"/>
    <w:rsid w:val="00957C5D"/>
    <w:rsid w:val="00957FDB"/>
    <w:rsid w:val="009603BD"/>
    <w:rsid w:val="00960574"/>
    <w:rsid w:val="00960BBB"/>
    <w:rsid w:val="00960DE2"/>
    <w:rsid w:val="00960E70"/>
    <w:rsid w:val="00960F95"/>
    <w:rsid w:val="009610E6"/>
    <w:rsid w:val="009610FA"/>
    <w:rsid w:val="00961173"/>
    <w:rsid w:val="009611A7"/>
    <w:rsid w:val="0096144D"/>
    <w:rsid w:val="00961860"/>
    <w:rsid w:val="00961974"/>
    <w:rsid w:val="00961B6F"/>
    <w:rsid w:val="00961DCC"/>
    <w:rsid w:val="00961DF5"/>
    <w:rsid w:val="009622C9"/>
    <w:rsid w:val="009622F0"/>
    <w:rsid w:val="009623E8"/>
    <w:rsid w:val="0096245A"/>
    <w:rsid w:val="0096248F"/>
    <w:rsid w:val="00962507"/>
    <w:rsid w:val="009625E7"/>
    <w:rsid w:val="009628C9"/>
    <w:rsid w:val="00962A1F"/>
    <w:rsid w:val="00962C7A"/>
    <w:rsid w:val="00962D8D"/>
    <w:rsid w:val="00963030"/>
    <w:rsid w:val="009630E1"/>
    <w:rsid w:val="00963243"/>
    <w:rsid w:val="009633FB"/>
    <w:rsid w:val="00963718"/>
    <w:rsid w:val="00963B97"/>
    <w:rsid w:val="00963CF9"/>
    <w:rsid w:val="00963E6A"/>
    <w:rsid w:val="00963EC3"/>
    <w:rsid w:val="00963FAE"/>
    <w:rsid w:val="0096455F"/>
    <w:rsid w:val="009647F1"/>
    <w:rsid w:val="0096480E"/>
    <w:rsid w:val="0096488E"/>
    <w:rsid w:val="00964AD5"/>
    <w:rsid w:val="00964B1E"/>
    <w:rsid w:val="00964BDA"/>
    <w:rsid w:val="00965077"/>
    <w:rsid w:val="0096538C"/>
    <w:rsid w:val="009654CB"/>
    <w:rsid w:val="009658B7"/>
    <w:rsid w:val="00966530"/>
    <w:rsid w:val="0096675C"/>
    <w:rsid w:val="00966765"/>
    <w:rsid w:val="00966ADC"/>
    <w:rsid w:val="0096747A"/>
    <w:rsid w:val="0096782F"/>
    <w:rsid w:val="0096791D"/>
    <w:rsid w:val="009679C3"/>
    <w:rsid w:val="00967BE4"/>
    <w:rsid w:val="00967C86"/>
    <w:rsid w:val="00967CCC"/>
    <w:rsid w:val="00967FF4"/>
    <w:rsid w:val="009700F0"/>
    <w:rsid w:val="009705C4"/>
    <w:rsid w:val="00970651"/>
    <w:rsid w:val="00970836"/>
    <w:rsid w:val="00970987"/>
    <w:rsid w:val="00970E91"/>
    <w:rsid w:val="009711C3"/>
    <w:rsid w:val="009716AF"/>
    <w:rsid w:val="00971986"/>
    <w:rsid w:val="00971D5B"/>
    <w:rsid w:val="00971E0C"/>
    <w:rsid w:val="00971EBF"/>
    <w:rsid w:val="00972067"/>
    <w:rsid w:val="009721F3"/>
    <w:rsid w:val="009722C7"/>
    <w:rsid w:val="00972343"/>
    <w:rsid w:val="009724EB"/>
    <w:rsid w:val="00972599"/>
    <w:rsid w:val="0097263A"/>
    <w:rsid w:val="0097268F"/>
    <w:rsid w:val="00972721"/>
    <w:rsid w:val="00972A0F"/>
    <w:rsid w:val="00972D97"/>
    <w:rsid w:val="00972FA4"/>
    <w:rsid w:val="009731E4"/>
    <w:rsid w:val="009734E5"/>
    <w:rsid w:val="009736BC"/>
    <w:rsid w:val="00973E1D"/>
    <w:rsid w:val="00974119"/>
    <w:rsid w:val="009741DF"/>
    <w:rsid w:val="009742FD"/>
    <w:rsid w:val="00974574"/>
    <w:rsid w:val="00974616"/>
    <w:rsid w:val="00974650"/>
    <w:rsid w:val="0097496F"/>
    <w:rsid w:val="00974EB1"/>
    <w:rsid w:val="00975116"/>
    <w:rsid w:val="009753F9"/>
    <w:rsid w:val="00975507"/>
    <w:rsid w:val="0097585C"/>
    <w:rsid w:val="0097596F"/>
    <w:rsid w:val="00975A8F"/>
    <w:rsid w:val="00975E4F"/>
    <w:rsid w:val="00975E6C"/>
    <w:rsid w:val="00976094"/>
    <w:rsid w:val="009761E0"/>
    <w:rsid w:val="00976230"/>
    <w:rsid w:val="00976452"/>
    <w:rsid w:val="00976524"/>
    <w:rsid w:val="00976528"/>
    <w:rsid w:val="009765C1"/>
    <w:rsid w:val="009765E7"/>
    <w:rsid w:val="00976647"/>
    <w:rsid w:val="00976861"/>
    <w:rsid w:val="00976885"/>
    <w:rsid w:val="00976B7B"/>
    <w:rsid w:val="00976C25"/>
    <w:rsid w:val="0097701E"/>
    <w:rsid w:val="0097711A"/>
    <w:rsid w:val="00977225"/>
    <w:rsid w:val="0097787D"/>
    <w:rsid w:val="00977A2E"/>
    <w:rsid w:val="00977D69"/>
    <w:rsid w:val="00977DF2"/>
    <w:rsid w:val="00977FBC"/>
    <w:rsid w:val="00977FE0"/>
    <w:rsid w:val="00980433"/>
    <w:rsid w:val="009804A4"/>
    <w:rsid w:val="00980524"/>
    <w:rsid w:val="009806D3"/>
    <w:rsid w:val="009808AD"/>
    <w:rsid w:val="00980A78"/>
    <w:rsid w:val="00980B65"/>
    <w:rsid w:val="009813A2"/>
    <w:rsid w:val="009813B8"/>
    <w:rsid w:val="00981481"/>
    <w:rsid w:val="009814A5"/>
    <w:rsid w:val="00981B50"/>
    <w:rsid w:val="00981D34"/>
    <w:rsid w:val="00981DF5"/>
    <w:rsid w:val="00981E06"/>
    <w:rsid w:val="009820D3"/>
    <w:rsid w:val="0098240D"/>
    <w:rsid w:val="0098270B"/>
    <w:rsid w:val="00982EBC"/>
    <w:rsid w:val="00983824"/>
    <w:rsid w:val="00983901"/>
    <w:rsid w:val="009840BA"/>
    <w:rsid w:val="00984311"/>
    <w:rsid w:val="0098455D"/>
    <w:rsid w:val="0098485B"/>
    <w:rsid w:val="00984AE5"/>
    <w:rsid w:val="00984BBF"/>
    <w:rsid w:val="00984D4A"/>
    <w:rsid w:val="00984E4A"/>
    <w:rsid w:val="00984F88"/>
    <w:rsid w:val="009851D7"/>
    <w:rsid w:val="009853DD"/>
    <w:rsid w:val="009854FA"/>
    <w:rsid w:val="009855ED"/>
    <w:rsid w:val="00985A6F"/>
    <w:rsid w:val="00985CD6"/>
    <w:rsid w:val="00985EF4"/>
    <w:rsid w:val="0098671E"/>
    <w:rsid w:val="00986BAB"/>
    <w:rsid w:val="00986BAF"/>
    <w:rsid w:val="00986C7C"/>
    <w:rsid w:val="00986D42"/>
    <w:rsid w:val="00986E45"/>
    <w:rsid w:val="00986F0C"/>
    <w:rsid w:val="0098707D"/>
    <w:rsid w:val="009870A4"/>
    <w:rsid w:val="009875B4"/>
    <w:rsid w:val="0098791B"/>
    <w:rsid w:val="009879AB"/>
    <w:rsid w:val="00987AA0"/>
    <w:rsid w:val="00987CB6"/>
    <w:rsid w:val="00987F9D"/>
    <w:rsid w:val="009901A8"/>
    <w:rsid w:val="00990304"/>
    <w:rsid w:val="009904DF"/>
    <w:rsid w:val="00990655"/>
    <w:rsid w:val="009909FC"/>
    <w:rsid w:val="00990A9D"/>
    <w:rsid w:val="00990F34"/>
    <w:rsid w:val="00991047"/>
    <w:rsid w:val="009912D0"/>
    <w:rsid w:val="009912F7"/>
    <w:rsid w:val="009916D7"/>
    <w:rsid w:val="00991B8D"/>
    <w:rsid w:val="00991BBF"/>
    <w:rsid w:val="00991C94"/>
    <w:rsid w:val="00991D26"/>
    <w:rsid w:val="00991DE2"/>
    <w:rsid w:val="00991E2E"/>
    <w:rsid w:val="009922CC"/>
    <w:rsid w:val="009923C8"/>
    <w:rsid w:val="009924C5"/>
    <w:rsid w:val="00992593"/>
    <w:rsid w:val="009925C3"/>
    <w:rsid w:val="00992865"/>
    <w:rsid w:val="00992B28"/>
    <w:rsid w:val="00992ED3"/>
    <w:rsid w:val="00993068"/>
    <w:rsid w:val="009934B3"/>
    <w:rsid w:val="009941D0"/>
    <w:rsid w:val="00994972"/>
    <w:rsid w:val="00994A9E"/>
    <w:rsid w:val="00994DEB"/>
    <w:rsid w:val="00994EBF"/>
    <w:rsid w:val="00995160"/>
    <w:rsid w:val="0099526B"/>
    <w:rsid w:val="009952A3"/>
    <w:rsid w:val="00995336"/>
    <w:rsid w:val="009955F7"/>
    <w:rsid w:val="00995918"/>
    <w:rsid w:val="00995A58"/>
    <w:rsid w:val="00995AF9"/>
    <w:rsid w:val="00995D27"/>
    <w:rsid w:val="00995FAB"/>
    <w:rsid w:val="009964AC"/>
    <w:rsid w:val="009965F2"/>
    <w:rsid w:val="00996B6E"/>
    <w:rsid w:val="00996CB3"/>
    <w:rsid w:val="00996CBB"/>
    <w:rsid w:val="0099704E"/>
    <w:rsid w:val="0099714B"/>
    <w:rsid w:val="009977FB"/>
    <w:rsid w:val="00997A65"/>
    <w:rsid w:val="00997FA9"/>
    <w:rsid w:val="009A01C4"/>
    <w:rsid w:val="009A01DF"/>
    <w:rsid w:val="009A0378"/>
    <w:rsid w:val="009A05CB"/>
    <w:rsid w:val="009A0811"/>
    <w:rsid w:val="009A0B1D"/>
    <w:rsid w:val="009A0C17"/>
    <w:rsid w:val="009A0EF0"/>
    <w:rsid w:val="009A10B1"/>
    <w:rsid w:val="009A126F"/>
    <w:rsid w:val="009A1430"/>
    <w:rsid w:val="009A1593"/>
    <w:rsid w:val="009A15BC"/>
    <w:rsid w:val="009A1638"/>
    <w:rsid w:val="009A1701"/>
    <w:rsid w:val="009A1A15"/>
    <w:rsid w:val="009A1AF4"/>
    <w:rsid w:val="009A1B06"/>
    <w:rsid w:val="009A1D7E"/>
    <w:rsid w:val="009A1E08"/>
    <w:rsid w:val="009A20F1"/>
    <w:rsid w:val="009A24B2"/>
    <w:rsid w:val="009A2605"/>
    <w:rsid w:val="009A2638"/>
    <w:rsid w:val="009A269C"/>
    <w:rsid w:val="009A2870"/>
    <w:rsid w:val="009A293C"/>
    <w:rsid w:val="009A2ABB"/>
    <w:rsid w:val="009A2D0F"/>
    <w:rsid w:val="009A2D26"/>
    <w:rsid w:val="009A2F11"/>
    <w:rsid w:val="009A2FA3"/>
    <w:rsid w:val="009A30F4"/>
    <w:rsid w:val="009A3226"/>
    <w:rsid w:val="009A39E4"/>
    <w:rsid w:val="009A3DD2"/>
    <w:rsid w:val="009A41C8"/>
    <w:rsid w:val="009A4204"/>
    <w:rsid w:val="009A42C4"/>
    <w:rsid w:val="009A4644"/>
    <w:rsid w:val="009A4F2C"/>
    <w:rsid w:val="009A4F7C"/>
    <w:rsid w:val="009A5295"/>
    <w:rsid w:val="009A561C"/>
    <w:rsid w:val="009A581B"/>
    <w:rsid w:val="009A5892"/>
    <w:rsid w:val="009A59CF"/>
    <w:rsid w:val="009A5CF1"/>
    <w:rsid w:val="009A5E96"/>
    <w:rsid w:val="009A5F8D"/>
    <w:rsid w:val="009A6055"/>
    <w:rsid w:val="009A6166"/>
    <w:rsid w:val="009A6798"/>
    <w:rsid w:val="009A6893"/>
    <w:rsid w:val="009A68DD"/>
    <w:rsid w:val="009A695E"/>
    <w:rsid w:val="009A6B6B"/>
    <w:rsid w:val="009A6CB1"/>
    <w:rsid w:val="009A6DE5"/>
    <w:rsid w:val="009A6E27"/>
    <w:rsid w:val="009A71CF"/>
    <w:rsid w:val="009A73BF"/>
    <w:rsid w:val="009A73F5"/>
    <w:rsid w:val="009A7400"/>
    <w:rsid w:val="009A7CF7"/>
    <w:rsid w:val="009B0223"/>
    <w:rsid w:val="009B043D"/>
    <w:rsid w:val="009B076F"/>
    <w:rsid w:val="009B0854"/>
    <w:rsid w:val="009B0AC6"/>
    <w:rsid w:val="009B102F"/>
    <w:rsid w:val="009B103A"/>
    <w:rsid w:val="009B132A"/>
    <w:rsid w:val="009B145E"/>
    <w:rsid w:val="009B1570"/>
    <w:rsid w:val="009B1592"/>
    <w:rsid w:val="009B16AB"/>
    <w:rsid w:val="009B176D"/>
    <w:rsid w:val="009B1934"/>
    <w:rsid w:val="009B1B2B"/>
    <w:rsid w:val="009B1D3A"/>
    <w:rsid w:val="009B23AF"/>
    <w:rsid w:val="009B26F8"/>
    <w:rsid w:val="009B28B1"/>
    <w:rsid w:val="009B2F86"/>
    <w:rsid w:val="009B3077"/>
    <w:rsid w:val="009B326F"/>
    <w:rsid w:val="009B3DF3"/>
    <w:rsid w:val="009B3E01"/>
    <w:rsid w:val="009B3EDC"/>
    <w:rsid w:val="009B471C"/>
    <w:rsid w:val="009B47CE"/>
    <w:rsid w:val="009B4A20"/>
    <w:rsid w:val="009B4ADB"/>
    <w:rsid w:val="009B4AF8"/>
    <w:rsid w:val="009B4B8F"/>
    <w:rsid w:val="009B4EC3"/>
    <w:rsid w:val="009B5409"/>
    <w:rsid w:val="009B5561"/>
    <w:rsid w:val="009B560C"/>
    <w:rsid w:val="009B56DE"/>
    <w:rsid w:val="009B56F4"/>
    <w:rsid w:val="009B57AB"/>
    <w:rsid w:val="009B5A81"/>
    <w:rsid w:val="009B5AAC"/>
    <w:rsid w:val="009B5C53"/>
    <w:rsid w:val="009B5ED2"/>
    <w:rsid w:val="009B6050"/>
    <w:rsid w:val="009B64A0"/>
    <w:rsid w:val="009B682E"/>
    <w:rsid w:val="009B688F"/>
    <w:rsid w:val="009B6935"/>
    <w:rsid w:val="009B6A50"/>
    <w:rsid w:val="009B745F"/>
    <w:rsid w:val="009B7A23"/>
    <w:rsid w:val="009B7A74"/>
    <w:rsid w:val="009B7C6F"/>
    <w:rsid w:val="009B7EE2"/>
    <w:rsid w:val="009B7F30"/>
    <w:rsid w:val="009B7F74"/>
    <w:rsid w:val="009C047C"/>
    <w:rsid w:val="009C066F"/>
    <w:rsid w:val="009C0804"/>
    <w:rsid w:val="009C088F"/>
    <w:rsid w:val="009C0945"/>
    <w:rsid w:val="009C0A72"/>
    <w:rsid w:val="009C0B52"/>
    <w:rsid w:val="009C0F68"/>
    <w:rsid w:val="009C0F88"/>
    <w:rsid w:val="009C1002"/>
    <w:rsid w:val="009C18B7"/>
    <w:rsid w:val="009C1AF3"/>
    <w:rsid w:val="009C1BED"/>
    <w:rsid w:val="009C1CA1"/>
    <w:rsid w:val="009C1CA4"/>
    <w:rsid w:val="009C2290"/>
    <w:rsid w:val="009C23CE"/>
    <w:rsid w:val="009C2404"/>
    <w:rsid w:val="009C2872"/>
    <w:rsid w:val="009C2A2B"/>
    <w:rsid w:val="009C2DD4"/>
    <w:rsid w:val="009C30BF"/>
    <w:rsid w:val="009C321A"/>
    <w:rsid w:val="009C342C"/>
    <w:rsid w:val="009C3486"/>
    <w:rsid w:val="009C349A"/>
    <w:rsid w:val="009C3566"/>
    <w:rsid w:val="009C3589"/>
    <w:rsid w:val="009C3676"/>
    <w:rsid w:val="009C36C1"/>
    <w:rsid w:val="009C3745"/>
    <w:rsid w:val="009C3754"/>
    <w:rsid w:val="009C39DB"/>
    <w:rsid w:val="009C3BF4"/>
    <w:rsid w:val="009C3DB8"/>
    <w:rsid w:val="009C40EF"/>
    <w:rsid w:val="009C4280"/>
    <w:rsid w:val="009C42BB"/>
    <w:rsid w:val="009C4BC9"/>
    <w:rsid w:val="009C4C20"/>
    <w:rsid w:val="009C4C6B"/>
    <w:rsid w:val="009C53EF"/>
    <w:rsid w:val="009C5751"/>
    <w:rsid w:val="009C575F"/>
    <w:rsid w:val="009C5E6F"/>
    <w:rsid w:val="009C5FFE"/>
    <w:rsid w:val="009C654D"/>
    <w:rsid w:val="009C71E0"/>
    <w:rsid w:val="009C72C1"/>
    <w:rsid w:val="009C72E4"/>
    <w:rsid w:val="009C77E2"/>
    <w:rsid w:val="009C7A00"/>
    <w:rsid w:val="009C7EBA"/>
    <w:rsid w:val="009D0162"/>
    <w:rsid w:val="009D0452"/>
    <w:rsid w:val="009D0547"/>
    <w:rsid w:val="009D071B"/>
    <w:rsid w:val="009D079F"/>
    <w:rsid w:val="009D093E"/>
    <w:rsid w:val="009D098F"/>
    <w:rsid w:val="009D0A1C"/>
    <w:rsid w:val="009D0A4C"/>
    <w:rsid w:val="009D0A69"/>
    <w:rsid w:val="009D0B5B"/>
    <w:rsid w:val="009D0E1E"/>
    <w:rsid w:val="009D0FCB"/>
    <w:rsid w:val="009D10A9"/>
    <w:rsid w:val="009D11F2"/>
    <w:rsid w:val="009D145A"/>
    <w:rsid w:val="009D1667"/>
    <w:rsid w:val="009D17FD"/>
    <w:rsid w:val="009D1A79"/>
    <w:rsid w:val="009D1DD6"/>
    <w:rsid w:val="009D287F"/>
    <w:rsid w:val="009D2D03"/>
    <w:rsid w:val="009D3789"/>
    <w:rsid w:val="009D3CD9"/>
    <w:rsid w:val="009D3E58"/>
    <w:rsid w:val="009D3F25"/>
    <w:rsid w:val="009D3FD7"/>
    <w:rsid w:val="009D43E7"/>
    <w:rsid w:val="009D4722"/>
    <w:rsid w:val="009D47F8"/>
    <w:rsid w:val="009D4835"/>
    <w:rsid w:val="009D4960"/>
    <w:rsid w:val="009D4AFF"/>
    <w:rsid w:val="009D4BFC"/>
    <w:rsid w:val="009D4D4C"/>
    <w:rsid w:val="009D5182"/>
    <w:rsid w:val="009D5456"/>
    <w:rsid w:val="009D54E5"/>
    <w:rsid w:val="009D575F"/>
    <w:rsid w:val="009D5C22"/>
    <w:rsid w:val="009D6330"/>
    <w:rsid w:val="009D6490"/>
    <w:rsid w:val="009D666B"/>
    <w:rsid w:val="009D690D"/>
    <w:rsid w:val="009D6A19"/>
    <w:rsid w:val="009D6AC8"/>
    <w:rsid w:val="009D6E67"/>
    <w:rsid w:val="009D6E9D"/>
    <w:rsid w:val="009D719C"/>
    <w:rsid w:val="009D725B"/>
    <w:rsid w:val="009D73C2"/>
    <w:rsid w:val="009D742B"/>
    <w:rsid w:val="009D7730"/>
    <w:rsid w:val="009D7801"/>
    <w:rsid w:val="009D7803"/>
    <w:rsid w:val="009D7901"/>
    <w:rsid w:val="009D7B55"/>
    <w:rsid w:val="009E04F0"/>
    <w:rsid w:val="009E074B"/>
    <w:rsid w:val="009E0925"/>
    <w:rsid w:val="009E0D9F"/>
    <w:rsid w:val="009E130B"/>
    <w:rsid w:val="009E1377"/>
    <w:rsid w:val="009E13A7"/>
    <w:rsid w:val="009E1B18"/>
    <w:rsid w:val="009E1B23"/>
    <w:rsid w:val="009E212A"/>
    <w:rsid w:val="009E22D2"/>
    <w:rsid w:val="009E237A"/>
    <w:rsid w:val="009E2A09"/>
    <w:rsid w:val="009E2A1A"/>
    <w:rsid w:val="009E2A54"/>
    <w:rsid w:val="009E2A90"/>
    <w:rsid w:val="009E2CF9"/>
    <w:rsid w:val="009E301F"/>
    <w:rsid w:val="009E3336"/>
    <w:rsid w:val="009E3352"/>
    <w:rsid w:val="009E3528"/>
    <w:rsid w:val="009E438A"/>
    <w:rsid w:val="009E4FDC"/>
    <w:rsid w:val="009E5733"/>
    <w:rsid w:val="009E6409"/>
    <w:rsid w:val="009E6451"/>
    <w:rsid w:val="009E68FE"/>
    <w:rsid w:val="009E6AB8"/>
    <w:rsid w:val="009E787F"/>
    <w:rsid w:val="009E7E55"/>
    <w:rsid w:val="009E7EB8"/>
    <w:rsid w:val="009E7F85"/>
    <w:rsid w:val="009F0078"/>
    <w:rsid w:val="009F00C0"/>
    <w:rsid w:val="009F02F1"/>
    <w:rsid w:val="009F055D"/>
    <w:rsid w:val="009F08D6"/>
    <w:rsid w:val="009F1691"/>
    <w:rsid w:val="009F1C16"/>
    <w:rsid w:val="009F1CEB"/>
    <w:rsid w:val="009F1ED8"/>
    <w:rsid w:val="009F22DF"/>
    <w:rsid w:val="009F24C2"/>
    <w:rsid w:val="009F2CFD"/>
    <w:rsid w:val="009F2E63"/>
    <w:rsid w:val="009F2F8F"/>
    <w:rsid w:val="009F3057"/>
    <w:rsid w:val="009F3437"/>
    <w:rsid w:val="009F34DB"/>
    <w:rsid w:val="009F34E9"/>
    <w:rsid w:val="009F3554"/>
    <w:rsid w:val="009F3674"/>
    <w:rsid w:val="009F36C8"/>
    <w:rsid w:val="009F38AD"/>
    <w:rsid w:val="009F39D4"/>
    <w:rsid w:val="009F3A1B"/>
    <w:rsid w:val="009F3E51"/>
    <w:rsid w:val="009F3EEC"/>
    <w:rsid w:val="009F42F5"/>
    <w:rsid w:val="009F44A7"/>
    <w:rsid w:val="009F46FC"/>
    <w:rsid w:val="009F495F"/>
    <w:rsid w:val="009F4A33"/>
    <w:rsid w:val="009F4A62"/>
    <w:rsid w:val="009F4DA5"/>
    <w:rsid w:val="009F4F9F"/>
    <w:rsid w:val="009F511F"/>
    <w:rsid w:val="009F5122"/>
    <w:rsid w:val="009F5748"/>
    <w:rsid w:val="009F58D9"/>
    <w:rsid w:val="009F5AC5"/>
    <w:rsid w:val="009F5D3B"/>
    <w:rsid w:val="009F5D76"/>
    <w:rsid w:val="009F5E88"/>
    <w:rsid w:val="009F6193"/>
    <w:rsid w:val="009F623D"/>
    <w:rsid w:val="009F65A9"/>
    <w:rsid w:val="009F6605"/>
    <w:rsid w:val="009F672F"/>
    <w:rsid w:val="009F67AF"/>
    <w:rsid w:val="009F69C0"/>
    <w:rsid w:val="009F6AE2"/>
    <w:rsid w:val="009F6BC5"/>
    <w:rsid w:val="009F6C2D"/>
    <w:rsid w:val="009F6CD5"/>
    <w:rsid w:val="009F6D81"/>
    <w:rsid w:val="009F6E8A"/>
    <w:rsid w:val="009F6ECE"/>
    <w:rsid w:val="009F712B"/>
    <w:rsid w:val="009F71F7"/>
    <w:rsid w:val="009F723D"/>
    <w:rsid w:val="009F726A"/>
    <w:rsid w:val="009F76A4"/>
    <w:rsid w:val="009F7B62"/>
    <w:rsid w:val="009F7C7C"/>
    <w:rsid w:val="009F7D39"/>
    <w:rsid w:val="00A00478"/>
    <w:rsid w:val="00A00547"/>
    <w:rsid w:val="00A00985"/>
    <w:rsid w:val="00A0099E"/>
    <w:rsid w:val="00A00B15"/>
    <w:rsid w:val="00A00E8E"/>
    <w:rsid w:val="00A012DB"/>
    <w:rsid w:val="00A01660"/>
    <w:rsid w:val="00A0171A"/>
    <w:rsid w:val="00A01A42"/>
    <w:rsid w:val="00A01BAD"/>
    <w:rsid w:val="00A020C4"/>
    <w:rsid w:val="00A021CF"/>
    <w:rsid w:val="00A02562"/>
    <w:rsid w:val="00A028C7"/>
    <w:rsid w:val="00A02908"/>
    <w:rsid w:val="00A02A8C"/>
    <w:rsid w:val="00A02BAF"/>
    <w:rsid w:val="00A02E78"/>
    <w:rsid w:val="00A030A5"/>
    <w:rsid w:val="00A0329D"/>
    <w:rsid w:val="00A0330D"/>
    <w:rsid w:val="00A0332A"/>
    <w:rsid w:val="00A033FD"/>
    <w:rsid w:val="00A035B8"/>
    <w:rsid w:val="00A03A7E"/>
    <w:rsid w:val="00A03B1F"/>
    <w:rsid w:val="00A03B2F"/>
    <w:rsid w:val="00A03CA5"/>
    <w:rsid w:val="00A03D6E"/>
    <w:rsid w:val="00A03E86"/>
    <w:rsid w:val="00A0414E"/>
    <w:rsid w:val="00A0434C"/>
    <w:rsid w:val="00A043E6"/>
    <w:rsid w:val="00A0516C"/>
    <w:rsid w:val="00A05D0D"/>
    <w:rsid w:val="00A0623A"/>
    <w:rsid w:val="00A06403"/>
    <w:rsid w:val="00A06A0D"/>
    <w:rsid w:val="00A06A82"/>
    <w:rsid w:val="00A06A85"/>
    <w:rsid w:val="00A06C03"/>
    <w:rsid w:val="00A06CE8"/>
    <w:rsid w:val="00A06FA8"/>
    <w:rsid w:val="00A07051"/>
    <w:rsid w:val="00A0714E"/>
    <w:rsid w:val="00A07577"/>
    <w:rsid w:val="00A0764E"/>
    <w:rsid w:val="00A076F2"/>
    <w:rsid w:val="00A07A4C"/>
    <w:rsid w:val="00A07B7B"/>
    <w:rsid w:val="00A07DCF"/>
    <w:rsid w:val="00A100E1"/>
    <w:rsid w:val="00A10299"/>
    <w:rsid w:val="00A1030D"/>
    <w:rsid w:val="00A10622"/>
    <w:rsid w:val="00A1081C"/>
    <w:rsid w:val="00A1098E"/>
    <w:rsid w:val="00A10AE5"/>
    <w:rsid w:val="00A11606"/>
    <w:rsid w:val="00A11762"/>
    <w:rsid w:val="00A1183B"/>
    <w:rsid w:val="00A11CFD"/>
    <w:rsid w:val="00A11DB4"/>
    <w:rsid w:val="00A11DC1"/>
    <w:rsid w:val="00A11ED7"/>
    <w:rsid w:val="00A12767"/>
    <w:rsid w:val="00A1294E"/>
    <w:rsid w:val="00A1299F"/>
    <w:rsid w:val="00A12A27"/>
    <w:rsid w:val="00A12BE2"/>
    <w:rsid w:val="00A12C39"/>
    <w:rsid w:val="00A12D88"/>
    <w:rsid w:val="00A12E2B"/>
    <w:rsid w:val="00A137F4"/>
    <w:rsid w:val="00A13841"/>
    <w:rsid w:val="00A13A3C"/>
    <w:rsid w:val="00A13C48"/>
    <w:rsid w:val="00A13E38"/>
    <w:rsid w:val="00A13EFF"/>
    <w:rsid w:val="00A14107"/>
    <w:rsid w:val="00A14149"/>
    <w:rsid w:val="00A141B1"/>
    <w:rsid w:val="00A1426A"/>
    <w:rsid w:val="00A142F9"/>
    <w:rsid w:val="00A14461"/>
    <w:rsid w:val="00A147B7"/>
    <w:rsid w:val="00A14C34"/>
    <w:rsid w:val="00A14CFC"/>
    <w:rsid w:val="00A1502A"/>
    <w:rsid w:val="00A157D8"/>
    <w:rsid w:val="00A15996"/>
    <w:rsid w:val="00A15A19"/>
    <w:rsid w:val="00A15B26"/>
    <w:rsid w:val="00A15B9D"/>
    <w:rsid w:val="00A15FD5"/>
    <w:rsid w:val="00A16241"/>
    <w:rsid w:val="00A1671B"/>
    <w:rsid w:val="00A1676B"/>
    <w:rsid w:val="00A16C00"/>
    <w:rsid w:val="00A16CD6"/>
    <w:rsid w:val="00A17502"/>
    <w:rsid w:val="00A178A0"/>
    <w:rsid w:val="00A17E57"/>
    <w:rsid w:val="00A2011F"/>
    <w:rsid w:val="00A2019C"/>
    <w:rsid w:val="00A20321"/>
    <w:rsid w:val="00A2045F"/>
    <w:rsid w:val="00A2058D"/>
    <w:rsid w:val="00A20ABE"/>
    <w:rsid w:val="00A20B0C"/>
    <w:rsid w:val="00A20BBA"/>
    <w:rsid w:val="00A20F7B"/>
    <w:rsid w:val="00A2101B"/>
    <w:rsid w:val="00A213B5"/>
    <w:rsid w:val="00A213CA"/>
    <w:rsid w:val="00A21541"/>
    <w:rsid w:val="00A21552"/>
    <w:rsid w:val="00A21669"/>
    <w:rsid w:val="00A21C3B"/>
    <w:rsid w:val="00A21E0D"/>
    <w:rsid w:val="00A22284"/>
    <w:rsid w:val="00A222E1"/>
    <w:rsid w:val="00A22550"/>
    <w:rsid w:val="00A22633"/>
    <w:rsid w:val="00A226F4"/>
    <w:rsid w:val="00A22A0A"/>
    <w:rsid w:val="00A22A3F"/>
    <w:rsid w:val="00A22AB7"/>
    <w:rsid w:val="00A22B20"/>
    <w:rsid w:val="00A22E0B"/>
    <w:rsid w:val="00A22F57"/>
    <w:rsid w:val="00A22F99"/>
    <w:rsid w:val="00A23188"/>
    <w:rsid w:val="00A23216"/>
    <w:rsid w:val="00A232CD"/>
    <w:rsid w:val="00A23595"/>
    <w:rsid w:val="00A237B9"/>
    <w:rsid w:val="00A23AE6"/>
    <w:rsid w:val="00A23D07"/>
    <w:rsid w:val="00A23D27"/>
    <w:rsid w:val="00A23DCE"/>
    <w:rsid w:val="00A23E78"/>
    <w:rsid w:val="00A24598"/>
    <w:rsid w:val="00A247A1"/>
    <w:rsid w:val="00A24818"/>
    <w:rsid w:val="00A248B5"/>
    <w:rsid w:val="00A248E5"/>
    <w:rsid w:val="00A2498A"/>
    <w:rsid w:val="00A24A23"/>
    <w:rsid w:val="00A24A2B"/>
    <w:rsid w:val="00A24A86"/>
    <w:rsid w:val="00A24F3F"/>
    <w:rsid w:val="00A2501C"/>
    <w:rsid w:val="00A25212"/>
    <w:rsid w:val="00A25303"/>
    <w:rsid w:val="00A25596"/>
    <w:rsid w:val="00A25C58"/>
    <w:rsid w:val="00A25D87"/>
    <w:rsid w:val="00A25F0D"/>
    <w:rsid w:val="00A260D5"/>
    <w:rsid w:val="00A26110"/>
    <w:rsid w:val="00A263D6"/>
    <w:rsid w:val="00A2647C"/>
    <w:rsid w:val="00A2692B"/>
    <w:rsid w:val="00A26AC8"/>
    <w:rsid w:val="00A26C94"/>
    <w:rsid w:val="00A26E74"/>
    <w:rsid w:val="00A26FF2"/>
    <w:rsid w:val="00A2721C"/>
    <w:rsid w:val="00A2765D"/>
    <w:rsid w:val="00A27711"/>
    <w:rsid w:val="00A27719"/>
    <w:rsid w:val="00A27914"/>
    <w:rsid w:val="00A27963"/>
    <w:rsid w:val="00A279DF"/>
    <w:rsid w:val="00A27B27"/>
    <w:rsid w:val="00A27BCB"/>
    <w:rsid w:val="00A27DC9"/>
    <w:rsid w:val="00A27DE9"/>
    <w:rsid w:val="00A27F01"/>
    <w:rsid w:val="00A30042"/>
    <w:rsid w:val="00A30403"/>
    <w:rsid w:val="00A306BE"/>
    <w:rsid w:val="00A306FA"/>
    <w:rsid w:val="00A3098F"/>
    <w:rsid w:val="00A30BFE"/>
    <w:rsid w:val="00A30CFD"/>
    <w:rsid w:val="00A30F20"/>
    <w:rsid w:val="00A30F5B"/>
    <w:rsid w:val="00A3102E"/>
    <w:rsid w:val="00A312DA"/>
    <w:rsid w:val="00A31428"/>
    <w:rsid w:val="00A31469"/>
    <w:rsid w:val="00A31EB8"/>
    <w:rsid w:val="00A31EE4"/>
    <w:rsid w:val="00A322E1"/>
    <w:rsid w:val="00A322F7"/>
    <w:rsid w:val="00A323D2"/>
    <w:rsid w:val="00A323EE"/>
    <w:rsid w:val="00A32689"/>
    <w:rsid w:val="00A326D9"/>
    <w:rsid w:val="00A32932"/>
    <w:rsid w:val="00A32FA0"/>
    <w:rsid w:val="00A33047"/>
    <w:rsid w:val="00A33129"/>
    <w:rsid w:val="00A3320D"/>
    <w:rsid w:val="00A332A2"/>
    <w:rsid w:val="00A334E3"/>
    <w:rsid w:val="00A334F5"/>
    <w:rsid w:val="00A337C9"/>
    <w:rsid w:val="00A33AA6"/>
    <w:rsid w:val="00A33BC7"/>
    <w:rsid w:val="00A33E5F"/>
    <w:rsid w:val="00A340F0"/>
    <w:rsid w:val="00A34AD5"/>
    <w:rsid w:val="00A34F5D"/>
    <w:rsid w:val="00A35491"/>
    <w:rsid w:val="00A354B2"/>
    <w:rsid w:val="00A354D4"/>
    <w:rsid w:val="00A358E4"/>
    <w:rsid w:val="00A35935"/>
    <w:rsid w:val="00A35B50"/>
    <w:rsid w:val="00A35C99"/>
    <w:rsid w:val="00A35CEF"/>
    <w:rsid w:val="00A35DC0"/>
    <w:rsid w:val="00A35FAB"/>
    <w:rsid w:val="00A363A4"/>
    <w:rsid w:val="00A36CA8"/>
    <w:rsid w:val="00A36CBB"/>
    <w:rsid w:val="00A36CFE"/>
    <w:rsid w:val="00A36EE8"/>
    <w:rsid w:val="00A372AB"/>
    <w:rsid w:val="00A372E1"/>
    <w:rsid w:val="00A374D3"/>
    <w:rsid w:val="00A3767B"/>
    <w:rsid w:val="00A37707"/>
    <w:rsid w:val="00A37A52"/>
    <w:rsid w:val="00A37D5D"/>
    <w:rsid w:val="00A4003E"/>
    <w:rsid w:val="00A40049"/>
    <w:rsid w:val="00A400EA"/>
    <w:rsid w:val="00A40D60"/>
    <w:rsid w:val="00A40E94"/>
    <w:rsid w:val="00A4148A"/>
    <w:rsid w:val="00A415A6"/>
    <w:rsid w:val="00A41707"/>
    <w:rsid w:val="00A417A9"/>
    <w:rsid w:val="00A419FF"/>
    <w:rsid w:val="00A41A24"/>
    <w:rsid w:val="00A41DA3"/>
    <w:rsid w:val="00A41E63"/>
    <w:rsid w:val="00A42E60"/>
    <w:rsid w:val="00A42F7A"/>
    <w:rsid w:val="00A4354E"/>
    <w:rsid w:val="00A435C7"/>
    <w:rsid w:val="00A4379C"/>
    <w:rsid w:val="00A43AE4"/>
    <w:rsid w:val="00A43C85"/>
    <w:rsid w:val="00A43CB6"/>
    <w:rsid w:val="00A43E6F"/>
    <w:rsid w:val="00A43ECB"/>
    <w:rsid w:val="00A43EDC"/>
    <w:rsid w:val="00A43F09"/>
    <w:rsid w:val="00A44089"/>
    <w:rsid w:val="00A445A1"/>
    <w:rsid w:val="00A4486A"/>
    <w:rsid w:val="00A4488B"/>
    <w:rsid w:val="00A448AF"/>
    <w:rsid w:val="00A4494C"/>
    <w:rsid w:val="00A44D27"/>
    <w:rsid w:val="00A44FB2"/>
    <w:rsid w:val="00A45081"/>
    <w:rsid w:val="00A4561A"/>
    <w:rsid w:val="00A45693"/>
    <w:rsid w:val="00A45851"/>
    <w:rsid w:val="00A4599A"/>
    <w:rsid w:val="00A45A96"/>
    <w:rsid w:val="00A45D0F"/>
    <w:rsid w:val="00A45E2A"/>
    <w:rsid w:val="00A463EC"/>
    <w:rsid w:val="00A4664A"/>
    <w:rsid w:val="00A46A5D"/>
    <w:rsid w:val="00A46C7E"/>
    <w:rsid w:val="00A46DA5"/>
    <w:rsid w:val="00A47016"/>
    <w:rsid w:val="00A4726C"/>
    <w:rsid w:val="00A474ED"/>
    <w:rsid w:val="00A479EC"/>
    <w:rsid w:val="00A47AC3"/>
    <w:rsid w:val="00A47F23"/>
    <w:rsid w:val="00A502B0"/>
    <w:rsid w:val="00A503D8"/>
    <w:rsid w:val="00A504A0"/>
    <w:rsid w:val="00A508AC"/>
    <w:rsid w:val="00A50967"/>
    <w:rsid w:val="00A50B58"/>
    <w:rsid w:val="00A50BD9"/>
    <w:rsid w:val="00A50C7A"/>
    <w:rsid w:val="00A50E43"/>
    <w:rsid w:val="00A50EE6"/>
    <w:rsid w:val="00A51B3A"/>
    <w:rsid w:val="00A51B9D"/>
    <w:rsid w:val="00A51C67"/>
    <w:rsid w:val="00A51DDF"/>
    <w:rsid w:val="00A51F31"/>
    <w:rsid w:val="00A51F7D"/>
    <w:rsid w:val="00A52085"/>
    <w:rsid w:val="00A5210C"/>
    <w:rsid w:val="00A522AB"/>
    <w:rsid w:val="00A525CF"/>
    <w:rsid w:val="00A5297C"/>
    <w:rsid w:val="00A52D2F"/>
    <w:rsid w:val="00A52DFC"/>
    <w:rsid w:val="00A53165"/>
    <w:rsid w:val="00A53193"/>
    <w:rsid w:val="00A531DD"/>
    <w:rsid w:val="00A533AD"/>
    <w:rsid w:val="00A5344E"/>
    <w:rsid w:val="00A5348E"/>
    <w:rsid w:val="00A53625"/>
    <w:rsid w:val="00A537E5"/>
    <w:rsid w:val="00A5384C"/>
    <w:rsid w:val="00A538B9"/>
    <w:rsid w:val="00A53CBC"/>
    <w:rsid w:val="00A54118"/>
    <w:rsid w:val="00A54444"/>
    <w:rsid w:val="00A5487A"/>
    <w:rsid w:val="00A54D08"/>
    <w:rsid w:val="00A54DB2"/>
    <w:rsid w:val="00A54F10"/>
    <w:rsid w:val="00A5538C"/>
    <w:rsid w:val="00A558D0"/>
    <w:rsid w:val="00A55B22"/>
    <w:rsid w:val="00A55B56"/>
    <w:rsid w:val="00A55BB5"/>
    <w:rsid w:val="00A55FFD"/>
    <w:rsid w:val="00A56110"/>
    <w:rsid w:val="00A561A2"/>
    <w:rsid w:val="00A561A4"/>
    <w:rsid w:val="00A565E0"/>
    <w:rsid w:val="00A56D4A"/>
    <w:rsid w:val="00A56E80"/>
    <w:rsid w:val="00A5724D"/>
    <w:rsid w:val="00A572EE"/>
    <w:rsid w:val="00A573C2"/>
    <w:rsid w:val="00A57483"/>
    <w:rsid w:val="00A575D6"/>
    <w:rsid w:val="00A5765C"/>
    <w:rsid w:val="00A57683"/>
    <w:rsid w:val="00A603D9"/>
    <w:rsid w:val="00A60513"/>
    <w:rsid w:val="00A6063D"/>
    <w:rsid w:val="00A60652"/>
    <w:rsid w:val="00A60EFB"/>
    <w:rsid w:val="00A61113"/>
    <w:rsid w:val="00A614C9"/>
    <w:rsid w:val="00A61815"/>
    <w:rsid w:val="00A61A91"/>
    <w:rsid w:val="00A61ADD"/>
    <w:rsid w:val="00A61C49"/>
    <w:rsid w:val="00A61C67"/>
    <w:rsid w:val="00A61F83"/>
    <w:rsid w:val="00A61FAC"/>
    <w:rsid w:val="00A62313"/>
    <w:rsid w:val="00A623BE"/>
    <w:rsid w:val="00A6255B"/>
    <w:rsid w:val="00A62569"/>
    <w:rsid w:val="00A6256D"/>
    <w:rsid w:val="00A62A74"/>
    <w:rsid w:val="00A62CFA"/>
    <w:rsid w:val="00A62F58"/>
    <w:rsid w:val="00A62FB4"/>
    <w:rsid w:val="00A6311D"/>
    <w:rsid w:val="00A63145"/>
    <w:rsid w:val="00A63244"/>
    <w:rsid w:val="00A6363E"/>
    <w:rsid w:val="00A636FB"/>
    <w:rsid w:val="00A6379A"/>
    <w:rsid w:val="00A63A23"/>
    <w:rsid w:val="00A63EB2"/>
    <w:rsid w:val="00A64651"/>
    <w:rsid w:val="00A646FD"/>
    <w:rsid w:val="00A6487F"/>
    <w:rsid w:val="00A64980"/>
    <w:rsid w:val="00A64C50"/>
    <w:rsid w:val="00A64D6E"/>
    <w:rsid w:val="00A65032"/>
    <w:rsid w:val="00A65293"/>
    <w:rsid w:val="00A65325"/>
    <w:rsid w:val="00A65507"/>
    <w:rsid w:val="00A6569A"/>
    <w:rsid w:val="00A656D5"/>
    <w:rsid w:val="00A6577C"/>
    <w:rsid w:val="00A65B79"/>
    <w:rsid w:val="00A65D50"/>
    <w:rsid w:val="00A65EBA"/>
    <w:rsid w:val="00A65ED0"/>
    <w:rsid w:val="00A66163"/>
    <w:rsid w:val="00A66300"/>
    <w:rsid w:val="00A66472"/>
    <w:rsid w:val="00A6672F"/>
    <w:rsid w:val="00A66B45"/>
    <w:rsid w:val="00A66B9D"/>
    <w:rsid w:val="00A66CF3"/>
    <w:rsid w:val="00A66DE0"/>
    <w:rsid w:val="00A66E54"/>
    <w:rsid w:val="00A670F0"/>
    <w:rsid w:val="00A6728A"/>
    <w:rsid w:val="00A6739A"/>
    <w:rsid w:val="00A67419"/>
    <w:rsid w:val="00A674B2"/>
    <w:rsid w:val="00A67587"/>
    <w:rsid w:val="00A6764C"/>
    <w:rsid w:val="00A67686"/>
    <w:rsid w:val="00A70083"/>
    <w:rsid w:val="00A7036F"/>
    <w:rsid w:val="00A70451"/>
    <w:rsid w:val="00A7048A"/>
    <w:rsid w:val="00A705F4"/>
    <w:rsid w:val="00A7079E"/>
    <w:rsid w:val="00A707C3"/>
    <w:rsid w:val="00A707EE"/>
    <w:rsid w:val="00A70849"/>
    <w:rsid w:val="00A70AB5"/>
    <w:rsid w:val="00A70ABC"/>
    <w:rsid w:val="00A70C36"/>
    <w:rsid w:val="00A70F01"/>
    <w:rsid w:val="00A71128"/>
    <w:rsid w:val="00A71AEB"/>
    <w:rsid w:val="00A71C9B"/>
    <w:rsid w:val="00A71CC3"/>
    <w:rsid w:val="00A72052"/>
    <w:rsid w:val="00A720D0"/>
    <w:rsid w:val="00A725A1"/>
    <w:rsid w:val="00A72BC7"/>
    <w:rsid w:val="00A72BEA"/>
    <w:rsid w:val="00A72CF2"/>
    <w:rsid w:val="00A7399A"/>
    <w:rsid w:val="00A73A02"/>
    <w:rsid w:val="00A73A8C"/>
    <w:rsid w:val="00A73B8C"/>
    <w:rsid w:val="00A740FF"/>
    <w:rsid w:val="00A7413D"/>
    <w:rsid w:val="00A748C9"/>
    <w:rsid w:val="00A74C03"/>
    <w:rsid w:val="00A74E1D"/>
    <w:rsid w:val="00A74F42"/>
    <w:rsid w:val="00A74F60"/>
    <w:rsid w:val="00A75AF6"/>
    <w:rsid w:val="00A75E3B"/>
    <w:rsid w:val="00A76430"/>
    <w:rsid w:val="00A765AC"/>
    <w:rsid w:val="00A766FF"/>
    <w:rsid w:val="00A767D5"/>
    <w:rsid w:val="00A76B27"/>
    <w:rsid w:val="00A76E37"/>
    <w:rsid w:val="00A770EF"/>
    <w:rsid w:val="00A77657"/>
    <w:rsid w:val="00A77781"/>
    <w:rsid w:val="00A77AD1"/>
    <w:rsid w:val="00A8055C"/>
    <w:rsid w:val="00A809FA"/>
    <w:rsid w:val="00A81270"/>
    <w:rsid w:val="00A812F3"/>
    <w:rsid w:val="00A814A5"/>
    <w:rsid w:val="00A81570"/>
    <w:rsid w:val="00A81AE3"/>
    <w:rsid w:val="00A81C8C"/>
    <w:rsid w:val="00A81DEA"/>
    <w:rsid w:val="00A82BDE"/>
    <w:rsid w:val="00A82EB7"/>
    <w:rsid w:val="00A82F69"/>
    <w:rsid w:val="00A82F6E"/>
    <w:rsid w:val="00A83161"/>
    <w:rsid w:val="00A833B0"/>
    <w:rsid w:val="00A836BB"/>
    <w:rsid w:val="00A837A2"/>
    <w:rsid w:val="00A83951"/>
    <w:rsid w:val="00A8395B"/>
    <w:rsid w:val="00A83B04"/>
    <w:rsid w:val="00A840C6"/>
    <w:rsid w:val="00A84335"/>
    <w:rsid w:val="00A8441F"/>
    <w:rsid w:val="00A8450A"/>
    <w:rsid w:val="00A8455B"/>
    <w:rsid w:val="00A846BC"/>
    <w:rsid w:val="00A8485B"/>
    <w:rsid w:val="00A84A35"/>
    <w:rsid w:val="00A84EBC"/>
    <w:rsid w:val="00A84F7C"/>
    <w:rsid w:val="00A8562E"/>
    <w:rsid w:val="00A859E2"/>
    <w:rsid w:val="00A85D6D"/>
    <w:rsid w:val="00A85EB0"/>
    <w:rsid w:val="00A86018"/>
    <w:rsid w:val="00A864E7"/>
    <w:rsid w:val="00A864E9"/>
    <w:rsid w:val="00A8677D"/>
    <w:rsid w:val="00A86D9B"/>
    <w:rsid w:val="00A86DD8"/>
    <w:rsid w:val="00A871C8"/>
    <w:rsid w:val="00A8779D"/>
    <w:rsid w:val="00A87B1D"/>
    <w:rsid w:val="00A90066"/>
    <w:rsid w:val="00A906D8"/>
    <w:rsid w:val="00A908CF"/>
    <w:rsid w:val="00A908E2"/>
    <w:rsid w:val="00A90E8C"/>
    <w:rsid w:val="00A90F6A"/>
    <w:rsid w:val="00A91502"/>
    <w:rsid w:val="00A9156F"/>
    <w:rsid w:val="00A917C6"/>
    <w:rsid w:val="00A917D6"/>
    <w:rsid w:val="00A91870"/>
    <w:rsid w:val="00A91B92"/>
    <w:rsid w:val="00A9234E"/>
    <w:rsid w:val="00A92640"/>
    <w:rsid w:val="00A92645"/>
    <w:rsid w:val="00A929B3"/>
    <w:rsid w:val="00A92A0F"/>
    <w:rsid w:val="00A92A51"/>
    <w:rsid w:val="00A92D51"/>
    <w:rsid w:val="00A92E5A"/>
    <w:rsid w:val="00A92F42"/>
    <w:rsid w:val="00A93398"/>
    <w:rsid w:val="00A93513"/>
    <w:rsid w:val="00A94038"/>
    <w:rsid w:val="00A9411D"/>
    <w:rsid w:val="00A94217"/>
    <w:rsid w:val="00A94281"/>
    <w:rsid w:val="00A945B9"/>
    <w:rsid w:val="00A946B2"/>
    <w:rsid w:val="00A9479B"/>
    <w:rsid w:val="00A94925"/>
    <w:rsid w:val="00A94E03"/>
    <w:rsid w:val="00A951A1"/>
    <w:rsid w:val="00A952AB"/>
    <w:rsid w:val="00A9541D"/>
    <w:rsid w:val="00A9543D"/>
    <w:rsid w:val="00A95541"/>
    <w:rsid w:val="00A95B03"/>
    <w:rsid w:val="00A9602E"/>
    <w:rsid w:val="00A962C7"/>
    <w:rsid w:val="00A96D1A"/>
    <w:rsid w:val="00A96E8B"/>
    <w:rsid w:val="00A97316"/>
    <w:rsid w:val="00A97550"/>
    <w:rsid w:val="00A9792E"/>
    <w:rsid w:val="00A97A2E"/>
    <w:rsid w:val="00A97D11"/>
    <w:rsid w:val="00A97DE6"/>
    <w:rsid w:val="00A97F46"/>
    <w:rsid w:val="00AA002E"/>
    <w:rsid w:val="00AA0368"/>
    <w:rsid w:val="00AA0945"/>
    <w:rsid w:val="00AA0E77"/>
    <w:rsid w:val="00AA0E8B"/>
    <w:rsid w:val="00AA1017"/>
    <w:rsid w:val="00AA1400"/>
    <w:rsid w:val="00AA1AA0"/>
    <w:rsid w:val="00AA1B19"/>
    <w:rsid w:val="00AA1EB4"/>
    <w:rsid w:val="00AA1F4C"/>
    <w:rsid w:val="00AA20D2"/>
    <w:rsid w:val="00AA2103"/>
    <w:rsid w:val="00AA23F5"/>
    <w:rsid w:val="00AA2472"/>
    <w:rsid w:val="00AA2543"/>
    <w:rsid w:val="00AA2668"/>
    <w:rsid w:val="00AA28EE"/>
    <w:rsid w:val="00AA2A1F"/>
    <w:rsid w:val="00AA2D2A"/>
    <w:rsid w:val="00AA2D2C"/>
    <w:rsid w:val="00AA3706"/>
    <w:rsid w:val="00AA394A"/>
    <w:rsid w:val="00AA3B26"/>
    <w:rsid w:val="00AA3D93"/>
    <w:rsid w:val="00AA3EA6"/>
    <w:rsid w:val="00AA4335"/>
    <w:rsid w:val="00AA4383"/>
    <w:rsid w:val="00AA43E2"/>
    <w:rsid w:val="00AA45F6"/>
    <w:rsid w:val="00AA46B2"/>
    <w:rsid w:val="00AA4928"/>
    <w:rsid w:val="00AA4985"/>
    <w:rsid w:val="00AA4A7F"/>
    <w:rsid w:val="00AA4AD4"/>
    <w:rsid w:val="00AA4CDC"/>
    <w:rsid w:val="00AA541D"/>
    <w:rsid w:val="00AA54DA"/>
    <w:rsid w:val="00AA55A3"/>
    <w:rsid w:val="00AA5A1B"/>
    <w:rsid w:val="00AA628B"/>
    <w:rsid w:val="00AA6308"/>
    <w:rsid w:val="00AA649F"/>
    <w:rsid w:val="00AA6D03"/>
    <w:rsid w:val="00AA752D"/>
    <w:rsid w:val="00AA75AF"/>
    <w:rsid w:val="00AA7676"/>
    <w:rsid w:val="00AA780E"/>
    <w:rsid w:val="00AA7CA2"/>
    <w:rsid w:val="00AA7FA5"/>
    <w:rsid w:val="00AB00C2"/>
    <w:rsid w:val="00AB074D"/>
    <w:rsid w:val="00AB0965"/>
    <w:rsid w:val="00AB0E59"/>
    <w:rsid w:val="00AB0E97"/>
    <w:rsid w:val="00AB1301"/>
    <w:rsid w:val="00AB1499"/>
    <w:rsid w:val="00AB1546"/>
    <w:rsid w:val="00AB157E"/>
    <w:rsid w:val="00AB22B1"/>
    <w:rsid w:val="00AB2392"/>
    <w:rsid w:val="00AB255A"/>
    <w:rsid w:val="00AB2ED7"/>
    <w:rsid w:val="00AB3431"/>
    <w:rsid w:val="00AB3685"/>
    <w:rsid w:val="00AB3779"/>
    <w:rsid w:val="00AB3E05"/>
    <w:rsid w:val="00AB3E6A"/>
    <w:rsid w:val="00AB470E"/>
    <w:rsid w:val="00AB4C99"/>
    <w:rsid w:val="00AB4D7C"/>
    <w:rsid w:val="00AB50B0"/>
    <w:rsid w:val="00AB5497"/>
    <w:rsid w:val="00AB57C3"/>
    <w:rsid w:val="00AB5AAE"/>
    <w:rsid w:val="00AB61E7"/>
    <w:rsid w:val="00AB656D"/>
    <w:rsid w:val="00AB660C"/>
    <w:rsid w:val="00AB6C4A"/>
    <w:rsid w:val="00AB6EC9"/>
    <w:rsid w:val="00AB6F7E"/>
    <w:rsid w:val="00AB71FB"/>
    <w:rsid w:val="00AB7343"/>
    <w:rsid w:val="00AB73DC"/>
    <w:rsid w:val="00AB74F0"/>
    <w:rsid w:val="00AB7876"/>
    <w:rsid w:val="00AB7970"/>
    <w:rsid w:val="00AB7974"/>
    <w:rsid w:val="00AB7A9F"/>
    <w:rsid w:val="00AB7D8A"/>
    <w:rsid w:val="00AB7DB5"/>
    <w:rsid w:val="00AC0190"/>
    <w:rsid w:val="00AC0317"/>
    <w:rsid w:val="00AC0653"/>
    <w:rsid w:val="00AC0963"/>
    <w:rsid w:val="00AC0A1C"/>
    <w:rsid w:val="00AC0BDC"/>
    <w:rsid w:val="00AC12EB"/>
    <w:rsid w:val="00AC18FE"/>
    <w:rsid w:val="00AC195E"/>
    <w:rsid w:val="00AC1DE2"/>
    <w:rsid w:val="00AC2821"/>
    <w:rsid w:val="00AC2857"/>
    <w:rsid w:val="00AC28CF"/>
    <w:rsid w:val="00AC2A42"/>
    <w:rsid w:val="00AC2B15"/>
    <w:rsid w:val="00AC2D61"/>
    <w:rsid w:val="00AC2DF7"/>
    <w:rsid w:val="00AC30EF"/>
    <w:rsid w:val="00AC32EC"/>
    <w:rsid w:val="00AC35E1"/>
    <w:rsid w:val="00AC376D"/>
    <w:rsid w:val="00AC3B60"/>
    <w:rsid w:val="00AC3CC7"/>
    <w:rsid w:val="00AC40D3"/>
    <w:rsid w:val="00AC448D"/>
    <w:rsid w:val="00AC45A0"/>
    <w:rsid w:val="00AC45C3"/>
    <w:rsid w:val="00AC473E"/>
    <w:rsid w:val="00AC4A08"/>
    <w:rsid w:val="00AC4C66"/>
    <w:rsid w:val="00AC4CD3"/>
    <w:rsid w:val="00AC4E51"/>
    <w:rsid w:val="00AC4F44"/>
    <w:rsid w:val="00AC52E1"/>
    <w:rsid w:val="00AC5518"/>
    <w:rsid w:val="00AC5977"/>
    <w:rsid w:val="00AC5A5B"/>
    <w:rsid w:val="00AC5B9D"/>
    <w:rsid w:val="00AC5CB7"/>
    <w:rsid w:val="00AC5FAE"/>
    <w:rsid w:val="00AC5FFD"/>
    <w:rsid w:val="00AC60E7"/>
    <w:rsid w:val="00AC6201"/>
    <w:rsid w:val="00AC6245"/>
    <w:rsid w:val="00AC6667"/>
    <w:rsid w:val="00AC68AA"/>
    <w:rsid w:val="00AC69F8"/>
    <w:rsid w:val="00AC6B70"/>
    <w:rsid w:val="00AC6C15"/>
    <w:rsid w:val="00AC6EA1"/>
    <w:rsid w:val="00AC7172"/>
    <w:rsid w:val="00AC75A0"/>
    <w:rsid w:val="00AC7694"/>
    <w:rsid w:val="00AC7A82"/>
    <w:rsid w:val="00AC7FF7"/>
    <w:rsid w:val="00AD01AB"/>
    <w:rsid w:val="00AD028E"/>
    <w:rsid w:val="00AD03A3"/>
    <w:rsid w:val="00AD0670"/>
    <w:rsid w:val="00AD0978"/>
    <w:rsid w:val="00AD1149"/>
    <w:rsid w:val="00AD16C8"/>
    <w:rsid w:val="00AD1E24"/>
    <w:rsid w:val="00AD20C6"/>
    <w:rsid w:val="00AD21CC"/>
    <w:rsid w:val="00AD220F"/>
    <w:rsid w:val="00AD23F4"/>
    <w:rsid w:val="00AD25B1"/>
    <w:rsid w:val="00AD27AC"/>
    <w:rsid w:val="00AD28AC"/>
    <w:rsid w:val="00AD2FA1"/>
    <w:rsid w:val="00AD3135"/>
    <w:rsid w:val="00AD321C"/>
    <w:rsid w:val="00AD33CD"/>
    <w:rsid w:val="00AD3445"/>
    <w:rsid w:val="00AD3488"/>
    <w:rsid w:val="00AD3547"/>
    <w:rsid w:val="00AD35B6"/>
    <w:rsid w:val="00AD37CE"/>
    <w:rsid w:val="00AD3CC9"/>
    <w:rsid w:val="00AD3DF7"/>
    <w:rsid w:val="00AD3F25"/>
    <w:rsid w:val="00AD40A8"/>
    <w:rsid w:val="00AD4565"/>
    <w:rsid w:val="00AD4D67"/>
    <w:rsid w:val="00AD5030"/>
    <w:rsid w:val="00AD524B"/>
    <w:rsid w:val="00AD5657"/>
    <w:rsid w:val="00AD5846"/>
    <w:rsid w:val="00AD5862"/>
    <w:rsid w:val="00AD5E4F"/>
    <w:rsid w:val="00AD5E8A"/>
    <w:rsid w:val="00AD610B"/>
    <w:rsid w:val="00AD6224"/>
    <w:rsid w:val="00AD6786"/>
    <w:rsid w:val="00AD6A99"/>
    <w:rsid w:val="00AD6CB2"/>
    <w:rsid w:val="00AD6EBA"/>
    <w:rsid w:val="00AD6EBB"/>
    <w:rsid w:val="00AD6F07"/>
    <w:rsid w:val="00AD6F62"/>
    <w:rsid w:val="00AD70DE"/>
    <w:rsid w:val="00AD735C"/>
    <w:rsid w:val="00AD7773"/>
    <w:rsid w:val="00AD7892"/>
    <w:rsid w:val="00AD79F4"/>
    <w:rsid w:val="00AD7A42"/>
    <w:rsid w:val="00AD7C29"/>
    <w:rsid w:val="00AD7D3E"/>
    <w:rsid w:val="00AE0334"/>
    <w:rsid w:val="00AE04EB"/>
    <w:rsid w:val="00AE05FC"/>
    <w:rsid w:val="00AE061F"/>
    <w:rsid w:val="00AE09EB"/>
    <w:rsid w:val="00AE0B64"/>
    <w:rsid w:val="00AE0E94"/>
    <w:rsid w:val="00AE0EB6"/>
    <w:rsid w:val="00AE10C1"/>
    <w:rsid w:val="00AE14E6"/>
    <w:rsid w:val="00AE15AA"/>
    <w:rsid w:val="00AE1783"/>
    <w:rsid w:val="00AE18D7"/>
    <w:rsid w:val="00AE19A8"/>
    <w:rsid w:val="00AE1E8C"/>
    <w:rsid w:val="00AE2517"/>
    <w:rsid w:val="00AE2662"/>
    <w:rsid w:val="00AE26C1"/>
    <w:rsid w:val="00AE2CFF"/>
    <w:rsid w:val="00AE2EA2"/>
    <w:rsid w:val="00AE2EE0"/>
    <w:rsid w:val="00AE2F38"/>
    <w:rsid w:val="00AE357A"/>
    <w:rsid w:val="00AE3A5E"/>
    <w:rsid w:val="00AE3C29"/>
    <w:rsid w:val="00AE4105"/>
    <w:rsid w:val="00AE44B4"/>
    <w:rsid w:val="00AE4642"/>
    <w:rsid w:val="00AE4718"/>
    <w:rsid w:val="00AE49B9"/>
    <w:rsid w:val="00AE4F56"/>
    <w:rsid w:val="00AE50AE"/>
    <w:rsid w:val="00AE5167"/>
    <w:rsid w:val="00AE54CB"/>
    <w:rsid w:val="00AE5990"/>
    <w:rsid w:val="00AE5BEF"/>
    <w:rsid w:val="00AE64A7"/>
    <w:rsid w:val="00AE6599"/>
    <w:rsid w:val="00AE731B"/>
    <w:rsid w:val="00AE743D"/>
    <w:rsid w:val="00AE77BC"/>
    <w:rsid w:val="00AE78F0"/>
    <w:rsid w:val="00AE7B61"/>
    <w:rsid w:val="00AE7C3E"/>
    <w:rsid w:val="00AF0085"/>
    <w:rsid w:val="00AF04D4"/>
    <w:rsid w:val="00AF0741"/>
    <w:rsid w:val="00AF07D9"/>
    <w:rsid w:val="00AF0D20"/>
    <w:rsid w:val="00AF0D70"/>
    <w:rsid w:val="00AF1305"/>
    <w:rsid w:val="00AF1751"/>
    <w:rsid w:val="00AF17E1"/>
    <w:rsid w:val="00AF1B23"/>
    <w:rsid w:val="00AF1C44"/>
    <w:rsid w:val="00AF1D54"/>
    <w:rsid w:val="00AF2094"/>
    <w:rsid w:val="00AF23CA"/>
    <w:rsid w:val="00AF2996"/>
    <w:rsid w:val="00AF2C58"/>
    <w:rsid w:val="00AF331C"/>
    <w:rsid w:val="00AF342C"/>
    <w:rsid w:val="00AF3617"/>
    <w:rsid w:val="00AF37DE"/>
    <w:rsid w:val="00AF3F82"/>
    <w:rsid w:val="00AF4063"/>
    <w:rsid w:val="00AF42B9"/>
    <w:rsid w:val="00AF45AC"/>
    <w:rsid w:val="00AF468B"/>
    <w:rsid w:val="00AF4B91"/>
    <w:rsid w:val="00AF4C41"/>
    <w:rsid w:val="00AF525C"/>
    <w:rsid w:val="00AF589A"/>
    <w:rsid w:val="00AF5B29"/>
    <w:rsid w:val="00AF5BAE"/>
    <w:rsid w:val="00AF5C63"/>
    <w:rsid w:val="00AF5D48"/>
    <w:rsid w:val="00AF5F66"/>
    <w:rsid w:val="00AF5FF4"/>
    <w:rsid w:val="00AF6059"/>
    <w:rsid w:val="00AF68B0"/>
    <w:rsid w:val="00AF68F6"/>
    <w:rsid w:val="00AF6983"/>
    <w:rsid w:val="00AF6AD3"/>
    <w:rsid w:val="00AF6D44"/>
    <w:rsid w:val="00AF6E1F"/>
    <w:rsid w:val="00AF6F04"/>
    <w:rsid w:val="00AF73F9"/>
    <w:rsid w:val="00AF765A"/>
    <w:rsid w:val="00AF7749"/>
    <w:rsid w:val="00AF7756"/>
    <w:rsid w:val="00AF77EB"/>
    <w:rsid w:val="00AF789C"/>
    <w:rsid w:val="00AF7E52"/>
    <w:rsid w:val="00B00059"/>
    <w:rsid w:val="00B0005E"/>
    <w:rsid w:val="00B001C5"/>
    <w:rsid w:val="00B002D3"/>
    <w:rsid w:val="00B002EA"/>
    <w:rsid w:val="00B00739"/>
    <w:rsid w:val="00B0073A"/>
    <w:rsid w:val="00B008AA"/>
    <w:rsid w:val="00B00E8B"/>
    <w:rsid w:val="00B019AF"/>
    <w:rsid w:val="00B01C00"/>
    <w:rsid w:val="00B01D35"/>
    <w:rsid w:val="00B01F63"/>
    <w:rsid w:val="00B01F6E"/>
    <w:rsid w:val="00B01F7F"/>
    <w:rsid w:val="00B02064"/>
    <w:rsid w:val="00B0282E"/>
    <w:rsid w:val="00B02AAE"/>
    <w:rsid w:val="00B02DFA"/>
    <w:rsid w:val="00B02E0A"/>
    <w:rsid w:val="00B02E97"/>
    <w:rsid w:val="00B02F60"/>
    <w:rsid w:val="00B03286"/>
    <w:rsid w:val="00B032AD"/>
    <w:rsid w:val="00B033BA"/>
    <w:rsid w:val="00B037B0"/>
    <w:rsid w:val="00B03A96"/>
    <w:rsid w:val="00B03ACE"/>
    <w:rsid w:val="00B03C2F"/>
    <w:rsid w:val="00B03EDC"/>
    <w:rsid w:val="00B0402E"/>
    <w:rsid w:val="00B0413D"/>
    <w:rsid w:val="00B044CC"/>
    <w:rsid w:val="00B045A1"/>
    <w:rsid w:val="00B0495E"/>
    <w:rsid w:val="00B04B15"/>
    <w:rsid w:val="00B05432"/>
    <w:rsid w:val="00B058F4"/>
    <w:rsid w:val="00B059C2"/>
    <w:rsid w:val="00B05AC2"/>
    <w:rsid w:val="00B05E8F"/>
    <w:rsid w:val="00B06197"/>
    <w:rsid w:val="00B0638E"/>
    <w:rsid w:val="00B06650"/>
    <w:rsid w:val="00B06675"/>
    <w:rsid w:val="00B068D7"/>
    <w:rsid w:val="00B06D39"/>
    <w:rsid w:val="00B06DFF"/>
    <w:rsid w:val="00B06E15"/>
    <w:rsid w:val="00B06FDD"/>
    <w:rsid w:val="00B07136"/>
    <w:rsid w:val="00B072C2"/>
    <w:rsid w:val="00B076A7"/>
    <w:rsid w:val="00B077C0"/>
    <w:rsid w:val="00B07935"/>
    <w:rsid w:val="00B07B70"/>
    <w:rsid w:val="00B07B9D"/>
    <w:rsid w:val="00B07F42"/>
    <w:rsid w:val="00B10297"/>
    <w:rsid w:val="00B1043E"/>
    <w:rsid w:val="00B10545"/>
    <w:rsid w:val="00B105AB"/>
    <w:rsid w:val="00B10844"/>
    <w:rsid w:val="00B109F3"/>
    <w:rsid w:val="00B11066"/>
    <w:rsid w:val="00B11341"/>
    <w:rsid w:val="00B116D5"/>
    <w:rsid w:val="00B11D80"/>
    <w:rsid w:val="00B121EA"/>
    <w:rsid w:val="00B124EA"/>
    <w:rsid w:val="00B125C0"/>
    <w:rsid w:val="00B12687"/>
    <w:rsid w:val="00B12B03"/>
    <w:rsid w:val="00B12C18"/>
    <w:rsid w:val="00B12D13"/>
    <w:rsid w:val="00B12D51"/>
    <w:rsid w:val="00B12E0A"/>
    <w:rsid w:val="00B12EC4"/>
    <w:rsid w:val="00B13071"/>
    <w:rsid w:val="00B1350A"/>
    <w:rsid w:val="00B13637"/>
    <w:rsid w:val="00B137F9"/>
    <w:rsid w:val="00B13984"/>
    <w:rsid w:val="00B13BA9"/>
    <w:rsid w:val="00B13FC8"/>
    <w:rsid w:val="00B1419D"/>
    <w:rsid w:val="00B14252"/>
    <w:rsid w:val="00B142C6"/>
    <w:rsid w:val="00B14300"/>
    <w:rsid w:val="00B14444"/>
    <w:rsid w:val="00B147D3"/>
    <w:rsid w:val="00B14CE2"/>
    <w:rsid w:val="00B14DBA"/>
    <w:rsid w:val="00B14E2E"/>
    <w:rsid w:val="00B14ED1"/>
    <w:rsid w:val="00B1514B"/>
    <w:rsid w:val="00B15657"/>
    <w:rsid w:val="00B15826"/>
    <w:rsid w:val="00B1597A"/>
    <w:rsid w:val="00B159BE"/>
    <w:rsid w:val="00B15D73"/>
    <w:rsid w:val="00B15FE0"/>
    <w:rsid w:val="00B1618B"/>
    <w:rsid w:val="00B16362"/>
    <w:rsid w:val="00B1656C"/>
    <w:rsid w:val="00B1662E"/>
    <w:rsid w:val="00B16772"/>
    <w:rsid w:val="00B16C43"/>
    <w:rsid w:val="00B16DD1"/>
    <w:rsid w:val="00B16E38"/>
    <w:rsid w:val="00B17077"/>
    <w:rsid w:val="00B1709D"/>
    <w:rsid w:val="00B17323"/>
    <w:rsid w:val="00B177DF"/>
    <w:rsid w:val="00B17869"/>
    <w:rsid w:val="00B1786C"/>
    <w:rsid w:val="00B17D56"/>
    <w:rsid w:val="00B17D65"/>
    <w:rsid w:val="00B17EF3"/>
    <w:rsid w:val="00B17F10"/>
    <w:rsid w:val="00B17F39"/>
    <w:rsid w:val="00B20045"/>
    <w:rsid w:val="00B206B9"/>
    <w:rsid w:val="00B2072D"/>
    <w:rsid w:val="00B2073B"/>
    <w:rsid w:val="00B20868"/>
    <w:rsid w:val="00B20B14"/>
    <w:rsid w:val="00B20C20"/>
    <w:rsid w:val="00B20FEA"/>
    <w:rsid w:val="00B2103B"/>
    <w:rsid w:val="00B210FA"/>
    <w:rsid w:val="00B21559"/>
    <w:rsid w:val="00B21598"/>
    <w:rsid w:val="00B218C7"/>
    <w:rsid w:val="00B21A71"/>
    <w:rsid w:val="00B21BA2"/>
    <w:rsid w:val="00B21C41"/>
    <w:rsid w:val="00B22026"/>
    <w:rsid w:val="00B220F0"/>
    <w:rsid w:val="00B22298"/>
    <w:rsid w:val="00B222C9"/>
    <w:rsid w:val="00B223AB"/>
    <w:rsid w:val="00B22727"/>
    <w:rsid w:val="00B22911"/>
    <w:rsid w:val="00B22A6A"/>
    <w:rsid w:val="00B22C30"/>
    <w:rsid w:val="00B22CBD"/>
    <w:rsid w:val="00B22EC6"/>
    <w:rsid w:val="00B230C2"/>
    <w:rsid w:val="00B23405"/>
    <w:rsid w:val="00B237F9"/>
    <w:rsid w:val="00B23867"/>
    <w:rsid w:val="00B242C6"/>
    <w:rsid w:val="00B2432C"/>
    <w:rsid w:val="00B24521"/>
    <w:rsid w:val="00B247B7"/>
    <w:rsid w:val="00B2489B"/>
    <w:rsid w:val="00B2499A"/>
    <w:rsid w:val="00B24B0B"/>
    <w:rsid w:val="00B24F00"/>
    <w:rsid w:val="00B25C89"/>
    <w:rsid w:val="00B25E24"/>
    <w:rsid w:val="00B2613E"/>
    <w:rsid w:val="00B2627D"/>
    <w:rsid w:val="00B2638F"/>
    <w:rsid w:val="00B2685D"/>
    <w:rsid w:val="00B26868"/>
    <w:rsid w:val="00B26BD6"/>
    <w:rsid w:val="00B274B6"/>
    <w:rsid w:val="00B27782"/>
    <w:rsid w:val="00B278EA"/>
    <w:rsid w:val="00B27C55"/>
    <w:rsid w:val="00B27C8C"/>
    <w:rsid w:val="00B27D01"/>
    <w:rsid w:val="00B27FB9"/>
    <w:rsid w:val="00B30092"/>
    <w:rsid w:val="00B3028E"/>
    <w:rsid w:val="00B3039E"/>
    <w:rsid w:val="00B303CC"/>
    <w:rsid w:val="00B304C7"/>
    <w:rsid w:val="00B3072A"/>
    <w:rsid w:val="00B30A47"/>
    <w:rsid w:val="00B30B68"/>
    <w:rsid w:val="00B30DC1"/>
    <w:rsid w:val="00B30E21"/>
    <w:rsid w:val="00B310FA"/>
    <w:rsid w:val="00B3141A"/>
    <w:rsid w:val="00B31816"/>
    <w:rsid w:val="00B31A29"/>
    <w:rsid w:val="00B31E02"/>
    <w:rsid w:val="00B31E4F"/>
    <w:rsid w:val="00B321B1"/>
    <w:rsid w:val="00B3265A"/>
    <w:rsid w:val="00B3289A"/>
    <w:rsid w:val="00B3295C"/>
    <w:rsid w:val="00B329CA"/>
    <w:rsid w:val="00B32E6F"/>
    <w:rsid w:val="00B32F2F"/>
    <w:rsid w:val="00B331DB"/>
    <w:rsid w:val="00B333D2"/>
    <w:rsid w:val="00B33C19"/>
    <w:rsid w:val="00B3409E"/>
    <w:rsid w:val="00B34248"/>
    <w:rsid w:val="00B344B7"/>
    <w:rsid w:val="00B344D0"/>
    <w:rsid w:val="00B346FD"/>
    <w:rsid w:val="00B349DE"/>
    <w:rsid w:val="00B34BC5"/>
    <w:rsid w:val="00B34F79"/>
    <w:rsid w:val="00B350C9"/>
    <w:rsid w:val="00B3513A"/>
    <w:rsid w:val="00B35413"/>
    <w:rsid w:val="00B35429"/>
    <w:rsid w:val="00B35826"/>
    <w:rsid w:val="00B359B7"/>
    <w:rsid w:val="00B35A9A"/>
    <w:rsid w:val="00B35B67"/>
    <w:rsid w:val="00B35D79"/>
    <w:rsid w:val="00B36483"/>
    <w:rsid w:val="00B36625"/>
    <w:rsid w:val="00B36634"/>
    <w:rsid w:val="00B36888"/>
    <w:rsid w:val="00B36C6D"/>
    <w:rsid w:val="00B36E12"/>
    <w:rsid w:val="00B36E13"/>
    <w:rsid w:val="00B37028"/>
    <w:rsid w:val="00B37289"/>
    <w:rsid w:val="00B3761D"/>
    <w:rsid w:val="00B376E1"/>
    <w:rsid w:val="00B37FA1"/>
    <w:rsid w:val="00B40166"/>
    <w:rsid w:val="00B40260"/>
    <w:rsid w:val="00B4053E"/>
    <w:rsid w:val="00B4070A"/>
    <w:rsid w:val="00B409E5"/>
    <w:rsid w:val="00B41647"/>
    <w:rsid w:val="00B41774"/>
    <w:rsid w:val="00B41EBD"/>
    <w:rsid w:val="00B42605"/>
    <w:rsid w:val="00B426A6"/>
    <w:rsid w:val="00B42985"/>
    <w:rsid w:val="00B42A17"/>
    <w:rsid w:val="00B42A69"/>
    <w:rsid w:val="00B42C9F"/>
    <w:rsid w:val="00B43093"/>
    <w:rsid w:val="00B43453"/>
    <w:rsid w:val="00B43537"/>
    <w:rsid w:val="00B4363E"/>
    <w:rsid w:val="00B43710"/>
    <w:rsid w:val="00B4384F"/>
    <w:rsid w:val="00B43882"/>
    <w:rsid w:val="00B43A0F"/>
    <w:rsid w:val="00B43BD1"/>
    <w:rsid w:val="00B4416A"/>
    <w:rsid w:val="00B44A53"/>
    <w:rsid w:val="00B44C28"/>
    <w:rsid w:val="00B44CC2"/>
    <w:rsid w:val="00B45386"/>
    <w:rsid w:val="00B45459"/>
    <w:rsid w:val="00B454A7"/>
    <w:rsid w:val="00B4590F"/>
    <w:rsid w:val="00B45C1D"/>
    <w:rsid w:val="00B45D1D"/>
    <w:rsid w:val="00B45EF0"/>
    <w:rsid w:val="00B461D0"/>
    <w:rsid w:val="00B462B7"/>
    <w:rsid w:val="00B4661C"/>
    <w:rsid w:val="00B46D95"/>
    <w:rsid w:val="00B46DA7"/>
    <w:rsid w:val="00B4739F"/>
    <w:rsid w:val="00B473E3"/>
    <w:rsid w:val="00B474C5"/>
    <w:rsid w:val="00B47711"/>
    <w:rsid w:val="00B4781D"/>
    <w:rsid w:val="00B4796E"/>
    <w:rsid w:val="00B47998"/>
    <w:rsid w:val="00B47EF8"/>
    <w:rsid w:val="00B503C6"/>
    <w:rsid w:val="00B50662"/>
    <w:rsid w:val="00B50D63"/>
    <w:rsid w:val="00B50DF2"/>
    <w:rsid w:val="00B50E09"/>
    <w:rsid w:val="00B5159D"/>
    <w:rsid w:val="00B51C50"/>
    <w:rsid w:val="00B51DE8"/>
    <w:rsid w:val="00B51EF9"/>
    <w:rsid w:val="00B52010"/>
    <w:rsid w:val="00B528D1"/>
    <w:rsid w:val="00B529AE"/>
    <w:rsid w:val="00B52F1B"/>
    <w:rsid w:val="00B52FD8"/>
    <w:rsid w:val="00B52FD9"/>
    <w:rsid w:val="00B530A8"/>
    <w:rsid w:val="00B532AD"/>
    <w:rsid w:val="00B532BD"/>
    <w:rsid w:val="00B53305"/>
    <w:rsid w:val="00B5348B"/>
    <w:rsid w:val="00B537EB"/>
    <w:rsid w:val="00B53894"/>
    <w:rsid w:val="00B538E7"/>
    <w:rsid w:val="00B53C4A"/>
    <w:rsid w:val="00B53DE7"/>
    <w:rsid w:val="00B5412F"/>
    <w:rsid w:val="00B54149"/>
    <w:rsid w:val="00B54B5B"/>
    <w:rsid w:val="00B54C65"/>
    <w:rsid w:val="00B54EEB"/>
    <w:rsid w:val="00B55019"/>
    <w:rsid w:val="00B555FD"/>
    <w:rsid w:val="00B557D5"/>
    <w:rsid w:val="00B558F4"/>
    <w:rsid w:val="00B5609E"/>
    <w:rsid w:val="00B56273"/>
    <w:rsid w:val="00B56663"/>
    <w:rsid w:val="00B56935"/>
    <w:rsid w:val="00B570DB"/>
    <w:rsid w:val="00B5732C"/>
    <w:rsid w:val="00B5748C"/>
    <w:rsid w:val="00B5755B"/>
    <w:rsid w:val="00B578CB"/>
    <w:rsid w:val="00B57957"/>
    <w:rsid w:val="00B57998"/>
    <w:rsid w:val="00B579EE"/>
    <w:rsid w:val="00B57A20"/>
    <w:rsid w:val="00B600E1"/>
    <w:rsid w:val="00B60140"/>
    <w:rsid w:val="00B60234"/>
    <w:rsid w:val="00B6042A"/>
    <w:rsid w:val="00B60588"/>
    <w:rsid w:val="00B605A7"/>
    <w:rsid w:val="00B60BBA"/>
    <w:rsid w:val="00B60C56"/>
    <w:rsid w:val="00B60C92"/>
    <w:rsid w:val="00B60D80"/>
    <w:rsid w:val="00B60DF6"/>
    <w:rsid w:val="00B61642"/>
    <w:rsid w:val="00B61818"/>
    <w:rsid w:val="00B61A55"/>
    <w:rsid w:val="00B61C2B"/>
    <w:rsid w:val="00B622FF"/>
    <w:rsid w:val="00B624A7"/>
    <w:rsid w:val="00B62B88"/>
    <w:rsid w:val="00B62BE6"/>
    <w:rsid w:val="00B62DF2"/>
    <w:rsid w:val="00B62F80"/>
    <w:rsid w:val="00B63065"/>
    <w:rsid w:val="00B6308B"/>
    <w:rsid w:val="00B639C0"/>
    <w:rsid w:val="00B63ADE"/>
    <w:rsid w:val="00B64112"/>
    <w:rsid w:val="00B641F9"/>
    <w:rsid w:val="00B64337"/>
    <w:rsid w:val="00B64515"/>
    <w:rsid w:val="00B64871"/>
    <w:rsid w:val="00B64C6E"/>
    <w:rsid w:val="00B64E59"/>
    <w:rsid w:val="00B65683"/>
    <w:rsid w:val="00B6589B"/>
    <w:rsid w:val="00B65998"/>
    <w:rsid w:val="00B65C9E"/>
    <w:rsid w:val="00B65F42"/>
    <w:rsid w:val="00B660DD"/>
    <w:rsid w:val="00B66121"/>
    <w:rsid w:val="00B6643E"/>
    <w:rsid w:val="00B667E0"/>
    <w:rsid w:val="00B672E0"/>
    <w:rsid w:val="00B67348"/>
    <w:rsid w:val="00B67371"/>
    <w:rsid w:val="00B67424"/>
    <w:rsid w:val="00B676C3"/>
    <w:rsid w:val="00B6794F"/>
    <w:rsid w:val="00B679AA"/>
    <w:rsid w:val="00B70068"/>
    <w:rsid w:val="00B7069C"/>
    <w:rsid w:val="00B707CE"/>
    <w:rsid w:val="00B70816"/>
    <w:rsid w:val="00B70829"/>
    <w:rsid w:val="00B70FDC"/>
    <w:rsid w:val="00B71036"/>
    <w:rsid w:val="00B71264"/>
    <w:rsid w:val="00B713A4"/>
    <w:rsid w:val="00B716EA"/>
    <w:rsid w:val="00B7172B"/>
    <w:rsid w:val="00B7181B"/>
    <w:rsid w:val="00B71A94"/>
    <w:rsid w:val="00B71A96"/>
    <w:rsid w:val="00B71D3C"/>
    <w:rsid w:val="00B71D9E"/>
    <w:rsid w:val="00B72720"/>
    <w:rsid w:val="00B72884"/>
    <w:rsid w:val="00B728EB"/>
    <w:rsid w:val="00B72A1B"/>
    <w:rsid w:val="00B73019"/>
    <w:rsid w:val="00B7316C"/>
    <w:rsid w:val="00B73364"/>
    <w:rsid w:val="00B73420"/>
    <w:rsid w:val="00B73533"/>
    <w:rsid w:val="00B736D0"/>
    <w:rsid w:val="00B736EA"/>
    <w:rsid w:val="00B73856"/>
    <w:rsid w:val="00B73A93"/>
    <w:rsid w:val="00B73B00"/>
    <w:rsid w:val="00B73C23"/>
    <w:rsid w:val="00B743ED"/>
    <w:rsid w:val="00B74935"/>
    <w:rsid w:val="00B74AA1"/>
    <w:rsid w:val="00B74CB5"/>
    <w:rsid w:val="00B74FAD"/>
    <w:rsid w:val="00B753F2"/>
    <w:rsid w:val="00B754AB"/>
    <w:rsid w:val="00B758A3"/>
    <w:rsid w:val="00B75A8E"/>
    <w:rsid w:val="00B75EB7"/>
    <w:rsid w:val="00B75F0C"/>
    <w:rsid w:val="00B762BF"/>
    <w:rsid w:val="00B765C7"/>
    <w:rsid w:val="00B76845"/>
    <w:rsid w:val="00B76B51"/>
    <w:rsid w:val="00B76CA9"/>
    <w:rsid w:val="00B76D57"/>
    <w:rsid w:val="00B76E7D"/>
    <w:rsid w:val="00B76E9E"/>
    <w:rsid w:val="00B76EBD"/>
    <w:rsid w:val="00B76FFC"/>
    <w:rsid w:val="00B77BFB"/>
    <w:rsid w:val="00B77EB7"/>
    <w:rsid w:val="00B80214"/>
    <w:rsid w:val="00B80600"/>
    <w:rsid w:val="00B80939"/>
    <w:rsid w:val="00B80C55"/>
    <w:rsid w:val="00B80ECB"/>
    <w:rsid w:val="00B80F08"/>
    <w:rsid w:val="00B814DC"/>
    <w:rsid w:val="00B817A8"/>
    <w:rsid w:val="00B81AA6"/>
    <w:rsid w:val="00B81B5F"/>
    <w:rsid w:val="00B81C03"/>
    <w:rsid w:val="00B81E69"/>
    <w:rsid w:val="00B821AE"/>
    <w:rsid w:val="00B82360"/>
    <w:rsid w:val="00B827CB"/>
    <w:rsid w:val="00B82979"/>
    <w:rsid w:val="00B82A7E"/>
    <w:rsid w:val="00B82D13"/>
    <w:rsid w:val="00B82FB2"/>
    <w:rsid w:val="00B8307D"/>
    <w:rsid w:val="00B830FC"/>
    <w:rsid w:val="00B83272"/>
    <w:rsid w:val="00B833D8"/>
    <w:rsid w:val="00B8356F"/>
    <w:rsid w:val="00B8361A"/>
    <w:rsid w:val="00B837E7"/>
    <w:rsid w:val="00B83837"/>
    <w:rsid w:val="00B839E8"/>
    <w:rsid w:val="00B83D7C"/>
    <w:rsid w:val="00B83DC4"/>
    <w:rsid w:val="00B83E7E"/>
    <w:rsid w:val="00B840FD"/>
    <w:rsid w:val="00B84333"/>
    <w:rsid w:val="00B84768"/>
    <w:rsid w:val="00B84A59"/>
    <w:rsid w:val="00B84D81"/>
    <w:rsid w:val="00B84E2F"/>
    <w:rsid w:val="00B84FC1"/>
    <w:rsid w:val="00B8510A"/>
    <w:rsid w:val="00B8589E"/>
    <w:rsid w:val="00B859A4"/>
    <w:rsid w:val="00B85A85"/>
    <w:rsid w:val="00B85AAC"/>
    <w:rsid w:val="00B85B6C"/>
    <w:rsid w:val="00B8609C"/>
    <w:rsid w:val="00B86544"/>
    <w:rsid w:val="00B867BD"/>
    <w:rsid w:val="00B86B00"/>
    <w:rsid w:val="00B8744E"/>
    <w:rsid w:val="00B87A44"/>
    <w:rsid w:val="00B90438"/>
    <w:rsid w:val="00B909CF"/>
    <w:rsid w:val="00B90A1A"/>
    <w:rsid w:val="00B90ABD"/>
    <w:rsid w:val="00B90CC8"/>
    <w:rsid w:val="00B90EFE"/>
    <w:rsid w:val="00B90FD2"/>
    <w:rsid w:val="00B91267"/>
    <w:rsid w:val="00B912B5"/>
    <w:rsid w:val="00B91922"/>
    <w:rsid w:val="00B91D70"/>
    <w:rsid w:val="00B91E03"/>
    <w:rsid w:val="00B91E35"/>
    <w:rsid w:val="00B921DD"/>
    <w:rsid w:val="00B9224A"/>
    <w:rsid w:val="00B92276"/>
    <w:rsid w:val="00B92825"/>
    <w:rsid w:val="00B92F06"/>
    <w:rsid w:val="00B9302D"/>
    <w:rsid w:val="00B93139"/>
    <w:rsid w:val="00B93186"/>
    <w:rsid w:val="00B93366"/>
    <w:rsid w:val="00B93466"/>
    <w:rsid w:val="00B935FA"/>
    <w:rsid w:val="00B936F7"/>
    <w:rsid w:val="00B938C7"/>
    <w:rsid w:val="00B93A2F"/>
    <w:rsid w:val="00B93E6F"/>
    <w:rsid w:val="00B94C17"/>
    <w:rsid w:val="00B94D18"/>
    <w:rsid w:val="00B94FDE"/>
    <w:rsid w:val="00B950EB"/>
    <w:rsid w:val="00B9514F"/>
    <w:rsid w:val="00B95176"/>
    <w:rsid w:val="00B952B4"/>
    <w:rsid w:val="00B95410"/>
    <w:rsid w:val="00B956D6"/>
    <w:rsid w:val="00B9593D"/>
    <w:rsid w:val="00B95B72"/>
    <w:rsid w:val="00B95F16"/>
    <w:rsid w:val="00B95F30"/>
    <w:rsid w:val="00B9648F"/>
    <w:rsid w:val="00B96737"/>
    <w:rsid w:val="00B9691B"/>
    <w:rsid w:val="00B96937"/>
    <w:rsid w:val="00B96F7E"/>
    <w:rsid w:val="00B97057"/>
    <w:rsid w:val="00B9779A"/>
    <w:rsid w:val="00B97ADC"/>
    <w:rsid w:val="00B97B0E"/>
    <w:rsid w:val="00B97FA9"/>
    <w:rsid w:val="00BA0C44"/>
    <w:rsid w:val="00BA0CDB"/>
    <w:rsid w:val="00BA0F25"/>
    <w:rsid w:val="00BA1224"/>
    <w:rsid w:val="00BA127D"/>
    <w:rsid w:val="00BA161C"/>
    <w:rsid w:val="00BA172B"/>
    <w:rsid w:val="00BA1739"/>
    <w:rsid w:val="00BA17BB"/>
    <w:rsid w:val="00BA17FB"/>
    <w:rsid w:val="00BA1AF8"/>
    <w:rsid w:val="00BA2452"/>
    <w:rsid w:val="00BA28D5"/>
    <w:rsid w:val="00BA2E32"/>
    <w:rsid w:val="00BA2EB4"/>
    <w:rsid w:val="00BA3083"/>
    <w:rsid w:val="00BA30A2"/>
    <w:rsid w:val="00BA35D6"/>
    <w:rsid w:val="00BA3617"/>
    <w:rsid w:val="00BA3671"/>
    <w:rsid w:val="00BA3BEE"/>
    <w:rsid w:val="00BA3D14"/>
    <w:rsid w:val="00BA3F3B"/>
    <w:rsid w:val="00BA3F8C"/>
    <w:rsid w:val="00BA4067"/>
    <w:rsid w:val="00BA41C2"/>
    <w:rsid w:val="00BA4232"/>
    <w:rsid w:val="00BA43F0"/>
    <w:rsid w:val="00BA45A2"/>
    <w:rsid w:val="00BA466C"/>
    <w:rsid w:val="00BA4961"/>
    <w:rsid w:val="00BA4C6F"/>
    <w:rsid w:val="00BA4FD0"/>
    <w:rsid w:val="00BA51C4"/>
    <w:rsid w:val="00BA54EF"/>
    <w:rsid w:val="00BA598C"/>
    <w:rsid w:val="00BA5CC7"/>
    <w:rsid w:val="00BA5F30"/>
    <w:rsid w:val="00BA5FE4"/>
    <w:rsid w:val="00BA602B"/>
    <w:rsid w:val="00BA61E4"/>
    <w:rsid w:val="00BA633A"/>
    <w:rsid w:val="00BA65D4"/>
    <w:rsid w:val="00BA6776"/>
    <w:rsid w:val="00BA6A44"/>
    <w:rsid w:val="00BA6C20"/>
    <w:rsid w:val="00BA6D33"/>
    <w:rsid w:val="00BA6FCF"/>
    <w:rsid w:val="00BA725B"/>
    <w:rsid w:val="00BA72D3"/>
    <w:rsid w:val="00BA7503"/>
    <w:rsid w:val="00BA762B"/>
    <w:rsid w:val="00BA781A"/>
    <w:rsid w:val="00BA7831"/>
    <w:rsid w:val="00BA7889"/>
    <w:rsid w:val="00BA7A74"/>
    <w:rsid w:val="00BA7E68"/>
    <w:rsid w:val="00BA7F06"/>
    <w:rsid w:val="00BB0241"/>
    <w:rsid w:val="00BB0663"/>
    <w:rsid w:val="00BB068C"/>
    <w:rsid w:val="00BB07D3"/>
    <w:rsid w:val="00BB0B06"/>
    <w:rsid w:val="00BB1075"/>
    <w:rsid w:val="00BB12D5"/>
    <w:rsid w:val="00BB173E"/>
    <w:rsid w:val="00BB1C5F"/>
    <w:rsid w:val="00BB1C90"/>
    <w:rsid w:val="00BB1F22"/>
    <w:rsid w:val="00BB1F2A"/>
    <w:rsid w:val="00BB1F6F"/>
    <w:rsid w:val="00BB1F80"/>
    <w:rsid w:val="00BB1F8D"/>
    <w:rsid w:val="00BB2640"/>
    <w:rsid w:val="00BB28B2"/>
    <w:rsid w:val="00BB2C5C"/>
    <w:rsid w:val="00BB2D08"/>
    <w:rsid w:val="00BB3303"/>
    <w:rsid w:val="00BB3BC8"/>
    <w:rsid w:val="00BB3C99"/>
    <w:rsid w:val="00BB3D69"/>
    <w:rsid w:val="00BB4029"/>
    <w:rsid w:val="00BB4280"/>
    <w:rsid w:val="00BB42CB"/>
    <w:rsid w:val="00BB4676"/>
    <w:rsid w:val="00BB46A7"/>
    <w:rsid w:val="00BB494D"/>
    <w:rsid w:val="00BB4B05"/>
    <w:rsid w:val="00BB4B4C"/>
    <w:rsid w:val="00BB4EB1"/>
    <w:rsid w:val="00BB515E"/>
    <w:rsid w:val="00BB51BA"/>
    <w:rsid w:val="00BB51D1"/>
    <w:rsid w:val="00BB5205"/>
    <w:rsid w:val="00BB569B"/>
    <w:rsid w:val="00BB5A73"/>
    <w:rsid w:val="00BB5AA3"/>
    <w:rsid w:val="00BB612C"/>
    <w:rsid w:val="00BB6346"/>
    <w:rsid w:val="00BB66BD"/>
    <w:rsid w:val="00BB67A2"/>
    <w:rsid w:val="00BB6898"/>
    <w:rsid w:val="00BB692B"/>
    <w:rsid w:val="00BB6AA5"/>
    <w:rsid w:val="00BB6E73"/>
    <w:rsid w:val="00BB6EC9"/>
    <w:rsid w:val="00BB779F"/>
    <w:rsid w:val="00BB7A78"/>
    <w:rsid w:val="00BC0308"/>
    <w:rsid w:val="00BC0359"/>
    <w:rsid w:val="00BC0492"/>
    <w:rsid w:val="00BC08B8"/>
    <w:rsid w:val="00BC0A0C"/>
    <w:rsid w:val="00BC0C6F"/>
    <w:rsid w:val="00BC0F93"/>
    <w:rsid w:val="00BC1041"/>
    <w:rsid w:val="00BC117F"/>
    <w:rsid w:val="00BC1416"/>
    <w:rsid w:val="00BC14BF"/>
    <w:rsid w:val="00BC1572"/>
    <w:rsid w:val="00BC170B"/>
    <w:rsid w:val="00BC17A8"/>
    <w:rsid w:val="00BC181B"/>
    <w:rsid w:val="00BC1EE9"/>
    <w:rsid w:val="00BC2117"/>
    <w:rsid w:val="00BC24AE"/>
    <w:rsid w:val="00BC2965"/>
    <w:rsid w:val="00BC2D8F"/>
    <w:rsid w:val="00BC2E4B"/>
    <w:rsid w:val="00BC2EEF"/>
    <w:rsid w:val="00BC34DA"/>
    <w:rsid w:val="00BC3600"/>
    <w:rsid w:val="00BC372D"/>
    <w:rsid w:val="00BC380B"/>
    <w:rsid w:val="00BC3FF5"/>
    <w:rsid w:val="00BC40A7"/>
    <w:rsid w:val="00BC40C5"/>
    <w:rsid w:val="00BC4155"/>
    <w:rsid w:val="00BC42BB"/>
    <w:rsid w:val="00BC4502"/>
    <w:rsid w:val="00BC4595"/>
    <w:rsid w:val="00BC45BE"/>
    <w:rsid w:val="00BC46AA"/>
    <w:rsid w:val="00BC4779"/>
    <w:rsid w:val="00BC4CAB"/>
    <w:rsid w:val="00BC4D2F"/>
    <w:rsid w:val="00BC4D44"/>
    <w:rsid w:val="00BC4EC2"/>
    <w:rsid w:val="00BC4F23"/>
    <w:rsid w:val="00BC4FE2"/>
    <w:rsid w:val="00BC5078"/>
    <w:rsid w:val="00BC5451"/>
    <w:rsid w:val="00BC57DF"/>
    <w:rsid w:val="00BC5C09"/>
    <w:rsid w:val="00BC602A"/>
    <w:rsid w:val="00BC60A6"/>
    <w:rsid w:val="00BC669A"/>
    <w:rsid w:val="00BC6D92"/>
    <w:rsid w:val="00BC70C9"/>
    <w:rsid w:val="00BC7235"/>
    <w:rsid w:val="00BC7270"/>
    <w:rsid w:val="00BC7427"/>
    <w:rsid w:val="00BC78A4"/>
    <w:rsid w:val="00BC79F1"/>
    <w:rsid w:val="00BC7A6D"/>
    <w:rsid w:val="00BC7BC4"/>
    <w:rsid w:val="00BC7CEF"/>
    <w:rsid w:val="00BD024B"/>
    <w:rsid w:val="00BD02EA"/>
    <w:rsid w:val="00BD0351"/>
    <w:rsid w:val="00BD06DD"/>
    <w:rsid w:val="00BD06DF"/>
    <w:rsid w:val="00BD07C6"/>
    <w:rsid w:val="00BD0883"/>
    <w:rsid w:val="00BD0BAF"/>
    <w:rsid w:val="00BD0D23"/>
    <w:rsid w:val="00BD11E0"/>
    <w:rsid w:val="00BD12CF"/>
    <w:rsid w:val="00BD13D2"/>
    <w:rsid w:val="00BD16B0"/>
    <w:rsid w:val="00BD19EF"/>
    <w:rsid w:val="00BD1A7A"/>
    <w:rsid w:val="00BD201D"/>
    <w:rsid w:val="00BD2316"/>
    <w:rsid w:val="00BD2687"/>
    <w:rsid w:val="00BD277F"/>
    <w:rsid w:val="00BD295B"/>
    <w:rsid w:val="00BD2D57"/>
    <w:rsid w:val="00BD30B4"/>
    <w:rsid w:val="00BD32FA"/>
    <w:rsid w:val="00BD3661"/>
    <w:rsid w:val="00BD3800"/>
    <w:rsid w:val="00BD3E1F"/>
    <w:rsid w:val="00BD4040"/>
    <w:rsid w:val="00BD4096"/>
    <w:rsid w:val="00BD414C"/>
    <w:rsid w:val="00BD449F"/>
    <w:rsid w:val="00BD44B2"/>
    <w:rsid w:val="00BD464D"/>
    <w:rsid w:val="00BD477E"/>
    <w:rsid w:val="00BD4900"/>
    <w:rsid w:val="00BD4C6B"/>
    <w:rsid w:val="00BD4DE0"/>
    <w:rsid w:val="00BD5063"/>
    <w:rsid w:val="00BD5540"/>
    <w:rsid w:val="00BD560F"/>
    <w:rsid w:val="00BD5812"/>
    <w:rsid w:val="00BD595C"/>
    <w:rsid w:val="00BD5F04"/>
    <w:rsid w:val="00BD5FDA"/>
    <w:rsid w:val="00BD6678"/>
    <w:rsid w:val="00BD67C0"/>
    <w:rsid w:val="00BD6A78"/>
    <w:rsid w:val="00BD6A7A"/>
    <w:rsid w:val="00BD6B0A"/>
    <w:rsid w:val="00BD6C80"/>
    <w:rsid w:val="00BD6CC0"/>
    <w:rsid w:val="00BD711A"/>
    <w:rsid w:val="00BD74C3"/>
    <w:rsid w:val="00BD762D"/>
    <w:rsid w:val="00BD7748"/>
    <w:rsid w:val="00BD7888"/>
    <w:rsid w:val="00BD799F"/>
    <w:rsid w:val="00BD79AF"/>
    <w:rsid w:val="00BD79DC"/>
    <w:rsid w:val="00BD7CE5"/>
    <w:rsid w:val="00BD7DE2"/>
    <w:rsid w:val="00BD7F78"/>
    <w:rsid w:val="00BE0121"/>
    <w:rsid w:val="00BE0274"/>
    <w:rsid w:val="00BE0338"/>
    <w:rsid w:val="00BE0358"/>
    <w:rsid w:val="00BE0377"/>
    <w:rsid w:val="00BE0450"/>
    <w:rsid w:val="00BE0997"/>
    <w:rsid w:val="00BE0BA8"/>
    <w:rsid w:val="00BE10DC"/>
    <w:rsid w:val="00BE1259"/>
    <w:rsid w:val="00BE12B9"/>
    <w:rsid w:val="00BE12C1"/>
    <w:rsid w:val="00BE16A3"/>
    <w:rsid w:val="00BE17CD"/>
    <w:rsid w:val="00BE1A36"/>
    <w:rsid w:val="00BE1AFF"/>
    <w:rsid w:val="00BE1CBB"/>
    <w:rsid w:val="00BE1D5C"/>
    <w:rsid w:val="00BE2AAF"/>
    <w:rsid w:val="00BE2C26"/>
    <w:rsid w:val="00BE2C9E"/>
    <w:rsid w:val="00BE2C9F"/>
    <w:rsid w:val="00BE2D2B"/>
    <w:rsid w:val="00BE2EC1"/>
    <w:rsid w:val="00BE31BD"/>
    <w:rsid w:val="00BE3294"/>
    <w:rsid w:val="00BE333C"/>
    <w:rsid w:val="00BE34B6"/>
    <w:rsid w:val="00BE34EC"/>
    <w:rsid w:val="00BE36AF"/>
    <w:rsid w:val="00BE39A5"/>
    <w:rsid w:val="00BE39EF"/>
    <w:rsid w:val="00BE3D89"/>
    <w:rsid w:val="00BE402B"/>
    <w:rsid w:val="00BE4233"/>
    <w:rsid w:val="00BE43B7"/>
    <w:rsid w:val="00BE4408"/>
    <w:rsid w:val="00BE446C"/>
    <w:rsid w:val="00BE464E"/>
    <w:rsid w:val="00BE4918"/>
    <w:rsid w:val="00BE4DC6"/>
    <w:rsid w:val="00BE4F70"/>
    <w:rsid w:val="00BE50F9"/>
    <w:rsid w:val="00BE51FB"/>
    <w:rsid w:val="00BE56E8"/>
    <w:rsid w:val="00BE590C"/>
    <w:rsid w:val="00BE5D4F"/>
    <w:rsid w:val="00BE60E5"/>
    <w:rsid w:val="00BE6147"/>
    <w:rsid w:val="00BE61BE"/>
    <w:rsid w:val="00BE6418"/>
    <w:rsid w:val="00BE6420"/>
    <w:rsid w:val="00BE64FB"/>
    <w:rsid w:val="00BE653F"/>
    <w:rsid w:val="00BE6722"/>
    <w:rsid w:val="00BE6A5B"/>
    <w:rsid w:val="00BE6D81"/>
    <w:rsid w:val="00BE6DD9"/>
    <w:rsid w:val="00BE6E2C"/>
    <w:rsid w:val="00BE70A6"/>
    <w:rsid w:val="00BE732B"/>
    <w:rsid w:val="00BE782B"/>
    <w:rsid w:val="00BE7A78"/>
    <w:rsid w:val="00BF0043"/>
    <w:rsid w:val="00BF0C8D"/>
    <w:rsid w:val="00BF0CF6"/>
    <w:rsid w:val="00BF0E85"/>
    <w:rsid w:val="00BF0EB8"/>
    <w:rsid w:val="00BF11FD"/>
    <w:rsid w:val="00BF12CA"/>
    <w:rsid w:val="00BF1C81"/>
    <w:rsid w:val="00BF1EA1"/>
    <w:rsid w:val="00BF28B9"/>
    <w:rsid w:val="00BF2D15"/>
    <w:rsid w:val="00BF2FAD"/>
    <w:rsid w:val="00BF3020"/>
    <w:rsid w:val="00BF3213"/>
    <w:rsid w:val="00BF34F4"/>
    <w:rsid w:val="00BF354D"/>
    <w:rsid w:val="00BF35C1"/>
    <w:rsid w:val="00BF35FC"/>
    <w:rsid w:val="00BF38AE"/>
    <w:rsid w:val="00BF3A42"/>
    <w:rsid w:val="00BF3DDB"/>
    <w:rsid w:val="00BF4883"/>
    <w:rsid w:val="00BF488E"/>
    <w:rsid w:val="00BF49A9"/>
    <w:rsid w:val="00BF4ED8"/>
    <w:rsid w:val="00BF4F54"/>
    <w:rsid w:val="00BF4F93"/>
    <w:rsid w:val="00BF501A"/>
    <w:rsid w:val="00BF508A"/>
    <w:rsid w:val="00BF528D"/>
    <w:rsid w:val="00BF5C46"/>
    <w:rsid w:val="00BF606D"/>
    <w:rsid w:val="00BF6110"/>
    <w:rsid w:val="00BF62D7"/>
    <w:rsid w:val="00BF6918"/>
    <w:rsid w:val="00BF69B2"/>
    <w:rsid w:val="00BF72C4"/>
    <w:rsid w:val="00BF7362"/>
    <w:rsid w:val="00BF7568"/>
    <w:rsid w:val="00BF797C"/>
    <w:rsid w:val="00BF79D3"/>
    <w:rsid w:val="00BF7ABF"/>
    <w:rsid w:val="00BF7B1B"/>
    <w:rsid w:val="00C005E7"/>
    <w:rsid w:val="00C0069A"/>
    <w:rsid w:val="00C00821"/>
    <w:rsid w:val="00C00848"/>
    <w:rsid w:val="00C0090E"/>
    <w:rsid w:val="00C009F6"/>
    <w:rsid w:val="00C01A57"/>
    <w:rsid w:val="00C01AE7"/>
    <w:rsid w:val="00C01FBC"/>
    <w:rsid w:val="00C020EA"/>
    <w:rsid w:val="00C023B9"/>
    <w:rsid w:val="00C024D3"/>
    <w:rsid w:val="00C027C1"/>
    <w:rsid w:val="00C02907"/>
    <w:rsid w:val="00C02957"/>
    <w:rsid w:val="00C02C43"/>
    <w:rsid w:val="00C02D62"/>
    <w:rsid w:val="00C030D8"/>
    <w:rsid w:val="00C03267"/>
    <w:rsid w:val="00C0355C"/>
    <w:rsid w:val="00C03CA8"/>
    <w:rsid w:val="00C03D10"/>
    <w:rsid w:val="00C03F90"/>
    <w:rsid w:val="00C0407B"/>
    <w:rsid w:val="00C043CC"/>
    <w:rsid w:val="00C044E2"/>
    <w:rsid w:val="00C04702"/>
    <w:rsid w:val="00C04CE9"/>
    <w:rsid w:val="00C05354"/>
    <w:rsid w:val="00C05565"/>
    <w:rsid w:val="00C055A1"/>
    <w:rsid w:val="00C055D1"/>
    <w:rsid w:val="00C056C9"/>
    <w:rsid w:val="00C05977"/>
    <w:rsid w:val="00C05B08"/>
    <w:rsid w:val="00C05B61"/>
    <w:rsid w:val="00C05BD3"/>
    <w:rsid w:val="00C05C06"/>
    <w:rsid w:val="00C0637C"/>
    <w:rsid w:val="00C06599"/>
    <w:rsid w:val="00C06896"/>
    <w:rsid w:val="00C0696D"/>
    <w:rsid w:val="00C06974"/>
    <w:rsid w:val="00C06C8B"/>
    <w:rsid w:val="00C06EBA"/>
    <w:rsid w:val="00C06F5F"/>
    <w:rsid w:val="00C078F7"/>
    <w:rsid w:val="00C07DFB"/>
    <w:rsid w:val="00C102A5"/>
    <w:rsid w:val="00C103C7"/>
    <w:rsid w:val="00C10514"/>
    <w:rsid w:val="00C1064C"/>
    <w:rsid w:val="00C10906"/>
    <w:rsid w:val="00C10A6E"/>
    <w:rsid w:val="00C10CF3"/>
    <w:rsid w:val="00C10EF1"/>
    <w:rsid w:val="00C1105C"/>
    <w:rsid w:val="00C11071"/>
    <w:rsid w:val="00C11A22"/>
    <w:rsid w:val="00C11A9A"/>
    <w:rsid w:val="00C11B21"/>
    <w:rsid w:val="00C11B2C"/>
    <w:rsid w:val="00C11B64"/>
    <w:rsid w:val="00C11D0C"/>
    <w:rsid w:val="00C11F59"/>
    <w:rsid w:val="00C11F69"/>
    <w:rsid w:val="00C1201D"/>
    <w:rsid w:val="00C122EC"/>
    <w:rsid w:val="00C12378"/>
    <w:rsid w:val="00C124AD"/>
    <w:rsid w:val="00C124DF"/>
    <w:rsid w:val="00C125DA"/>
    <w:rsid w:val="00C1262B"/>
    <w:rsid w:val="00C12642"/>
    <w:rsid w:val="00C12690"/>
    <w:rsid w:val="00C1284C"/>
    <w:rsid w:val="00C12984"/>
    <w:rsid w:val="00C129AD"/>
    <w:rsid w:val="00C12A63"/>
    <w:rsid w:val="00C12EF5"/>
    <w:rsid w:val="00C12F40"/>
    <w:rsid w:val="00C13005"/>
    <w:rsid w:val="00C130C4"/>
    <w:rsid w:val="00C13400"/>
    <w:rsid w:val="00C13491"/>
    <w:rsid w:val="00C1354D"/>
    <w:rsid w:val="00C13772"/>
    <w:rsid w:val="00C13868"/>
    <w:rsid w:val="00C13886"/>
    <w:rsid w:val="00C138AA"/>
    <w:rsid w:val="00C13A93"/>
    <w:rsid w:val="00C13BFA"/>
    <w:rsid w:val="00C13CF7"/>
    <w:rsid w:val="00C13DB1"/>
    <w:rsid w:val="00C13F69"/>
    <w:rsid w:val="00C14C69"/>
    <w:rsid w:val="00C14E73"/>
    <w:rsid w:val="00C14EA9"/>
    <w:rsid w:val="00C151AE"/>
    <w:rsid w:val="00C151B2"/>
    <w:rsid w:val="00C15422"/>
    <w:rsid w:val="00C1548F"/>
    <w:rsid w:val="00C15DF2"/>
    <w:rsid w:val="00C15ECD"/>
    <w:rsid w:val="00C164F0"/>
    <w:rsid w:val="00C16E2C"/>
    <w:rsid w:val="00C172FF"/>
    <w:rsid w:val="00C175DD"/>
    <w:rsid w:val="00C17818"/>
    <w:rsid w:val="00C17B23"/>
    <w:rsid w:val="00C17E7D"/>
    <w:rsid w:val="00C2002E"/>
    <w:rsid w:val="00C20165"/>
    <w:rsid w:val="00C20813"/>
    <w:rsid w:val="00C20AD6"/>
    <w:rsid w:val="00C20BA6"/>
    <w:rsid w:val="00C20E96"/>
    <w:rsid w:val="00C210CF"/>
    <w:rsid w:val="00C21CF7"/>
    <w:rsid w:val="00C21D5D"/>
    <w:rsid w:val="00C2288D"/>
    <w:rsid w:val="00C228A9"/>
    <w:rsid w:val="00C229FD"/>
    <w:rsid w:val="00C22A35"/>
    <w:rsid w:val="00C22C40"/>
    <w:rsid w:val="00C22C96"/>
    <w:rsid w:val="00C23092"/>
    <w:rsid w:val="00C23886"/>
    <w:rsid w:val="00C2390C"/>
    <w:rsid w:val="00C2426C"/>
    <w:rsid w:val="00C244CE"/>
    <w:rsid w:val="00C245F0"/>
    <w:rsid w:val="00C24EDB"/>
    <w:rsid w:val="00C25567"/>
    <w:rsid w:val="00C2581F"/>
    <w:rsid w:val="00C25911"/>
    <w:rsid w:val="00C2599F"/>
    <w:rsid w:val="00C25B1D"/>
    <w:rsid w:val="00C25EDA"/>
    <w:rsid w:val="00C260D8"/>
    <w:rsid w:val="00C26273"/>
    <w:rsid w:val="00C26717"/>
    <w:rsid w:val="00C2682F"/>
    <w:rsid w:val="00C269A9"/>
    <w:rsid w:val="00C26A69"/>
    <w:rsid w:val="00C26F5D"/>
    <w:rsid w:val="00C2754E"/>
    <w:rsid w:val="00C27850"/>
    <w:rsid w:val="00C27DA6"/>
    <w:rsid w:val="00C27F8C"/>
    <w:rsid w:val="00C302A3"/>
    <w:rsid w:val="00C30710"/>
    <w:rsid w:val="00C30D26"/>
    <w:rsid w:val="00C312AC"/>
    <w:rsid w:val="00C31551"/>
    <w:rsid w:val="00C31D48"/>
    <w:rsid w:val="00C31DAB"/>
    <w:rsid w:val="00C31DD1"/>
    <w:rsid w:val="00C31EC1"/>
    <w:rsid w:val="00C31FFF"/>
    <w:rsid w:val="00C3245C"/>
    <w:rsid w:val="00C327F6"/>
    <w:rsid w:val="00C32B01"/>
    <w:rsid w:val="00C32BAE"/>
    <w:rsid w:val="00C331C0"/>
    <w:rsid w:val="00C33364"/>
    <w:rsid w:val="00C333AF"/>
    <w:rsid w:val="00C3352A"/>
    <w:rsid w:val="00C338E4"/>
    <w:rsid w:val="00C339A2"/>
    <w:rsid w:val="00C33D43"/>
    <w:rsid w:val="00C34038"/>
    <w:rsid w:val="00C341CF"/>
    <w:rsid w:val="00C34239"/>
    <w:rsid w:val="00C34372"/>
    <w:rsid w:val="00C3437C"/>
    <w:rsid w:val="00C3442D"/>
    <w:rsid w:val="00C3460B"/>
    <w:rsid w:val="00C3471A"/>
    <w:rsid w:val="00C347D6"/>
    <w:rsid w:val="00C34863"/>
    <w:rsid w:val="00C350A2"/>
    <w:rsid w:val="00C35221"/>
    <w:rsid w:val="00C35258"/>
    <w:rsid w:val="00C3536C"/>
    <w:rsid w:val="00C3557C"/>
    <w:rsid w:val="00C355D8"/>
    <w:rsid w:val="00C35847"/>
    <w:rsid w:val="00C358A3"/>
    <w:rsid w:val="00C358C5"/>
    <w:rsid w:val="00C35C01"/>
    <w:rsid w:val="00C36003"/>
    <w:rsid w:val="00C36065"/>
    <w:rsid w:val="00C3650D"/>
    <w:rsid w:val="00C36678"/>
    <w:rsid w:val="00C3675D"/>
    <w:rsid w:val="00C36DB0"/>
    <w:rsid w:val="00C36F86"/>
    <w:rsid w:val="00C37007"/>
    <w:rsid w:val="00C370F0"/>
    <w:rsid w:val="00C37332"/>
    <w:rsid w:val="00C37543"/>
    <w:rsid w:val="00C377C9"/>
    <w:rsid w:val="00C3799E"/>
    <w:rsid w:val="00C37A22"/>
    <w:rsid w:val="00C37C61"/>
    <w:rsid w:val="00C37C96"/>
    <w:rsid w:val="00C40006"/>
    <w:rsid w:val="00C404DA"/>
    <w:rsid w:val="00C406AB"/>
    <w:rsid w:val="00C409E0"/>
    <w:rsid w:val="00C40C3A"/>
    <w:rsid w:val="00C40CC8"/>
    <w:rsid w:val="00C40DE7"/>
    <w:rsid w:val="00C40F42"/>
    <w:rsid w:val="00C41037"/>
    <w:rsid w:val="00C4113B"/>
    <w:rsid w:val="00C41412"/>
    <w:rsid w:val="00C419C9"/>
    <w:rsid w:val="00C41A2A"/>
    <w:rsid w:val="00C41B98"/>
    <w:rsid w:val="00C420A9"/>
    <w:rsid w:val="00C42A69"/>
    <w:rsid w:val="00C42C57"/>
    <w:rsid w:val="00C42C98"/>
    <w:rsid w:val="00C42D82"/>
    <w:rsid w:val="00C43069"/>
    <w:rsid w:val="00C4324D"/>
    <w:rsid w:val="00C43452"/>
    <w:rsid w:val="00C43683"/>
    <w:rsid w:val="00C4378D"/>
    <w:rsid w:val="00C439C0"/>
    <w:rsid w:val="00C4407A"/>
    <w:rsid w:val="00C44313"/>
    <w:rsid w:val="00C4448B"/>
    <w:rsid w:val="00C444A1"/>
    <w:rsid w:val="00C44988"/>
    <w:rsid w:val="00C44A84"/>
    <w:rsid w:val="00C44ACF"/>
    <w:rsid w:val="00C44B32"/>
    <w:rsid w:val="00C44D9A"/>
    <w:rsid w:val="00C44F70"/>
    <w:rsid w:val="00C45305"/>
    <w:rsid w:val="00C453BC"/>
    <w:rsid w:val="00C453FF"/>
    <w:rsid w:val="00C455E8"/>
    <w:rsid w:val="00C4579D"/>
    <w:rsid w:val="00C4588A"/>
    <w:rsid w:val="00C45A51"/>
    <w:rsid w:val="00C45D04"/>
    <w:rsid w:val="00C45FD4"/>
    <w:rsid w:val="00C4659C"/>
    <w:rsid w:val="00C4676E"/>
    <w:rsid w:val="00C46789"/>
    <w:rsid w:val="00C46BC4"/>
    <w:rsid w:val="00C46D83"/>
    <w:rsid w:val="00C4771A"/>
    <w:rsid w:val="00C4785F"/>
    <w:rsid w:val="00C47888"/>
    <w:rsid w:val="00C47B17"/>
    <w:rsid w:val="00C47D24"/>
    <w:rsid w:val="00C47E82"/>
    <w:rsid w:val="00C503B5"/>
    <w:rsid w:val="00C5060A"/>
    <w:rsid w:val="00C509D7"/>
    <w:rsid w:val="00C509DC"/>
    <w:rsid w:val="00C50B38"/>
    <w:rsid w:val="00C50BF6"/>
    <w:rsid w:val="00C50E1E"/>
    <w:rsid w:val="00C50F76"/>
    <w:rsid w:val="00C51046"/>
    <w:rsid w:val="00C513DB"/>
    <w:rsid w:val="00C514C5"/>
    <w:rsid w:val="00C516DF"/>
    <w:rsid w:val="00C5171F"/>
    <w:rsid w:val="00C51855"/>
    <w:rsid w:val="00C51859"/>
    <w:rsid w:val="00C51DB7"/>
    <w:rsid w:val="00C525AD"/>
    <w:rsid w:val="00C52A2D"/>
    <w:rsid w:val="00C52B55"/>
    <w:rsid w:val="00C52BE3"/>
    <w:rsid w:val="00C52F29"/>
    <w:rsid w:val="00C52FC6"/>
    <w:rsid w:val="00C5304D"/>
    <w:rsid w:val="00C53094"/>
    <w:rsid w:val="00C531CE"/>
    <w:rsid w:val="00C53224"/>
    <w:rsid w:val="00C53321"/>
    <w:rsid w:val="00C53415"/>
    <w:rsid w:val="00C5346A"/>
    <w:rsid w:val="00C53B7D"/>
    <w:rsid w:val="00C5407D"/>
    <w:rsid w:val="00C5451F"/>
    <w:rsid w:val="00C556BC"/>
    <w:rsid w:val="00C556F7"/>
    <w:rsid w:val="00C55775"/>
    <w:rsid w:val="00C55A87"/>
    <w:rsid w:val="00C55DF0"/>
    <w:rsid w:val="00C55E1F"/>
    <w:rsid w:val="00C5627F"/>
    <w:rsid w:val="00C562DF"/>
    <w:rsid w:val="00C563B1"/>
    <w:rsid w:val="00C56951"/>
    <w:rsid w:val="00C56B09"/>
    <w:rsid w:val="00C56CD3"/>
    <w:rsid w:val="00C57495"/>
    <w:rsid w:val="00C57547"/>
    <w:rsid w:val="00C575E4"/>
    <w:rsid w:val="00C576A0"/>
    <w:rsid w:val="00C578FF"/>
    <w:rsid w:val="00C57A46"/>
    <w:rsid w:val="00C57E53"/>
    <w:rsid w:val="00C6002C"/>
    <w:rsid w:val="00C6026C"/>
    <w:rsid w:val="00C60347"/>
    <w:rsid w:val="00C60628"/>
    <w:rsid w:val="00C611C5"/>
    <w:rsid w:val="00C614CB"/>
    <w:rsid w:val="00C617D5"/>
    <w:rsid w:val="00C618F3"/>
    <w:rsid w:val="00C61946"/>
    <w:rsid w:val="00C619B8"/>
    <w:rsid w:val="00C61B32"/>
    <w:rsid w:val="00C61CAB"/>
    <w:rsid w:val="00C621D4"/>
    <w:rsid w:val="00C622B6"/>
    <w:rsid w:val="00C624BB"/>
    <w:rsid w:val="00C6285D"/>
    <w:rsid w:val="00C62995"/>
    <w:rsid w:val="00C62D08"/>
    <w:rsid w:val="00C62E38"/>
    <w:rsid w:val="00C62EFE"/>
    <w:rsid w:val="00C630C1"/>
    <w:rsid w:val="00C631F9"/>
    <w:rsid w:val="00C63C04"/>
    <w:rsid w:val="00C63D76"/>
    <w:rsid w:val="00C64236"/>
    <w:rsid w:val="00C647C0"/>
    <w:rsid w:val="00C649C4"/>
    <w:rsid w:val="00C64B69"/>
    <w:rsid w:val="00C6530A"/>
    <w:rsid w:val="00C65557"/>
    <w:rsid w:val="00C65959"/>
    <w:rsid w:val="00C65B7A"/>
    <w:rsid w:val="00C65BBE"/>
    <w:rsid w:val="00C65BDD"/>
    <w:rsid w:val="00C65D37"/>
    <w:rsid w:val="00C66200"/>
    <w:rsid w:val="00C6626D"/>
    <w:rsid w:val="00C66408"/>
    <w:rsid w:val="00C66417"/>
    <w:rsid w:val="00C667CA"/>
    <w:rsid w:val="00C673BF"/>
    <w:rsid w:val="00C676AE"/>
    <w:rsid w:val="00C6780A"/>
    <w:rsid w:val="00C67BE4"/>
    <w:rsid w:val="00C67F45"/>
    <w:rsid w:val="00C7006E"/>
    <w:rsid w:val="00C705CB"/>
    <w:rsid w:val="00C70921"/>
    <w:rsid w:val="00C70DC3"/>
    <w:rsid w:val="00C713BA"/>
    <w:rsid w:val="00C713D9"/>
    <w:rsid w:val="00C7150C"/>
    <w:rsid w:val="00C71766"/>
    <w:rsid w:val="00C71846"/>
    <w:rsid w:val="00C71D52"/>
    <w:rsid w:val="00C71E32"/>
    <w:rsid w:val="00C71E8B"/>
    <w:rsid w:val="00C71F7E"/>
    <w:rsid w:val="00C720C0"/>
    <w:rsid w:val="00C72146"/>
    <w:rsid w:val="00C721B5"/>
    <w:rsid w:val="00C72D9E"/>
    <w:rsid w:val="00C731D0"/>
    <w:rsid w:val="00C73263"/>
    <w:rsid w:val="00C737F1"/>
    <w:rsid w:val="00C73A3F"/>
    <w:rsid w:val="00C73A5E"/>
    <w:rsid w:val="00C73DFC"/>
    <w:rsid w:val="00C73FCF"/>
    <w:rsid w:val="00C74227"/>
    <w:rsid w:val="00C74942"/>
    <w:rsid w:val="00C74C52"/>
    <w:rsid w:val="00C74CEB"/>
    <w:rsid w:val="00C74DBE"/>
    <w:rsid w:val="00C74EFD"/>
    <w:rsid w:val="00C75128"/>
    <w:rsid w:val="00C756B1"/>
    <w:rsid w:val="00C757AF"/>
    <w:rsid w:val="00C7592F"/>
    <w:rsid w:val="00C7595E"/>
    <w:rsid w:val="00C759CA"/>
    <w:rsid w:val="00C75ACB"/>
    <w:rsid w:val="00C7611D"/>
    <w:rsid w:val="00C76167"/>
    <w:rsid w:val="00C76181"/>
    <w:rsid w:val="00C761A8"/>
    <w:rsid w:val="00C7644D"/>
    <w:rsid w:val="00C766E0"/>
    <w:rsid w:val="00C76E04"/>
    <w:rsid w:val="00C772DD"/>
    <w:rsid w:val="00C779C5"/>
    <w:rsid w:val="00C77DED"/>
    <w:rsid w:val="00C801B3"/>
    <w:rsid w:val="00C8107B"/>
    <w:rsid w:val="00C813B2"/>
    <w:rsid w:val="00C81905"/>
    <w:rsid w:val="00C81AD7"/>
    <w:rsid w:val="00C81BCA"/>
    <w:rsid w:val="00C8206D"/>
    <w:rsid w:val="00C82800"/>
    <w:rsid w:val="00C828CB"/>
    <w:rsid w:val="00C82A1C"/>
    <w:rsid w:val="00C830E4"/>
    <w:rsid w:val="00C831F4"/>
    <w:rsid w:val="00C83447"/>
    <w:rsid w:val="00C8365B"/>
    <w:rsid w:val="00C83897"/>
    <w:rsid w:val="00C83FED"/>
    <w:rsid w:val="00C84077"/>
    <w:rsid w:val="00C84299"/>
    <w:rsid w:val="00C844E9"/>
    <w:rsid w:val="00C84502"/>
    <w:rsid w:val="00C84839"/>
    <w:rsid w:val="00C84AC3"/>
    <w:rsid w:val="00C84C25"/>
    <w:rsid w:val="00C84C7A"/>
    <w:rsid w:val="00C84F6B"/>
    <w:rsid w:val="00C850C5"/>
    <w:rsid w:val="00C85481"/>
    <w:rsid w:val="00C85609"/>
    <w:rsid w:val="00C85983"/>
    <w:rsid w:val="00C85CE3"/>
    <w:rsid w:val="00C85F83"/>
    <w:rsid w:val="00C862E3"/>
    <w:rsid w:val="00C864AF"/>
    <w:rsid w:val="00C866C1"/>
    <w:rsid w:val="00C86B98"/>
    <w:rsid w:val="00C86E51"/>
    <w:rsid w:val="00C870A4"/>
    <w:rsid w:val="00C87329"/>
    <w:rsid w:val="00C87384"/>
    <w:rsid w:val="00C87637"/>
    <w:rsid w:val="00C87727"/>
    <w:rsid w:val="00C879C2"/>
    <w:rsid w:val="00C87A62"/>
    <w:rsid w:val="00C87C58"/>
    <w:rsid w:val="00C87DF0"/>
    <w:rsid w:val="00C901D9"/>
    <w:rsid w:val="00C903F8"/>
    <w:rsid w:val="00C90844"/>
    <w:rsid w:val="00C90916"/>
    <w:rsid w:val="00C90959"/>
    <w:rsid w:val="00C909EE"/>
    <w:rsid w:val="00C909F7"/>
    <w:rsid w:val="00C90CA7"/>
    <w:rsid w:val="00C91227"/>
    <w:rsid w:val="00C91247"/>
    <w:rsid w:val="00C9151E"/>
    <w:rsid w:val="00C9165C"/>
    <w:rsid w:val="00C9185D"/>
    <w:rsid w:val="00C92421"/>
    <w:rsid w:val="00C92456"/>
    <w:rsid w:val="00C926DE"/>
    <w:rsid w:val="00C92B96"/>
    <w:rsid w:val="00C92D16"/>
    <w:rsid w:val="00C92D3A"/>
    <w:rsid w:val="00C92EEF"/>
    <w:rsid w:val="00C92F8D"/>
    <w:rsid w:val="00C92FDE"/>
    <w:rsid w:val="00C931E8"/>
    <w:rsid w:val="00C93295"/>
    <w:rsid w:val="00C93389"/>
    <w:rsid w:val="00C9341E"/>
    <w:rsid w:val="00C9351A"/>
    <w:rsid w:val="00C93903"/>
    <w:rsid w:val="00C9390C"/>
    <w:rsid w:val="00C94158"/>
    <w:rsid w:val="00C94423"/>
    <w:rsid w:val="00C946EB"/>
    <w:rsid w:val="00C94797"/>
    <w:rsid w:val="00C9487D"/>
    <w:rsid w:val="00C94D3D"/>
    <w:rsid w:val="00C9538E"/>
    <w:rsid w:val="00C95398"/>
    <w:rsid w:val="00C955C7"/>
    <w:rsid w:val="00C956B3"/>
    <w:rsid w:val="00C95741"/>
    <w:rsid w:val="00C95AA3"/>
    <w:rsid w:val="00C96227"/>
    <w:rsid w:val="00C964EE"/>
    <w:rsid w:val="00C96767"/>
    <w:rsid w:val="00C968C7"/>
    <w:rsid w:val="00C96A21"/>
    <w:rsid w:val="00C96A78"/>
    <w:rsid w:val="00C96E66"/>
    <w:rsid w:val="00C96E9F"/>
    <w:rsid w:val="00C96EA8"/>
    <w:rsid w:val="00C96EB9"/>
    <w:rsid w:val="00C96F96"/>
    <w:rsid w:val="00C9782B"/>
    <w:rsid w:val="00C97BCE"/>
    <w:rsid w:val="00CA012A"/>
    <w:rsid w:val="00CA0752"/>
    <w:rsid w:val="00CA0A9F"/>
    <w:rsid w:val="00CA0B77"/>
    <w:rsid w:val="00CA0C17"/>
    <w:rsid w:val="00CA0DCF"/>
    <w:rsid w:val="00CA0F0E"/>
    <w:rsid w:val="00CA1604"/>
    <w:rsid w:val="00CA18DD"/>
    <w:rsid w:val="00CA2228"/>
    <w:rsid w:val="00CA2803"/>
    <w:rsid w:val="00CA2ABA"/>
    <w:rsid w:val="00CA2B0D"/>
    <w:rsid w:val="00CA2B12"/>
    <w:rsid w:val="00CA2C3E"/>
    <w:rsid w:val="00CA2D3E"/>
    <w:rsid w:val="00CA30A4"/>
    <w:rsid w:val="00CA30BE"/>
    <w:rsid w:val="00CA319F"/>
    <w:rsid w:val="00CA33C5"/>
    <w:rsid w:val="00CA36AF"/>
    <w:rsid w:val="00CA3933"/>
    <w:rsid w:val="00CA39AC"/>
    <w:rsid w:val="00CA3AD2"/>
    <w:rsid w:val="00CA3C6C"/>
    <w:rsid w:val="00CA3D87"/>
    <w:rsid w:val="00CA3EBC"/>
    <w:rsid w:val="00CA3F78"/>
    <w:rsid w:val="00CA412F"/>
    <w:rsid w:val="00CA43A8"/>
    <w:rsid w:val="00CA4958"/>
    <w:rsid w:val="00CA4C15"/>
    <w:rsid w:val="00CA4E08"/>
    <w:rsid w:val="00CA4FE3"/>
    <w:rsid w:val="00CA5361"/>
    <w:rsid w:val="00CA5556"/>
    <w:rsid w:val="00CA57F4"/>
    <w:rsid w:val="00CA58A8"/>
    <w:rsid w:val="00CA590C"/>
    <w:rsid w:val="00CA5C5C"/>
    <w:rsid w:val="00CA5C83"/>
    <w:rsid w:val="00CA5E56"/>
    <w:rsid w:val="00CA6255"/>
    <w:rsid w:val="00CA6290"/>
    <w:rsid w:val="00CA64F0"/>
    <w:rsid w:val="00CA65BC"/>
    <w:rsid w:val="00CA685B"/>
    <w:rsid w:val="00CA73A6"/>
    <w:rsid w:val="00CA7440"/>
    <w:rsid w:val="00CA744D"/>
    <w:rsid w:val="00CA74B7"/>
    <w:rsid w:val="00CA7863"/>
    <w:rsid w:val="00CA7895"/>
    <w:rsid w:val="00CA78E6"/>
    <w:rsid w:val="00CA7C20"/>
    <w:rsid w:val="00CA7D4C"/>
    <w:rsid w:val="00CB006B"/>
    <w:rsid w:val="00CB0248"/>
    <w:rsid w:val="00CB03D9"/>
    <w:rsid w:val="00CB093B"/>
    <w:rsid w:val="00CB0AAA"/>
    <w:rsid w:val="00CB1008"/>
    <w:rsid w:val="00CB155A"/>
    <w:rsid w:val="00CB1718"/>
    <w:rsid w:val="00CB1790"/>
    <w:rsid w:val="00CB17A9"/>
    <w:rsid w:val="00CB18C9"/>
    <w:rsid w:val="00CB1D54"/>
    <w:rsid w:val="00CB233B"/>
    <w:rsid w:val="00CB24F1"/>
    <w:rsid w:val="00CB28B8"/>
    <w:rsid w:val="00CB291E"/>
    <w:rsid w:val="00CB36D2"/>
    <w:rsid w:val="00CB3806"/>
    <w:rsid w:val="00CB380B"/>
    <w:rsid w:val="00CB3853"/>
    <w:rsid w:val="00CB385C"/>
    <w:rsid w:val="00CB3EB0"/>
    <w:rsid w:val="00CB41FB"/>
    <w:rsid w:val="00CB4E14"/>
    <w:rsid w:val="00CB51BC"/>
    <w:rsid w:val="00CB53F7"/>
    <w:rsid w:val="00CB5603"/>
    <w:rsid w:val="00CB5AF8"/>
    <w:rsid w:val="00CB5C0D"/>
    <w:rsid w:val="00CB65E0"/>
    <w:rsid w:val="00CB6631"/>
    <w:rsid w:val="00CB66D1"/>
    <w:rsid w:val="00CB6737"/>
    <w:rsid w:val="00CB68B2"/>
    <w:rsid w:val="00CB691C"/>
    <w:rsid w:val="00CB6F45"/>
    <w:rsid w:val="00CB713C"/>
    <w:rsid w:val="00CB717E"/>
    <w:rsid w:val="00CB71E7"/>
    <w:rsid w:val="00CB72C0"/>
    <w:rsid w:val="00CB7A59"/>
    <w:rsid w:val="00CB7B9C"/>
    <w:rsid w:val="00CB7E64"/>
    <w:rsid w:val="00CC0044"/>
    <w:rsid w:val="00CC0144"/>
    <w:rsid w:val="00CC018B"/>
    <w:rsid w:val="00CC058C"/>
    <w:rsid w:val="00CC07B8"/>
    <w:rsid w:val="00CC0848"/>
    <w:rsid w:val="00CC0AE5"/>
    <w:rsid w:val="00CC0EA8"/>
    <w:rsid w:val="00CC101B"/>
    <w:rsid w:val="00CC1398"/>
    <w:rsid w:val="00CC14A8"/>
    <w:rsid w:val="00CC15DF"/>
    <w:rsid w:val="00CC1EDC"/>
    <w:rsid w:val="00CC237C"/>
    <w:rsid w:val="00CC2D0C"/>
    <w:rsid w:val="00CC2D8E"/>
    <w:rsid w:val="00CC30EC"/>
    <w:rsid w:val="00CC32BA"/>
    <w:rsid w:val="00CC347E"/>
    <w:rsid w:val="00CC34ED"/>
    <w:rsid w:val="00CC3993"/>
    <w:rsid w:val="00CC3A45"/>
    <w:rsid w:val="00CC3BDF"/>
    <w:rsid w:val="00CC3F92"/>
    <w:rsid w:val="00CC403B"/>
    <w:rsid w:val="00CC4064"/>
    <w:rsid w:val="00CC408D"/>
    <w:rsid w:val="00CC4964"/>
    <w:rsid w:val="00CC508D"/>
    <w:rsid w:val="00CC5156"/>
    <w:rsid w:val="00CC5337"/>
    <w:rsid w:val="00CC5A35"/>
    <w:rsid w:val="00CC5D16"/>
    <w:rsid w:val="00CC5DBC"/>
    <w:rsid w:val="00CC5E8A"/>
    <w:rsid w:val="00CC5F33"/>
    <w:rsid w:val="00CC6984"/>
    <w:rsid w:val="00CC6B82"/>
    <w:rsid w:val="00CC6DD6"/>
    <w:rsid w:val="00CC6DDE"/>
    <w:rsid w:val="00CC6E1F"/>
    <w:rsid w:val="00CC6F54"/>
    <w:rsid w:val="00CC71B0"/>
    <w:rsid w:val="00CC742A"/>
    <w:rsid w:val="00CC743D"/>
    <w:rsid w:val="00CC79DE"/>
    <w:rsid w:val="00CC7D7A"/>
    <w:rsid w:val="00CC7DB6"/>
    <w:rsid w:val="00CD0424"/>
    <w:rsid w:val="00CD06EE"/>
    <w:rsid w:val="00CD0759"/>
    <w:rsid w:val="00CD1094"/>
    <w:rsid w:val="00CD10BF"/>
    <w:rsid w:val="00CD1E85"/>
    <w:rsid w:val="00CD1ED5"/>
    <w:rsid w:val="00CD20AD"/>
    <w:rsid w:val="00CD2502"/>
    <w:rsid w:val="00CD2938"/>
    <w:rsid w:val="00CD2C6E"/>
    <w:rsid w:val="00CD2E08"/>
    <w:rsid w:val="00CD2E19"/>
    <w:rsid w:val="00CD3270"/>
    <w:rsid w:val="00CD33F4"/>
    <w:rsid w:val="00CD35D3"/>
    <w:rsid w:val="00CD35E3"/>
    <w:rsid w:val="00CD3619"/>
    <w:rsid w:val="00CD37A2"/>
    <w:rsid w:val="00CD3873"/>
    <w:rsid w:val="00CD3D91"/>
    <w:rsid w:val="00CD3F3A"/>
    <w:rsid w:val="00CD41CE"/>
    <w:rsid w:val="00CD42D0"/>
    <w:rsid w:val="00CD431B"/>
    <w:rsid w:val="00CD4B88"/>
    <w:rsid w:val="00CD4C09"/>
    <w:rsid w:val="00CD4C4C"/>
    <w:rsid w:val="00CD4CA7"/>
    <w:rsid w:val="00CD4D60"/>
    <w:rsid w:val="00CD4E95"/>
    <w:rsid w:val="00CD4FF5"/>
    <w:rsid w:val="00CD516A"/>
    <w:rsid w:val="00CD517C"/>
    <w:rsid w:val="00CD5C61"/>
    <w:rsid w:val="00CD5F54"/>
    <w:rsid w:val="00CD5F69"/>
    <w:rsid w:val="00CD650E"/>
    <w:rsid w:val="00CD6C4C"/>
    <w:rsid w:val="00CD6F7E"/>
    <w:rsid w:val="00CD7175"/>
    <w:rsid w:val="00CD7444"/>
    <w:rsid w:val="00CD7B86"/>
    <w:rsid w:val="00CD7FE1"/>
    <w:rsid w:val="00CE01FF"/>
    <w:rsid w:val="00CE0233"/>
    <w:rsid w:val="00CE07CC"/>
    <w:rsid w:val="00CE089A"/>
    <w:rsid w:val="00CE09A2"/>
    <w:rsid w:val="00CE0BFF"/>
    <w:rsid w:val="00CE0DB3"/>
    <w:rsid w:val="00CE0E0D"/>
    <w:rsid w:val="00CE1361"/>
    <w:rsid w:val="00CE139F"/>
    <w:rsid w:val="00CE143C"/>
    <w:rsid w:val="00CE15F3"/>
    <w:rsid w:val="00CE1A3C"/>
    <w:rsid w:val="00CE1C22"/>
    <w:rsid w:val="00CE1C7B"/>
    <w:rsid w:val="00CE2097"/>
    <w:rsid w:val="00CE20D5"/>
    <w:rsid w:val="00CE215F"/>
    <w:rsid w:val="00CE2323"/>
    <w:rsid w:val="00CE25C3"/>
    <w:rsid w:val="00CE28A1"/>
    <w:rsid w:val="00CE2DAA"/>
    <w:rsid w:val="00CE2E02"/>
    <w:rsid w:val="00CE2E7C"/>
    <w:rsid w:val="00CE305B"/>
    <w:rsid w:val="00CE31FC"/>
    <w:rsid w:val="00CE386E"/>
    <w:rsid w:val="00CE415B"/>
    <w:rsid w:val="00CE4205"/>
    <w:rsid w:val="00CE45FF"/>
    <w:rsid w:val="00CE46C6"/>
    <w:rsid w:val="00CE48D4"/>
    <w:rsid w:val="00CE4D64"/>
    <w:rsid w:val="00CE4E8F"/>
    <w:rsid w:val="00CE4EEA"/>
    <w:rsid w:val="00CE4F99"/>
    <w:rsid w:val="00CE5161"/>
    <w:rsid w:val="00CE53F4"/>
    <w:rsid w:val="00CE58B0"/>
    <w:rsid w:val="00CE5D2F"/>
    <w:rsid w:val="00CE5D9C"/>
    <w:rsid w:val="00CE5DC6"/>
    <w:rsid w:val="00CE5F84"/>
    <w:rsid w:val="00CE5FED"/>
    <w:rsid w:val="00CE6337"/>
    <w:rsid w:val="00CE63A9"/>
    <w:rsid w:val="00CE63EB"/>
    <w:rsid w:val="00CE673B"/>
    <w:rsid w:val="00CE67BD"/>
    <w:rsid w:val="00CE6C31"/>
    <w:rsid w:val="00CE6F63"/>
    <w:rsid w:val="00CE70E8"/>
    <w:rsid w:val="00CE70EF"/>
    <w:rsid w:val="00CE719A"/>
    <w:rsid w:val="00CE74CC"/>
    <w:rsid w:val="00CE74F8"/>
    <w:rsid w:val="00CE77BD"/>
    <w:rsid w:val="00CE78E5"/>
    <w:rsid w:val="00CE7A0A"/>
    <w:rsid w:val="00CE7BA1"/>
    <w:rsid w:val="00CE7F5F"/>
    <w:rsid w:val="00CF025F"/>
    <w:rsid w:val="00CF0364"/>
    <w:rsid w:val="00CF03F3"/>
    <w:rsid w:val="00CF04C9"/>
    <w:rsid w:val="00CF059A"/>
    <w:rsid w:val="00CF061A"/>
    <w:rsid w:val="00CF08AD"/>
    <w:rsid w:val="00CF0BC4"/>
    <w:rsid w:val="00CF0DF9"/>
    <w:rsid w:val="00CF1624"/>
    <w:rsid w:val="00CF165C"/>
    <w:rsid w:val="00CF1B7B"/>
    <w:rsid w:val="00CF1D2F"/>
    <w:rsid w:val="00CF208F"/>
    <w:rsid w:val="00CF21F2"/>
    <w:rsid w:val="00CF2969"/>
    <w:rsid w:val="00CF2AA6"/>
    <w:rsid w:val="00CF2ACD"/>
    <w:rsid w:val="00CF2F13"/>
    <w:rsid w:val="00CF31BD"/>
    <w:rsid w:val="00CF3474"/>
    <w:rsid w:val="00CF3AB0"/>
    <w:rsid w:val="00CF3C0E"/>
    <w:rsid w:val="00CF3CAF"/>
    <w:rsid w:val="00CF3DBE"/>
    <w:rsid w:val="00CF3F90"/>
    <w:rsid w:val="00CF3FD9"/>
    <w:rsid w:val="00CF446A"/>
    <w:rsid w:val="00CF45C5"/>
    <w:rsid w:val="00CF47D3"/>
    <w:rsid w:val="00CF4C39"/>
    <w:rsid w:val="00CF5120"/>
    <w:rsid w:val="00CF5296"/>
    <w:rsid w:val="00CF58D9"/>
    <w:rsid w:val="00CF60C7"/>
    <w:rsid w:val="00CF623F"/>
    <w:rsid w:val="00CF65C9"/>
    <w:rsid w:val="00CF6614"/>
    <w:rsid w:val="00CF69FF"/>
    <w:rsid w:val="00CF6AF1"/>
    <w:rsid w:val="00CF6F9C"/>
    <w:rsid w:val="00CF70BE"/>
    <w:rsid w:val="00CF713E"/>
    <w:rsid w:val="00CF737B"/>
    <w:rsid w:val="00CF7424"/>
    <w:rsid w:val="00CF7435"/>
    <w:rsid w:val="00CF783C"/>
    <w:rsid w:val="00CF7B76"/>
    <w:rsid w:val="00CF7DB4"/>
    <w:rsid w:val="00CF7EC1"/>
    <w:rsid w:val="00D00067"/>
    <w:rsid w:val="00D00318"/>
    <w:rsid w:val="00D003A1"/>
    <w:rsid w:val="00D009B3"/>
    <w:rsid w:val="00D00C8C"/>
    <w:rsid w:val="00D00F30"/>
    <w:rsid w:val="00D01534"/>
    <w:rsid w:val="00D016F4"/>
    <w:rsid w:val="00D0188F"/>
    <w:rsid w:val="00D02380"/>
    <w:rsid w:val="00D025EB"/>
    <w:rsid w:val="00D029A3"/>
    <w:rsid w:val="00D02CB1"/>
    <w:rsid w:val="00D03DB8"/>
    <w:rsid w:val="00D04168"/>
    <w:rsid w:val="00D041DF"/>
    <w:rsid w:val="00D04239"/>
    <w:rsid w:val="00D043F6"/>
    <w:rsid w:val="00D0441D"/>
    <w:rsid w:val="00D0475A"/>
    <w:rsid w:val="00D04904"/>
    <w:rsid w:val="00D0498B"/>
    <w:rsid w:val="00D04B73"/>
    <w:rsid w:val="00D04C3D"/>
    <w:rsid w:val="00D04EBF"/>
    <w:rsid w:val="00D04F99"/>
    <w:rsid w:val="00D0507D"/>
    <w:rsid w:val="00D053D8"/>
    <w:rsid w:val="00D0580E"/>
    <w:rsid w:val="00D05D2E"/>
    <w:rsid w:val="00D05DCB"/>
    <w:rsid w:val="00D060E0"/>
    <w:rsid w:val="00D061A1"/>
    <w:rsid w:val="00D063DC"/>
    <w:rsid w:val="00D066A3"/>
    <w:rsid w:val="00D066E9"/>
    <w:rsid w:val="00D06E0B"/>
    <w:rsid w:val="00D06FBC"/>
    <w:rsid w:val="00D06FF6"/>
    <w:rsid w:val="00D070EE"/>
    <w:rsid w:val="00D07D31"/>
    <w:rsid w:val="00D07D40"/>
    <w:rsid w:val="00D1004D"/>
    <w:rsid w:val="00D100B7"/>
    <w:rsid w:val="00D101AD"/>
    <w:rsid w:val="00D10625"/>
    <w:rsid w:val="00D10770"/>
    <w:rsid w:val="00D108B4"/>
    <w:rsid w:val="00D1091A"/>
    <w:rsid w:val="00D109A5"/>
    <w:rsid w:val="00D10B47"/>
    <w:rsid w:val="00D10C50"/>
    <w:rsid w:val="00D1110E"/>
    <w:rsid w:val="00D1111F"/>
    <w:rsid w:val="00D11203"/>
    <w:rsid w:val="00D1126A"/>
    <w:rsid w:val="00D113BD"/>
    <w:rsid w:val="00D114C4"/>
    <w:rsid w:val="00D1150B"/>
    <w:rsid w:val="00D11D98"/>
    <w:rsid w:val="00D121D8"/>
    <w:rsid w:val="00D12A87"/>
    <w:rsid w:val="00D12BE4"/>
    <w:rsid w:val="00D12E8F"/>
    <w:rsid w:val="00D1308B"/>
    <w:rsid w:val="00D13428"/>
    <w:rsid w:val="00D13E2D"/>
    <w:rsid w:val="00D14702"/>
    <w:rsid w:val="00D1470D"/>
    <w:rsid w:val="00D14938"/>
    <w:rsid w:val="00D14B93"/>
    <w:rsid w:val="00D14BDF"/>
    <w:rsid w:val="00D14FC9"/>
    <w:rsid w:val="00D151E8"/>
    <w:rsid w:val="00D152F6"/>
    <w:rsid w:val="00D15626"/>
    <w:rsid w:val="00D15896"/>
    <w:rsid w:val="00D15CE3"/>
    <w:rsid w:val="00D15D1F"/>
    <w:rsid w:val="00D166C5"/>
    <w:rsid w:val="00D1699E"/>
    <w:rsid w:val="00D17398"/>
    <w:rsid w:val="00D17412"/>
    <w:rsid w:val="00D17711"/>
    <w:rsid w:val="00D179FE"/>
    <w:rsid w:val="00D17ADA"/>
    <w:rsid w:val="00D17C0C"/>
    <w:rsid w:val="00D17F17"/>
    <w:rsid w:val="00D2013E"/>
    <w:rsid w:val="00D2069A"/>
    <w:rsid w:val="00D20AFD"/>
    <w:rsid w:val="00D20C36"/>
    <w:rsid w:val="00D21140"/>
    <w:rsid w:val="00D21326"/>
    <w:rsid w:val="00D213AE"/>
    <w:rsid w:val="00D220D9"/>
    <w:rsid w:val="00D224F6"/>
    <w:rsid w:val="00D2292C"/>
    <w:rsid w:val="00D22BCF"/>
    <w:rsid w:val="00D2302F"/>
    <w:rsid w:val="00D23160"/>
    <w:rsid w:val="00D2373C"/>
    <w:rsid w:val="00D238E2"/>
    <w:rsid w:val="00D23D0B"/>
    <w:rsid w:val="00D24056"/>
    <w:rsid w:val="00D24807"/>
    <w:rsid w:val="00D24AE6"/>
    <w:rsid w:val="00D24B49"/>
    <w:rsid w:val="00D24C3E"/>
    <w:rsid w:val="00D24D53"/>
    <w:rsid w:val="00D251B2"/>
    <w:rsid w:val="00D252A4"/>
    <w:rsid w:val="00D257C6"/>
    <w:rsid w:val="00D2619D"/>
    <w:rsid w:val="00D26233"/>
    <w:rsid w:val="00D263CC"/>
    <w:rsid w:val="00D26495"/>
    <w:rsid w:val="00D26E03"/>
    <w:rsid w:val="00D26EEE"/>
    <w:rsid w:val="00D27059"/>
    <w:rsid w:val="00D27983"/>
    <w:rsid w:val="00D27AA4"/>
    <w:rsid w:val="00D27C3C"/>
    <w:rsid w:val="00D27CD4"/>
    <w:rsid w:val="00D27EFA"/>
    <w:rsid w:val="00D30015"/>
    <w:rsid w:val="00D307D5"/>
    <w:rsid w:val="00D308CE"/>
    <w:rsid w:val="00D309DB"/>
    <w:rsid w:val="00D30B1D"/>
    <w:rsid w:val="00D30D2C"/>
    <w:rsid w:val="00D3100F"/>
    <w:rsid w:val="00D311E8"/>
    <w:rsid w:val="00D31639"/>
    <w:rsid w:val="00D31A45"/>
    <w:rsid w:val="00D31A66"/>
    <w:rsid w:val="00D31B39"/>
    <w:rsid w:val="00D31C54"/>
    <w:rsid w:val="00D31CA5"/>
    <w:rsid w:val="00D32050"/>
    <w:rsid w:val="00D32061"/>
    <w:rsid w:val="00D321D3"/>
    <w:rsid w:val="00D3225F"/>
    <w:rsid w:val="00D322E8"/>
    <w:rsid w:val="00D323EA"/>
    <w:rsid w:val="00D32416"/>
    <w:rsid w:val="00D3250D"/>
    <w:rsid w:val="00D3260E"/>
    <w:rsid w:val="00D3282E"/>
    <w:rsid w:val="00D32C80"/>
    <w:rsid w:val="00D32C85"/>
    <w:rsid w:val="00D32D21"/>
    <w:rsid w:val="00D32E79"/>
    <w:rsid w:val="00D32F77"/>
    <w:rsid w:val="00D33042"/>
    <w:rsid w:val="00D3312B"/>
    <w:rsid w:val="00D3329F"/>
    <w:rsid w:val="00D33555"/>
    <w:rsid w:val="00D341C4"/>
    <w:rsid w:val="00D345F2"/>
    <w:rsid w:val="00D347F3"/>
    <w:rsid w:val="00D34B6A"/>
    <w:rsid w:val="00D34E0D"/>
    <w:rsid w:val="00D34E19"/>
    <w:rsid w:val="00D35060"/>
    <w:rsid w:val="00D35581"/>
    <w:rsid w:val="00D355E3"/>
    <w:rsid w:val="00D35615"/>
    <w:rsid w:val="00D35640"/>
    <w:rsid w:val="00D357DC"/>
    <w:rsid w:val="00D35880"/>
    <w:rsid w:val="00D35D38"/>
    <w:rsid w:val="00D35DEE"/>
    <w:rsid w:val="00D3617D"/>
    <w:rsid w:val="00D36484"/>
    <w:rsid w:val="00D36779"/>
    <w:rsid w:val="00D36893"/>
    <w:rsid w:val="00D36A0A"/>
    <w:rsid w:val="00D36C21"/>
    <w:rsid w:val="00D36C89"/>
    <w:rsid w:val="00D36D08"/>
    <w:rsid w:val="00D37024"/>
    <w:rsid w:val="00D37551"/>
    <w:rsid w:val="00D37921"/>
    <w:rsid w:val="00D37BDF"/>
    <w:rsid w:val="00D37D8F"/>
    <w:rsid w:val="00D40057"/>
    <w:rsid w:val="00D40285"/>
    <w:rsid w:val="00D40494"/>
    <w:rsid w:val="00D404C0"/>
    <w:rsid w:val="00D4095D"/>
    <w:rsid w:val="00D40DFB"/>
    <w:rsid w:val="00D40FAA"/>
    <w:rsid w:val="00D41EE1"/>
    <w:rsid w:val="00D41F15"/>
    <w:rsid w:val="00D41F2F"/>
    <w:rsid w:val="00D4216D"/>
    <w:rsid w:val="00D4233A"/>
    <w:rsid w:val="00D4237A"/>
    <w:rsid w:val="00D42528"/>
    <w:rsid w:val="00D425AB"/>
    <w:rsid w:val="00D42B02"/>
    <w:rsid w:val="00D42BFB"/>
    <w:rsid w:val="00D43169"/>
    <w:rsid w:val="00D432A3"/>
    <w:rsid w:val="00D43402"/>
    <w:rsid w:val="00D434CC"/>
    <w:rsid w:val="00D4386C"/>
    <w:rsid w:val="00D43A0F"/>
    <w:rsid w:val="00D43AF0"/>
    <w:rsid w:val="00D43FA7"/>
    <w:rsid w:val="00D44232"/>
    <w:rsid w:val="00D443F3"/>
    <w:rsid w:val="00D448A4"/>
    <w:rsid w:val="00D449A4"/>
    <w:rsid w:val="00D44CA9"/>
    <w:rsid w:val="00D44D0C"/>
    <w:rsid w:val="00D44DD4"/>
    <w:rsid w:val="00D451A8"/>
    <w:rsid w:val="00D45378"/>
    <w:rsid w:val="00D4547F"/>
    <w:rsid w:val="00D454A6"/>
    <w:rsid w:val="00D45761"/>
    <w:rsid w:val="00D458BC"/>
    <w:rsid w:val="00D45AD1"/>
    <w:rsid w:val="00D45CD1"/>
    <w:rsid w:val="00D45FCB"/>
    <w:rsid w:val="00D46191"/>
    <w:rsid w:val="00D46988"/>
    <w:rsid w:val="00D46AF1"/>
    <w:rsid w:val="00D46D2F"/>
    <w:rsid w:val="00D46DBB"/>
    <w:rsid w:val="00D4747C"/>
    <w:rsid w:val="00D475C4"/>
    <w:rsid w:val="00D47684"/>
    <w:rsid w:val="00D47856"/>
    <w:rsid w:val="00D479BE"/>
    <w:rsid w:val="00D50099"/>
    <w:rsid w:val="00D503D0"/>
    <w:rsid w:val="00D50412"/>
    <w:rsid w:val="00D506EF"/>
    <w:rsid w:val="00D5089E"/>
    <w:rsid w:val="00D508EB"/>
    <w:rsid w:val="00D50B21"/>
    <w:rsid w:val="00D50DDB"/>
    <w:rsid w:val="00D510DC"/>
    <w:rsid w:val="00D522BB"/>
    <w:rsid w:val="00D52371"/>
    <w:rsid w:val="00D528CD"/>
    <w:rsid w:val="00D52DFF"/>
    <w:rsid w:val="00D52F1E"/>
    <w:rsid w:val="00D52F1F"/>
    <w:rsid w:val="00D5301D"/>
    <w:rsid w:val="00D535C2"/>
    <w:rsid w:val="00D53701"/>
    <w:rsid w:val="00D538FA"/>
    <w:rsid w:val="00D53CE2"/>
    <w:rsid w:val="00D53FB4"/>
    <w:rsid w:val="00D540E1"/>
    <w:rsid w:val="00D54185"/>
    <w:rsid w:val="00D541E2"/>
    <w:rsid w:val="00D54655"/>
    <w:rsid w:val="00D54F03"/>
    <w:rsid w:val="00D54F8B"/>
    <w:rsid w:val="00D5513E"/>
    <w:rsid w:val="00D5516D"/>
    <w:rsid w:val="00D555A0"/>
    <w:rsid w:val="00D55842"/>
    <w:rsid w:val="00D55EEB"/>
    <w:rsid w:val="00D56606"/>
    <w:rsid w:val="00D5679E"/>
    <w:rsid w:val="00D56A56"/>
    <w:rsid w:val="00D56B11"/>
    <w:rsid w:val="00D56B44"/>
    <w:rsid w:val="00D56C4A"/>
    <w:rsid w:val="00D56CC5"/>
    <w:rsid w:val="00D56F01"/>
    <w:rsid w:val="00D57010"/>
    <w:rsid w:val="00D573B8"/>
    <w:rsid w:val="00D57487"/>
    <w:rsid w:val="00D57878"/>
    <w:rsid w:val="00D57934"/>
    <w:rsid w:val="00D57A1B"/>
    <w:rsid w:val="00D57EDE"/>
    <w:rsid w:val="00D60629"/>
    <w:rsid w:val="00D6076F"/>
    <w:rsid w:val="00D60B73"/>
    <w:rsid w:val="00D60C14"/>
    <w:rsid w:val="00D60F9E"/>
    <w:rsid w:val="00D610DE"/>
    <w:rsid w:val="00D6110A"/>
    <w:rsid w:val="00D61335"/>
    <w:rsid w:val="00D6171E"/>
    <w:rsid w:val="00D61852"/>
    <w:rsid w:val="00D61960"/>
    <w:rsid w:val="00D61A3E"/>
    <w:rsid w:val="00D61C25"/>
    <w:rsid w:val="00D6227F"/>
    <w:rsid w:val="00D622B8"/>
    <w:rsid w:val="00D62324"/>
    <w:rsid w:val="00D623E8"/>
    <w:rsid w:val="00D629FF"/>
    <w:rsid w:val="00D62C9B"/>
    <w:rsid w:val="00D62D72"/>
    <w:rsid w:val="00D631F0"/>
    <w:rsid w:val="00D634D1"/>
    <w:rsid w:val="00D636E3"/>
    <w:rsid w:val="00D638C4"/>
    <w:rsid w:val="00D639DC"/>
    <w:rsid w:val="00D63A08"/>
    <w:rsid w:val="00D63B7D"/>
    <w:rsid w:val="00D63C01"/>
    <w:rsid w:val="00D63CD6"/>
    <w:rsid w:val="00D63FBE"/>
    <w:rsid w:val="00D63FF7"/>
    <w:rsid w:val="00D6412B"/>
    <w:rsid w:val="00D64722"/>
    <w:rsid w:val="00D6481D"/>
    <w:rsid w:val="00D64A05"/>
    <w:rsid w:val="00D64B94"/>
    <w:rsid w:val="00D64ED0"/>
    <w:rsid w:val="00D64F55"/>
    <w:rsid w:val="00D650AB"/>
    <w:rsid w:val="00D65173"/>
    <w:rsid w:val="00D6574E"/>
    <w:rsid w:val="00D6579D"/>
    <w:rsid w:val="00D659C7"/>
    <w:rsid w:val="00D65A67"/>
    <w:rsid w:val="00D65CAE"/>
    <w:rsid w:val="00D65F41"/>
    <w:rsid w:val="00D6635E"/>
    <w:rsid w:val="00D665BF"/>
    <w:rsid w:val="00D66A7E"/>
    <w:rsid w:val="00D66AB3"/>
    <w:rsid w:val="00D66D24"/>
    <w:rsid w:val="00D66E05"/>
    <w:rsid w:val="00D66FA9"/>
    <w:rsid w:val="00D671FB"/>
    <w:rsid w:val="00D672D7"/>
    <w:rsid w:val="00D67332"/>
    <w:rsid w:val="00D678F1"/>
    <w:rsid w:val="00D70096"/>
    <w:rsid w:val="00D70167"/>
    <w:rsid w:val="00D701B4"/>
    <w:rsid w:val="00D701D5"/>
    <w:rsid w:val="00D7024B"/>
    <w:rsid w:val="00D703B3"/>
    <w:rsid w:val="00D70628"/>
    <w:rsid w:val="00D70638"/>
    <w:rsid w:val="00D7075F"/>
    <w:rsid w:val="00D70805"/>
    <w:rsid w:val="00D70874"/>
    <w:rsid w:val="00D70ADA"/>
    <w:rsid w:val="00D70E9A"/>
    <w:rsid w:val="00D710E2"/>
    <w:rsid w:val="00D711F2"/>
    <w:rsid w:val="00D7129F"/>
    <w:rsid w:val="00D712B3"/>
    <w:rsid w:val="00D71503"/>
    <w:rsid w:val="00D7173A"/>
    <w:rsid w:val="00D718EA"/>
    <w:rsid w:val="00D71A60"/>
    <w:rsid w:val="00D71B9E"/>
    <w:rsid w:val="00D71CA7"/>
    <w:rsid w:val="00D71DE8"/>
    <w:rsid w:val="00D72232"/>
    <w:rsid w:val="00D72960"/>
    <w:rsid w:val="00D72C69"/>
    <w:rsid w:val="00D72D63"/>
    <w:rsid w:val="00D7313E"/>
    <w:rsid w:val="00D733A7"/>
    <w:rsid w:val="00D733F3"/>
    <w:rsid w:val="00D734B6"/>
    <w:rsid w:val="00D736D5"/>
    <w:rsid w:val="00D73783"/>
    <w:rsid w:val="00D737CF"/>
    <w:rsid w:val="00D738A7"/>
    <w:rsid w:val="00D73B59"/>
    <w:rsid w:val="00D73CC9"/>
    <w:rsid w:val="00D73EEC"/>
    <w:rsid w:val="00D73FF9"/>
    <w:rsid w:val="00D7403B"/>
    <w:rsid w:val="00D74245"/>
    <w:rsid w:val="00D743B6"/>
    <w:rsid w:val="00D74A30"/>
    <w:rsid w:val="00D74B83"/>
    <w:rsid w:val="00D74C08"/>
    <w:rsid w:val="00D74C0F"/>
    <w:rsid w:val="00D75201"/>
    <w:rsid w:val="00D75515"/>
    <w:rsid w:val="00D757A4"/>
    <w:rsid w:val="00D75886"/>
    <w:rsid w:val="00D758FD"/>
    <w:rsid w:val="00D76131"/>
    <w:rsid w:val="00D761FA"/>
    <w:rsid w:val="00D76691"/>
    <w:rsid w:val="00D76789"/>
    <w:rsid w:val="00D768E5"/>
    <w:rsid w:val="00D76A2E"/>
    <w:rsid w:val="00D76CBF"/>
    <w:rsid w:val="00D76E12"/>
    <w:rsid w:val="00D7712B"/>
    <w:rsid w:val="00D7714A"/>
    <w:rsid w:val="00D77258"/>
    <w:rsid w:val="00D77927"/>
    <w:rsid w:val="00D77A19"/>
    <w:rsid w:val="00D77A23"/>
    <w:rsid w:val="00D77ABC"/>
    <w:rsid w:val="00D77B23"/>
    <w:rsid w:val="00D77BA8"/>
    <w:rsid w:val="00D77CAB"/>
    <w:rsid w:val="00D77F4B"/>
    <w:rsid w:val="00D80118"/>
    <w:rsid w:val="00D801C2"/>
    <w:rsid w:val="00D80268"/>
    <w:rsid w:val="00D803A5"/>
    <w:rsid w:val="00D803FF"/>
    <w:rsid w:val="00D807E2"/>
    <w:rsid w:val="00D808F9"/>
    <w:rsid w:val="00D80956"/>
    <w:rsid w:val="00D80F8E"/>
    <w:rsid w:val="00D80FB4"/>
    <w:rsid w:val="00D81394"/>
    <w:rsid w:val="00D81609"/>
    <w:rsid w:val="00D81840"/>
    <w:rsid w:val="00D81AB6"/>
    <w:rsid w:val="00D81B0C"/>
    <w:rsid w:val="00D81F3E"/>
    <w:rsid w:val="00D820A9"/>
    <w:rsid w:val="00D82149"/>
    <w:rsid w:val="00D8235D"/>
    <w:rsid w:val="00D828B9"/>
    <w:rsid w:val="00D82955"/>
    <w:rsid w:val="00D82BD0"/>
    <w:rsid w:val="00D82D78"/>
    <w:rsid w:val="00D83359"/>
    <w:rsid w:val="00D83552"/>
    <w:rsid w:val="00D836BE"/>
    <w:rsid w:val="00D83A14"/>
    <w:rsid w:val="00D83E19"/>
    <w:rsid w:val="00D83E72"/>
    <w:rsid w:val="00D83FA9"/>
    <w:rsid w:val="00D84146"/>
    <w:rsid w:val="00D8434C"/>
    <w:rsid w:val="00D84758"/>
    <w:rsid w:val="00D84854"/>
    <w:rsid w:val="00D848A5"/>
    <w:rsid w:val="00D8496E"/>
    <w:rsid w:val="00D84A34"/>
    <w:rsid w:val="00D852BA"/>
    <w:rsid w:val="00D852EF"/>
    <w:rsid w:val="00D8557A"/>
    <w:rsid w:val="00D856E1"/>
    <w:rsid w:val="00D857C1"/>
    <w:rsid w:val="00D85C9C"/>
    <w:rsid w:val="00D85D6C"/>
    <w:rsid w:val="00D8614E"/>
    <w:rsid w:val="00D86409"/>
    <w:rsid w:val="00D865A0"/>
    <w:rsid w:val="00D86788"/>
    <w:rsid w:val="00D86890"/>
    <w:rsid w:val="00D86A37"/>
    <w:rsid w:val="00D86B09"/>
    <w:rsid w:val="00D86C4F"/>
    <w:rsid w:val="00D86D67"/>
    <w:rsid w:val="00D870B3"/>
    <w:rsid w:val="00D870CB"/>
    <w:rsid w:val="00D87A83"/>
    <w:rsid w:val="00D87D49"/>
    <w:rsid w:val="00D87DA7"/>
    <w:rsid w:val="00D87E5B"/>
    <w:rsid w:val="00D90006"/>
    <w:rsid w:val="00D90326"/>
    <w:rsid w:val="00D904A9"/>
    <w:rsid w:val="00D9086E"/>
    <w:rsid w:val="00D9098C"/>
    <w:rsid w:val="00D90AB8"/>
    <w:rsid w:val="00D90B05"/>
    <w:rsid w:val="00D90C44"/>
    <w:rsid w:val="00D90CF8"/>
    <w:rsid w:val="00D90DB4"/>
    <w:rsid w:val="00D90DFE"/>
    <w:rsid w:val="00D90E23"/>
    <w:rsid w:val="00D90EB6"/>
    <w:rsid w:val="00D90F2D"/>
    <w:rsid w:val="00D91071"/>
    <w:rsid w:val="00D9109C"/>
    <w:rsid w:val="00D91136"/>
    <w:rsid w:val="00D911EA"/>
    <w:rsid w:val="00D9132F"/>
    <w:rsid w:val="00D9196A"/>
    <w:rsid w:val="00D91EEE"/>
    <w:rsid w:val="00D9210D"/>
    <w:rsid w:val="00D923B1"/>
    <w:rsid w:val="00D924B7"/>
    <w:rsid w:val="00D9286B"/>
    <w:rsid w:val="00D92A89"/>
    <w:rsid w:val="00D92C0E"/>
    <w:rsid w:val="00D92DA6"/>
    <w:rsid w:val="00D92FAE"/>
    <w:rsid w:val="00D9365D"/>
    <w:rsid w:val="00D93675"/>
    <w:rsid w:val="00D9375E"/>
    <w:rsid w:val="00D93861"/>
    <w:rsid w:val="00D93B6F"/>
    <w:rsid w:val="00D93D07"/>
    <w:rsid w:val="00D9409D"/>
    <w:rsid w:val="00D941D1"/>
    <w:rsid w:val="00D944EA"/>
    <w:rsid w:val="00D94654"/>
    <w:rsid w:val="00D94750"/>
    <w:rsid w:val="00D94A55"/>
    <w:rsid w:val="00D94AE9"/>
    <w:rsid w:val="00D94AEA"/>
    <w:rsid w:val="00D95020"/>
    <w:rsid w:val="00D951C4"/>
    <w:rsid w:val="00D952B9"/>
    <w:rsid w:val="00D955D7"/>
    <w:rsid w:val="00D95783"/>
    <w:rsid w:val="00D95A96"/>
    <w:rsid w:val="00D9611C"/>
    <w:rsid w:val="00D9618F"/>
    <w:rsid w:val="00D96271"/>
    <w:rsid w:val="00D9630A"/>
    <w:rsid w:val="00D96697"/>
    <w:rsid w:val="00D9682F"/>
    <w:rsid w:val="00D96B5A"/>
    <w:rsid w:val="00D96BFF"/>
    <w:rsid w:val="00D96C07"/>
    <w:rsid w:val="00D96EBE"/>
    <w:rsid w:val="00D970AC"/>
    <w:rsid w:val="00D973DB"/>
    <w:rsid w:val="00D97508"/>
    <w:rsid w:val="00D97D12"/>
    <w:rsid w:val="00DA08A2"/>
    <w:rsid w:val="00DA0E80"/>
    <w:rsid w:val="00DA170B"/>
    <w:rsid w:val="00DA1BD5"/>
    <w:rsid w:val="00DA1E81"/>
    <w:rsid w:val="00DA1EDF"/>
    <w:rsid w:val="00DA20B1"/>
    <w:rsid w:val="00DA2462"/>
    <w:rsid w:val="00DA26E4"/>
    <w:rsid w:val="00DA2D75"/>
    <w:rsid w:val="00DA3060"/>
    <w:rsid w:val="00DA322A"/>
    <w:rsid w:val="00DA3285"/>
    <w:rsid w:val="00DA3FF0"/>
    <w:rsid w:val="00DA4129"/>
    <w:rsid w:val="00DA4206"/>
    <w:rsid w:val="00DA42E8"/>
    <w:rsid w:val="00DA45AD"/>
    <w:rsid w:val="00DA4B5D"/>
    <w:rsid w:val="00DA5172"/>
    <w:rsid w:val="00DA5199"/>
    <w:rsid w:val="00DA54E1"/>
    <w:rsid w:val="00DA552F"/>
    <w:rsid w:val="00DA5956"/>
    <w:rsid w:val="00DA5E15"/>
    <w:rsid w:val="00DA6365"/>
    <w:rsid w:val="00DA69EB"/>
    <w:rsid w:val="00DA6A17"/>
    <w:rsid w:val="00DA6C13"/>
    <w:rsid w:val="00DA6F4B"/>
    <w:rsid w:val="00DA74A6"/>
    <w:rsid w:val="00DA74C8"/>
    <w:rsid w:val="00DA783A"/>
    <w:rsid w:val="00DA7933"/>
    <w:rsid w:val="00DA7BA8"/>
    <w:rsid w:val="00DA7D81"/>
    <w:rsid w:val="00DB023B"/>
    <w:rsid w:val="00DB06D1"/>
    <w:rsid w:val="00DB08EC"/>
    <w:rsid w:val="00DB0C5F"/>
    <w:rsid w:val="00DB16C0"/>
    <w:rsid w:val="00DB1803"/>
    <w:rsid w:val="00DB1B57"/>
    <w:rsid w:val="00DB20FD"/>
    <w:rsid w:val="00DB224C"/>
    <w:rsid w:val="00DB22E6"/>
    <w:rsid w:val="00DB2749"/>
    <w:rsid w:val="00DB2771"/>
    <w:rsid w:val="00DB29D9"/>
    <w:rsid w:val="00DB2E72"/>
    <w:rsid w:val="00DB2F40"/>
    <w:rsid w:val="00DB3062"/>
    <w:rsid w:val="00DB3287"/>
    <w:rsid w:val="00DB339D"/>
    <w:rsid w:val="00DB34C1"/>
    <w:rsid w:val="00DB3A93"/>
    <w:rsid w:val="00DB3D9F"/>
    <w:rsid w:val="00DB412A"/>
    <w:rsid w:val="00DB4384"/>
    <w:rsid w:val="00DB4420"/>
    <w:rsid w:val="00DB4644"/>
    <w:rsid w:val="00DB493F"/>
    <w:rsid w:val="00DB4957"/>
    <w:rsid w:val="00DB49DA"/>
    <w:rsid w:val="00DB4E44"/>
    <w:rsid w:val="00DB4FA1"/>
    <w:rsid w:val="00DB4FD4"/>
    <w:rsid w:val="00DB5A7B"/>
    <w:rsid w:val="00DB5BC4"/>
    <w:rsid w:val="00DB5D40"/>
    <w:rsid w:val="00DB612D"/>
    <w:rsid w:val="00DB64D1"/>
    <w:rsid w:val="00DB64EC"/>
    <w:rsid w:val="00DB65D3"/>
    <w:rsid w:val="00DB6884"/>
    <w:rsid w:val="00DB6950"/>
    <w:rsid w:val="00DB719D"/>
    <w:rsid w:val="00DB7226"/>
    <w:rsid w:val="00DB7370"/>
    <w:rsid w:val="00DB7741"/>
    <w:rsid w:val="00DB789B"/>
    <w:rsid w:val="00DB7C33"/>
    <w:rsid w:val="00DB7ECB"/>
    <w:rsid w:val="00DC0441"/>
    <w:rsid w:val="00DC0653"/>
    <w:rsid w:val="00DC07B7"/>
    <w:rsid w:val="00DC08B3"/>
    <w:rsid w:val="00DC0944"/>
    <w:rsid w:val="00DC0ABB"/>
    <w:rsid w:val="00DC130A"/>
    <w:rsid w:val="00DC1943"/>
    <w:rsid w:val="00DC19E6"/>
    <w:rsid w:val="00DC2199"/>
    <w:rsid w:val="00DC21EB"/>
    <w:rsid w:val="00DC2294"/>
    <w:rsid w:val="00DC254E"/>
    <w:rsid w:val="00DC2625"/>
    <w:rsid w:val="00DC27D4"/>
    <w:rsid w:val="00DC2A07"/>
    <w:rsid w:val="00DC2D76"/>
    <w:rsid w:val="00DC3650"/>
    <w:rsid w:val="00DC3894"/>
    <w:rsid w:val="00DC39AD"/>
    <w:rsid w:val="00DC3AA1"/>
    <w:rsid w:val="00DC3BD9"/>
    <w:rsid w:val="00DC3C37"/>
    <w:rsid w:val="00DC4143"/>
    <w:rsid w:val="00DC41ED"/>
    <w:rsid w:val="00DC4301"/>
    <w:rsid w:val="00DC439E"/>
    <w:rsid w:val="00DC43AF"/>
    <w:rsid w:val="00DC4564"/>
    <w:rsid w:val="00DC48CD"/>
    <w:rsid w:val="00DC4C12"/>
    <w:rsid w:val="00DC52F8"/>
    <w:rsid w:val="00DC58F5"/>
    <w:rsid w:val="00DC5BF6"/>
    <w:rsid w:val="00DC5D21"/>
    <w:rsid w:val="00DC5D76"/>
    <w:rsid w:val="00DC5E2E"/>
    <w:rsid w:val="00DC60C6"/>
    <w:rsid w:val="00DC6288"/>
    <w:rsid w:val="00DC6382"/>
    <w:rsid w:val="00DC63B7"/>
    <w:rsid w:val="00DC6650"/>
    <w:rsid w:val="00DC6B98"/>
    <w:rsid w:val="00DC6D25"/>
    <w:rsid w:val="00DC738E"/>
    <w:rsid w:val="00DC73FF"/>
    <w:rsid w:val="00DC7C53"/>
    <w:rsid w:val="00DC7D73"/>
    <w:rsid w:val="00DC7FC0"/>
    <w:rsid w:val="00DD03E0"/>
    <w:rsid w:val="00DD0595"/>
    <w:rsid w:val="00DD0B5C"/>
    <w:rsid w:val="00DD0CCF"/>
    <w:rsid w:val="00DD1019"/>
    <w:rsid w:val="00DD110B"/>
    <w:rsid w:val="00DD15CC"/>
    <w:rsid w:val="00DD17D1"/>
    <w:rsid w:val="00DD19A8"/>
    <w:rsid w:val="00DD1A1E"/>
    <w:rsid w:val="00DD1B1F"/>
    <w:rsid w:val="00DD1E6E"/>
    <w:rsid w:val="00DD2446"/>
    <w:rsid w:val="00DD2886"/>
    <w:rsid w:val="00DD2A64"/>
    <w:rsid w:val="00DD2CF4"/>
    <w:rsid w:val="00DD30C7"/>
    <w:rsid w:val="00DD32AA"/>
    <w:rsid w:val="00DD374A"/>
    <w:rsid w:val="00DD37F1"/>
    <w:rsid w:val="00DD38CB"/>
    <w:rsid w:val="00DD3976"/>
    <w:rsid w:val="00DD3A27"/>
    <w:rsid w:val="00DD3AF7"/>
    <w:rsid w:val="00DD3BC7"/>
    <w:rsid w:val="00DD3BE5"/>
    <w:rsid w:val="00DD3CA9"/>
    <w:rsid w:val="00DD4803"/>
    <w:rsid w:val="00DD480F"/>
    <w:rsid w:val="00DD4CC3"/>
    <w:rsid w:val="00DD4EBF"/>
    <w:rsid w:val="00DD5128"/>
    <w:rsid w:val="00DD5975"/>
    <w:rsid w:val="00DD5BDF"/>
    <w:rsid w:val="00DD5C2A"/>
    <w:rsid w:val="00DD634C"/>
    <w:rsid w:val="00DD6682"/>
    <w:rsid w:val="00DD6A9B"/>
    <w:rsid w:val="00DD6BC7"/>
    <w:rsid w:val="00DD6C03"/>
    <w:rsid w:val="00DD6D93"/>
    <w:rsid w:val="00DD6DEB"/>
    <w:rsid w:val="00DD6FDD"/>
    <w:rsid w:val="00DD7346"/>
    <w:rsid w:val="00DD742D"/>
    <w:rsid w:val="00DD7445"/>
    <w:rsid w:val="00DD74DD"/>
    <w:rsid w:val="00DD764A"/>
    <w:rsid w:val="00DD7D5D"/>
    <w:rsid w:val="00DD7D76"/>
    <w:rsid w:val="00DE0A64"/>
    <w:rsid w:val="00DE0D10"/>
    <w:rsid w:val="00DE0D98"/>
    <w:rsid w:val="00DE1079"/>
    <w:rsid w:val="00DE11B0"/>
    <w:rsid w:val="00DE11BE"/>
    <w:rsid w:val="00DE1282"/>
    <w:rsid w:val="00DE1549"/>
    <w:rsid w:val="00DE1ACC"/>
    <w:rsid w:val="00DE1B76"/>
    <w:rsid w:val="00DE1BC3"/>
    <w:rsid w:val="00DE1C0F"/>
    <w:rsid w:val="00DE1D32"/>
    <w:rsid w:val="00DE1EC5"/>
    <w:rsid w:val="00DE25A1"/>
    <w:rsid w:val="00DE279E"/>
    <w:rsid w:val="00DE2BD9"/>
    <w:rsid w:val="00DE2F65"/>
    <w:rsid w:val="00DE3578"/>
    <w:rsid w:val="00DE3617"/>
    <w:rsid w:val="00DE39E1"/>
    <w:rsid w:val="00DE3A3B"/>
    <w:rsid w:val="00DE3DF6"/>
    <w:rsid w:val="00DE402D"/>
    <w:rsid w:val="00DE42D3"/>
    <w:rsid w:val="00DE4333"/>
    <w:rsid w:val="00DE4660"/>
    <w:rsid w:val="00DE48BE"/>
    <w:rsid w:val="00DE4A2E"/>
    <w:rsid w:val="00DE4C45"/>
    <w:rsid w:val="00DE4EB1"/>
    <w:rsid w:val="00DE4EC4"/>
    <w:rsid w:val="00DE4EDB"/>
    <w:rsid w:val="00DE53D4"/>
    <w:rsid w:val="00DE56A4"/>
    <w:rsid w:val="00DE5A21"/>
    <w:rsid w:val="00DE5BC1"/>
    <w:rsid w:val="00DE5E28"/>
    <w:rsid w:val="00DE6931"/>
    <w:rsid w:val="00DE6988"/>
    <w:rsid w:val="00DE6CF7"/>
    <w:rsid w:val="00DE6E5C"/>
    <w:rsid w:val="00DE70AA"/>
    <w:rsid w:val="00DE71EC"/>
    <w:rsid w:val="00DE7470"/>
    <w:rsid w:val="00DE77DE"/>
    <w:rsid w:val="00DE78C7"/>
    <w:rsid w:val="00DE7F63"/>
    <w:rsid w:val="00DF0125"/>
    <w:rsid w:val="00DF0A9B"/>
    <w:rsid w:val="00DF0BC2"/>
    <w:rsid w:val="00DF0D9D"/>
    <w:rsid w:val="00DF1119"/>
    <w:rsid w:val="00DF129B"/>
    <w:rsid w:val="00DF12A1"/>
    <w:rsid w:val="00DF15C9"/>
    <w:rsid w:val="00DF162D"/>
    <w:rsid w:val="00DF1758"/>
    <w:rsid w:val="00DF1975"/>
    <w:rsid w:val="00DF1B41"/>
    <w:rsid w:val="00DF1E9F"/>
    <w:rsid w:val="00DF1EEC"/>
    <w:rsid w:val="00DF204C"/>
    <w:rsid w:val="00DF2234"/>
    <w:rsid w:val="00DF22A0"/>
    <w:rsid w:val="00DF243B"/>
    <w:rsid w:val="00DF2532"/>
    <w:rsid w:val="00DF268E"/>
    <w:rsid w:val="00DF2A84"/>
    <w:rsid w:val="00DF2C6A"/>
    <w:rsid w:val="00DF2D3E"/>
    <w:rsid w:val="00DF3239"/>
    <w:rsid w:val="00DF3465"/>
    <w:rsid w:val="00DF3544"/>
    <w:rsid w:val="00DF3657"/>
    <w:rsid w:val="00DF370C"/>
    <w:rsid w:val="00DF3B34"/>
    <w:rsid w:val="00DF3C16"/>
    <w:rsid w:val="00DF3CFB"/>
    <w:rsid w:val="00DF3F38"/>
    <w:rsid w:val="00DF42AF"/>
    <w:rsid w:val="00DF4418"/>
    <w:rsid w:val="00DF44B9"/>
    <w:rsid w:val="00DF4703"/>
    <w:rsid w:val="00DF494C"/>
    <w:rsid w:val="00DF4DFC"/>
    <w:rsid w:val="00DF51DC"/>
    <w:rsid w:val="00DF541D"/>
    <w:rsid w:val="00DF5465"/>
    <w:rsid w:val="00DF59DD"/>
    <w:rsid w:val="00DF5B50"/>
    <w:rsid w:val="00DF5DBF"/>
    <w:rsid w:val="00DF5E0A"/>
    <w:rsid w:val="00DF6513"/>
    <w:rsid w:val="00DF6720"/>
    <w:rsid w:val="00DF6899"/>
    <w:rsid w:val="00DF6B93"/>
    <w:rsid w:val="00DF6CBB"/>
    <w:rsid w:val="00DF6D51"/>
    <w:rsid w:val="00DF6FFA"/>
    <w:rsid w:val="00DF722B"/>
    <w:rsid w:val="00DF7345"/>
    <w:rsid w:val="00DF763C"/>
    <w:rsid w:val="00DF7795"/>
    <w:rsid w:val="00DF7ACF"/>
    <w:rsid w:val="00DF7D6A"/>
    <w:rsid w:val="00E0043F"/>
    <w:rsid w:val="00E004E3"/>
    <w:rsid w:val="00E00FC5"/>
    <w:rsid w:val="00E01273"/>
    <w:rsid w:val="00E01856"/>
    <w:rsid w:val="00E01899"/>
    <w:rsid w:val="00E018F2"/>
    <w:rsid w:val="00E01A85"/>
    <w:rsid w:val="00E01E83"/>
    <w:rsid w:val="00E02106"/>
    <w:rsid w:val="00E02371"/>
    <w:rsid w:val="00E023E3"/>
    <w:rsid w:val="00E02515"/>
    <w:rsid w:val="00E027B3"/>
    <w:rsid w:val="00E02905"/>
    <w:rsid w:val="00E02D6F"/>
    <w:rsid w:val="00E03232"/>
    <w:rsid w:val="00E033E9"/>
    <w:rsid w:val="00E03556"/>
    <w:rsid w:val="00E03A45"/>
    <w:rsid w:val="00E03CC2"/>
    <w:rsid w:val="00E03E6A"/>
    <w:rsid w:val="00E03E89"/>
    <w:rsid w:val="00E03E8E"/>
    <w:rsid w:val="00E04072"/>
    <w:rsid w:val="00E0442A"/>
    <w:rsid w:val="00E04688"/>
    <w:rsid w:val="00E04743"/>
    <w:rsid w:val="00E04A75"/>
    <w:rsid w:val="00E04D74"/>
    <w:rsid w:val="00E04D7C"/>
    <w:rsid w:val="00E04F63"/>
    <w:rsid w:val="00E04FBF"/>
    <w:rsid w:val="00E050D0"/>
    <w:rsid w:val="00E05487"/>
    <w:rsid w:val="00E0550B"/>
    <w:rsid w:val="00E0570A"/>
    <w:rsid w:val="00E058E4"/>
    <w:rsid w:val="00E059EA"/>
    <w:rsid w:val="00E05C0C"/>
    <w:rsid w:val="00E05C22"/>
    <w:rsid w:val="00E05CC5"/>
    <w:rsid w:val="00E05D13"/>
    <w:rsid w:val="00E05F34"/>
    <w:rsid w:val="00E06054"/>
    <w:rsid w:val="00E06552"/>
    <w:rsid w:val="00E068AE"/>
    <w:rsid w:val="00E0695E"/>
    <w:rsid w:val="00E07229"/>
    <w:rsid w:val="00E07542"/>
    <w:rsid w:val="00E07553"/>
    <w:rsid w:val="00E07EA0"/>
    <w:rsid w:val="00E07ED3"/>
    <w:rsid w:val="00E07F9C"/>
    <w:rsid w:val="00E10093"/>
    <w:rsid w:val="00E100D9"/>
    <w:rsid w:val="00E10224"/>
    <w:rsid w:val="00E10371"/>
    <w:rsid w:val="00E105CC"/>
    <w:rsid w:val="00E10716"/>
    <w:rsid w:val="00E108A2"/>
    <w:rsid w:val="00E109D6"/>
    <w:rsid w:val="00E10A3F"/>
    <w:rsid w:val="00E10AE1"/>
    <w:rsid w:val="00E1147C"/>
    <w:rsid w:val="00E11485"/>
    <w:rsid w:val="00E1164C"/>
    <w:rsid w:val="00E116FF"/>
    <w:rsid w:val="00E117DF"/>
    <w:rsid w:val="00E117E8"/>
    <w:rsid w:val="00E11CEA"/>
    <w:rsid w:val="00E11EE2"/>
    <w:rsid w:val="00E12089"/>
    <w:rsid w:val="00E1221F"/>
    <w:rsid w:val="00E122AE"/>
    <w:rsid w:val="00E12359"/>
    <w:rsid w:val="00E124EB"/>
    <w:rsid w:val="00E1260A"/>
    <w:rsid w:val="00E12AA6"/>
    <w:rsid w:val="00E12AB8"/>
    <w:rsid w:val="00E12B05"/>
    <w:rsid w:val="00E12B16"/>
    <w:rsid w:val="00E12CF5"/>
    <w:rsid w:val="00E133A8"/>
    <w:rsid w:val="00E134BB"/>
    <w:rsid w:val="00E13B55"/>
    <w:rsid w:val="00E13BE1"/>
    <w:rsid w:val="00E13EC9"/>
    <w:rsid w:val="00E140D6"/>
    <w:rsid w:val="00E14A9A"/>
    <w:rsid w:val="00E14C73"/>
    <w:rsid w:val="00E14E49"/>
    <w:rsid w:val="00E14E75"/>
    <w:rsid w:val="00E14F97"/>
    <w:rsid w:val="00E15428"/>
    <w:rsid w:val="00E15B21"/>
    <w:rsid w:val="00E15F94"/>
    <w:rsid w:val="00E163C1"/>
    <w:rsid w:val="00E167EF"/>
    <w:rsid w:val="00E1685E"/>
    <w:rsid w:val="00E16BD9"/>
    <w:rsid w:val="00E16D84"/>
    <w:rsid w:val="00E16D9C"/>
    <w:rsid w:val="00E16F14"/>
    <w:rsid w:val="00E16FB1"/>
    <w:rsid w:val="00E17062"/>
    <w:rsid w:val="00E1726A"/>
    <w:rsid w:val="00E17385"/>
    <w:rsid w:val="00E1740C"/>
    <w:rsid w:val="00E17627"/>
    <w:rsid w:val="00E17816"/>
    <w:rsid w:val="00E20077"/>
    <w:rsid w:val="00E20101"/>
    <w:rsid w:val="00E204C8"/>
    <w:rsid w:val="00E207DF"/>
    <w:rsid w:val="00E209F5"/>
    <w:rsid w:val="00E20BAF"/>
    <w:rsid w:val="00E20E54"/>
    <w:rsid w:val="00E21079"/>
    <w:rsid w:val="00E210F4"/>
    <w:rsid w:val="00E211A8"/>
    <w:rsid w:val="00E2128A"/>
    <w:rsid w:val="00E213DD"/>
    <w:rsid w:val="00E214C2"/>
    <w:rsid w:val="00E21531"/>
    <w:rsid w:val="00E2163E"/>
    <w:rsid w:val="00E21BDF"/>
    <w:rsid w:val="00E21C91"/>
    <w:rsid w:val="00E21E5C"/>
    <w:rsid w:val="00E21EA8"/>
    <w:rsid w:val="00E22302"/>
    <w:rsid w:val="00E22404"/>
    <w:rsid w:val="00E22430"/>
    <w:rsid w:val="00E22501"/>
    <w:rsid w:val="00E22697"/>
    <w:rsid w:val="00E22851"/>
    <w:rsid w:val="00E22A02"/>
    <w:rsid w:val="00E22C05"/>
    <w:rsid w:val="00E22C85"/>
    <w:rsid w:val="00E22E70"/>
    <w:rsid w:val="00E2356A"/>
    <w:rsid w:val="00E23602"/>
    <w:rsid w:val="00E236E3"/>
    <w:rsid w:val="00E236F0"/>
    <w:rsid w:val="00E237AE"/>
    <w:rsid w:val="00E23D85"/>
    <w:rsid w:val="00E23E00"/>
    <w:rsid w:val="00E24131"/>
    <w:rsid w:val="00E24199"/>
    <w:rsid w:val="00E24924"/>
    <w:rsid w:val="00E24B1D"/>
    <w:rsid w:val="00E24E41"/>
    <w:rsid w:val="00E24EDD"/>
    <w:rsid w:val="00E250F2"/>
    <w:rsid w:val="00E253A2"/>
    <w:rsid w:val="00E25544"/>
    <w:rsid w:val="00E255B4"/>
    <w:rsid w:val="00E25826"/>
    <w:rsid w:val="00E25E68"/>
    <w:rsid w:val="00E25FA3"/>
    <w:rsid w:val="00E260D2"/>
    <w:rsid w:val="00E261D3"/>
    <w:rsid w:val="00E268DE"/>
    <w:rsid w:val="00E270FA"/>
    <w:rsid w:val="00E27223"/>
    <w:rsid w:val="00E27430"/>
    <w:rsid w:val="00E274C9"/>
    <w:rsid w:val="00E27504"/>
    <w:rsid w:val="00E279CB"/>
    <w:rsid w:val="00E27CC9"/>
    <w:rsid w:val="00E27F47"/>
    <w:rsid w:val="00E30051"/>
    <w:rsid w:val="00E30287"/>
    <w:rsid w:val="00E3034E"/>
    <w:rsid w:val="00E30CB4"/>
    <w:rsid w:val="00E30FDA"/>
    <w:rsid w:val="00E3103F"/>
    <w:rsid w:val="00E3109F"/>
    <w:rsid w:val="00E31346"/>
    <w:rsid w:val="00E31631"/>
    <w:rsid w:val="00E31AA7"/>
    <w:rsid w:val="00E31B0F"/>
    <w:rsid w:val="00E31B3E"/>
    <w:rsid w:val="00E31D8E"/>
    <w:rsid w:val="00E31EBA"/>
    <w:rsid w:val="00E31FA2"/>
    <w:rsid w:val="00E32362"/>
    <w:rsid w:val="00E32524"/>
    <w:rsid w:val="00E326B6"/>
    <w:rsid w:val="00E32C1F"/>
    <w:rsid w:val="00E32FCF"/>
    <w:rsid w:val="00E3309D"/>
    <w:rsid w:val="00E332C1"/>
    <w:rsid w:val="00E33768"/>
    <w:rsid w:val="00E339C0"/>
    <w:rsid w:val="00E341CE"/>
    <w:rsid w:val="00E341F9"/>
    <w:rsid w:val="00E34322"/>
    <w:rsid w:val="00E34A8E"/>
    <w:rsid w:val="00E34B14"/>
    <w:rsid w:val="00E34DE2"/>
    <w:rsid w:val="00E3517B"/>
    <w:rsid w:val="00E351E2"/>
    <w:rsid w:val="00E3531D"/>
    <w:rsid w:val="00E35393"/>
    <w:rsid w:val="00E35824"/>
    <w:rsid w:val="00E35A24"/>
    <w:rsid w:val="00E35A30"/>
    <w:rsid w:val="00E35AC9"/>
    <w:rsid w:val="00E35D26"/>
    <w:rsid w:val="00E360E2"/>
    <w:rsid w:val="00E36357"/>
    <w:rsid w:val="00E3662F"/>
    <w:rsid w:val="00E36A46"/>
    <w:rsid w:val="00E36C6B"/>
    <w:rsid w:val="00E36C9B"/>
    <w:rsid w:val="00E36FD2"/>
    <w:rsid w:val="00E37186"/>
    <w:rsid w:val="00E3725A"/>
    <w:rsid w:val="00E3742B"/>
    <w:rsid w:val="00E377B4"/>
    <w:rsid w:val="00E378F1"/>
    <w:rsid w:val="00E37E4B"/>
    <w:rsid w:val="00E40565"/>
    <w:rsid w:val="00E40739"/>
    <w:rsid w:val="00E4075A"/>
    <w:rsid w:val="00E40A0D"/>
    <w:rsid w:val="00E40A28"/>
    <w:rsid w:val="00E40E26"/>
    <w:rsid w:val="00E41195"/>
    <w:rsid w:val="00E41806"/>
    <w:rsid w:val="00E418A4"/>
    <w:rsid w:val="00E41A88"/>
    <w:rsid w:val="00E41AA4"/>
    <w:rsid w:val="00E41CAA"/>
    <w:rsid w:val="00E41CC5"/>
    <w:rsid w:val="00E41FB1"/>
    <w:rsid w:val="00E42314"/>
    <w:rsid w:val="00E4270B"/>
    <w:rsid w:val="00E427A0"/>
    <w:rsid w:val="00E42D85"/>
    <w:rsid w:val="00E42E1F"/>
    <w:rsid w:val="00E437F7"/>
    <w:rsid w:val="00E439E0"/>
    <w:rsid w:val="00E43CB7"/>
    <w:rsid w:val="00E43D45"/>
    <w:rsid w:val="00E44094"/>
    <w:rsid w:val="00E44096"/>
    <w:rsid w:val="00E442A6"/>
    <w:rsid w:val="00E44311"/>
    <w:rsid w:val="00E44890"/>
    <w:rsid w:val="00E448C6"/>
    <w:rsid w:val="00E44ABA"/>
    <w:rsid w:val="00E44C64"/>
    <w:rsid w:val="00E451BC"/>
    <w:rsid w:val="00E45371"/>
    <w:rsid w:val="00E454E9"/>
    <w:rsid w:val="00E455D1"/>
    <w:rsid w:val="00E4583F"/>
    <w:rsid w:val="00E45E4F"/>
    <w:rsid w:val="00E46102"/>
    <w:rsid w:val="00E4626B"/>
    <w:rsid w:val="00E46306"/>
    <w:rsid w:val="00E463C6"/>
    <w:rsid w:val="00E468BC"/>
    <w:rsid w:val="00E468DB"/>
    <w:rsid w:val="00E46E1A"/>
    <w:rsid w:val="00E47188"/>
    <w:rsid w:val="00E4795C"/>
    <w:rsid w:val="00E47C6A"/>
    <w:rsid w:val="00E47C8B"/>
    <w:rsid w:val="00E47E65"/>
    <w:rsid w:val="00E47FAC"/>
    <w:rsid w:val="00E505EB"/>
    <w:rsid w:val="00E5068E"/>
    <w:rsid w:val="00E5099C"/>
    <w:rsid w:val="00E50E0D"/>
    <w:rsid w:val="00E510ED"/>
    <w:rsid w:val="00E511B1"/>
    <w:rsid w:val="00E5123C"/>
    <w:rsid w:val="00E512A1"/>
    <w:rsid w:val="00E5138C"/>
    <w:rsid w:val="00E51753"/>
    <w:rsid w:val="00E518AF"/>
    <w:rsid w:val="00E51B75"/>
    <w:rsid w:val="00E522B5"/>
    <w:rsid w:val="00E52495"/>
    <w:rsid w:val="00E525CF"/>
    <w:rsid w:val="00E52626"/>
    <w:rsid w:val="00E527B0"/>
    <w:rsid w:val="00E52821"/>
    <w:rsid w:val="00E52A6E"/>
    <w:rsid w:val="00E52B83"/>
    <w:rsid w:val="00E52DAA"/>
    <w:rsid w:val="00E52E4C"/>
    <w:rsid w:val="00E5316C"/>
    <w:rsid w:val="00E53208"/>
    <w:rsid w:val="00E53542"/>
    <w:rsid w:val="00E53A14"/>
    <w:rsid w:val="00E541B1"/>
    <w:rsid w:val="00E542CE"/>
    <w:rsid w:val="00E5436C"/>
    <w:rsid w:val="00E547B8"/>
    <w:rsid w:val="00E548A8"/>
    <w:rsid w:val="00E549EC"/>
    <w:rsid w:val="00E54AF1"/>
    <w:rsid w:val="00E54B50"/>
    <w:rsid w:val="00E54D3F"/>
    <w:rsid w:val="00E54E19"/>
    <w:rsid w:val="00E5563A"/>
    <w:rsid w:val="00E55773"/>
    <w:rsid w:val="00E5598B"/>
    <w:rsid w:val="00E55C3B"/>
    <w:rsid w:val="00E55DF4"/>
    <w:rsid w:val="00E55E55"/>
    <w:rsid w:val="00E55EE8"/>
    <w:rsid w:val="00E56054"/>
    <w:rsid w:val="00E5692B"/>
    <w:rsid w:val="00E56DB1"/>
    <w:rsid w:val="00E56DF3"/>
    <w:rsid w:val="00E57031"/>
    <w:rsid w:val="00E57781"/>
    <w:rsid w:val="00E57880"/>
    <w:rsid w:val="00E578F8"/>
    <w:rsid w:val="00E57905"/>
    <w:rsid w:val="00E57E3C"/>
    <w:rsid w:val="00E6027E"/>
    <w:rsid w:val="00E6039E"/>
    <w:rsid w:val="00E603A8"/>
    <w:rsid w:val="00E60441"/>
    <w:rsid w:val="00E610A0"/>
    <w:rsid w:val="00E612BA"/>
    <w:rsid w:val="00E61523"/>
    <w:rsid w:val="00E61583"/>
    <w:rsid w:val="00E617CE"/>
    <w:rsid w:val="00E618D4"/>
    <w:rsid w:val="00E61CE7"/>
    <w:rsid w:val="00E621E9"/>
    <w:rsid w:val="00E624BC"/>
    <w:rsid w:val="00E624EC"/>
    <w:rsid w:val="00E62819"/>
    <w:rsid w:val="00E62C62"/>
    <w:rsid w:val="00E632E0"/>
    <w:rsid w:val="00E636C2"/>
    <w:rsid w:val="00E63C8A"/>
    <w:rsid w:val="00E63DF5"/>
    <w:rsid w:val="00E63E2A"/>
    <w:rsid w:val="00E644DF"/>
    <w:rsid w:val="00E645C3"/>
    <w:rsid w:val="00E647E9"/>
    <w:rsid w:val="00E64863"/>
    <w:rsid w:val="00E64D36"/>
    <w:rsid w:val="00E64D7A"/>
    <w:rsid w:val="00E64EF6"/>
    <w:rsid w:val="00E65584"/>
    <w:rsid w:val="00E656E9"/>
    <w:rsid w:val="00E65796"/>
    <w:rsid w:val="00E6579C"/>
    <w:rsid w:val="00E6588B"/>
    <w:rsid w:val="00E65948"/>
    <w:rsid w:val="00E65AD0"/>
    <w:rsid w:val="00E65DED"/>
    <w:rsid w:val="00E661A4"/>
    <w:rsid w:val="00E663BA"/>
    <w:rsid w:val="00E663D9"/>
    <w:rsid w:val="00E664D7"/>
    <w:rsid w:val="00E66604"/>
    <w:rsid w:val="00E66734"/>
    <w:rsid w:val="00E668F2"/>
    <w:rsid w:val="00E66FD5"/>
    <w:rsid w:val="00E67174"/>
    <w:rsid w:val="00E672BE"/>
    <w:rsid w:val="00E6735F"/>
    <w:rsid w:val="00E67505"/>
    <w:rsid w:val="00E7002E"/>
    <w:rsid w:val="00E707DA"/>
    <w:rsid w:val="00E70865"/>
    <w:rsid w:val="00E70996"/>
    <w:rsid w:val="00E70ECD"/>
    <w:rsid w:val="00E710EA"/>
    <w:rsid w:val="00E712A7"/>
    <w:rsid w:val="00E71541"/>
    <w:rsid w:val="00E71BA7"/>
    <w:rsid w:val="00E720BF"/>
    <w:rsid w:val="00E721E3"/>
    <w:rsid w:val="00E722CC"/>
    <w:rsid w:val="00E722DA"/>
    <w:rsid w:val="00E72524"/>
    <w:rsid w:val="00E72670"/>
    <w:rsid w:val="00E72898"/>
    <w:rsid w:val="00E729E6"/>
    <w:rsid w:val="00E72F1F"/>
    <w:rsid w:val="00E731ED"/>
    <w:rsid w:val="00E734E2"/>
    <w:rsid w:val="00E738FA"/>
    <w:rsid w:val="00E73B0E"/>
    <w:rsid w:val="00E73D32"/>
    <w:rsid w:val="00E73D69"/>
    <w:rsid w:val="00E743CD"/>
    <w:rsid w:val="00E748CE"/>
    <w:rsid w:val="00E74AB0"/>
    <w:rsid w:val="00E74B8B"/>
    <w:rsid w:val="00E74CBF"/>
    <w:rsid w:val="00E74D33"/>
    <w:rsid w:val="00E74DAF"/>
    <w:rsid w:val="00E74F1C"/>
    <w:rsid w:val="00E750CB"/>
    <w:rsid w:val="00E752F5"/>
    <w:rsid w:val="00E7544A"/>
    <w:rsid w:val="00E755D1"/>
    <w:rsid w:val="00E75924"/>
    <w:rsid w:val="00E75AEE"/>
    <w:rsid w:val="00E75C6C"/>
    <w:rsid w:val="00E75D0C"/>
    <w:rsid w:val="00E75D68"/>
    <w:rsid w:val="00E75E1C"/>
    <w:rsid w:val="00E7604D"/>
    <w:rsid w:val="00E7677C"/>
    <w:rsid w:val="00E76880"/>
    <w:rsid w:val="00E76895"/>
    <w:rsid w:val="00E76927"/>
    <w:rsid w:val="00E77136"/>
    <w:rsid w:val="00E7787C"/>
    <w:rsid w:val="00E778F5"/>
    <w:rsid w:val="00E77900"/>
    <w:rsid w:val="00E779A3"/>
    <w:rsid w:val="00E779E5"/>
    <w:rsid w:val="00E77B17"/>
    <w:rsid w:val="00E77D75"/>
    <w:rsid w:val="00E8021E"/>
    <w:rsid w:val="00E80623"/>
    <w:rsid w:val="00E8082E"/>
    <w:rsid w:val="00E80CF1"/>
    <w:rsid w:val="00E80D5C"/>
    <w:rsid w:val="00E819C5"/>
    <w:rsid w:val="00E81A00"/>
    <w:rsid w:val="00E81FDF"/>
    <w:rsid w:val="00E82526"/>
    <w:rsid w:val="00E825AC"/>
    <w:rsid w:val="00E82634"/>
    <w:rsid w:val="00E82BE9"/>
    <w:rsid w:val="00E83051"/>
    <w:rsid w:val="00E83328"/>
    <w:rsid w:val="00E835D1"/>
    <w:rsid w:val="00E8379C"/>
    <w:rsid w:val="00E84057"/>
    <w:rsid w:val="00E84383"/>
    <w:rsid w:val="00E844DC"/>
    <w:rsid w:val="00E845D3"/>
    <w:rsid w:val="00E84645"/>
    <w:rsid w:val="00E84BD6"/>
    <w:rsid w:val="00E84BD8"/>
    <w:rsid w:val="00E84DC7"/>
    <w:rsid w:val="00E85410"/>
    <w:rsid w:val="00E856F5"/>
    <w:rsid w:val="00E85D8D"/>
    <w:rsid w:val="00E8620B"/>
    <w:rsid w:val="00E8646E"/>
    <w:rsid w:val="00E864C5"/>
    <w:rsid w:val="00E86C83"/>
    <w:rsid w:val="00E86DE4"/>
    <w:rsid w:val="00E8702E"/>
    <w:rsid w:val="00E8703E"/>
    <w:rsid w:val="00E87422"/>
    <w:rsid w:val="00E87644"/>
    <w:rsid w:val="00E878E1"/>
    <w:rsid w:val="00E87B4D"/>
    <w:rsid w:val="00E87D96"/>
    <w:rsid w:val="00E87ECA"/>
    <w:rsid w:val="00E87F6F"/>
    <w:rsid w:val="00E90104"/>
    <w:rsid w:val="00E9035B"/>
    <w:rsid w:val="00E905C7"/>
    <w:rsid w:val="00E90A20"/>
    <w:rsid w:val="00E90D34"/>
    <w:rsid w:val="00E90DDA"/>
    <w:rsid w:val="00E90F11"/>
    <w:rsid w:val="00E9117D"/>
    <w:rsid w:val="00E911EA"/>
    <w:rsid w:val="00E91253"/>
    <w:rsid w:val="00E91408"/>
    <w:rsid w:val="00E91597"/>
    <w:rsid w:val="00E9175F"/>
    <w:rsid w:val="00E91906"/>
    <w:rsid w:val="00E91998"/>
    <w:rsid w:val="00E91D71"/>
    <w:rsid w:val="00E91FC4"/>
    <w:rsid w:val="00E920B8"/>
    <w:rsid w:val="00E922CA"/>
    <w:rsid w:val="00E92417"/>
    <w:rsid w:val="00E927A3"/>
    <w:rsid w:val="00E929EA"/>
    <w:rsid w:val="00E92ACD"/>
    <w:rsid w:val="00E92BCB"/>
    <w:rsid w:val="00E92BD0"/>
    <w:rsid w:val="00E92BDE"/>
    <w:rsid w:val="00E93178"/>
    <w:rsid w:val="00E93386"/>
    <w:rsid w:val="00E935F5"/>
    <w:rsid w:val="00E93CF1"/>
    <w:rsid w:val="00E940DF"/>
    <w:rsid w:val="00E9417B"/>
    <w:rsid w:val="00E94348"/>
    <w:rsid w:val="00E94384"/>
    <w:rsid w:val="00E945ED"/>
    <w:rsid w:val="00E94886"/>
    <w:rsid w:val="00E9503C"/>
    <w:rsid w:val="00E9549A"/>
    <w:rsid w:val="00E956EA"/>
    <w:rsid w:val="00E95956"/>
    <w:rsid w:val="00E95A4B"/>
    <w:rsid w:val="00E95A7B"/>
    <w:rsid w:val="00E95E98"/>
    <w:rsid w:val="00E961E6"/>
    <w:rsid w:val="00E96428"/>
    <w:rsid w:val="00E96533"/>
    <w:rsid w:val="00E9656F"/>
    <w:rsid w:val="00E9679F"/>
    <w:rsid w:val="00E96A4B"/>
    <w:rsid w:val="00E96A77"/>
    <w:rsid w:val="00E97223"/>
    <w:rsid w:val="00E974F6"/>
    <w:rsid w:val="00E97B06"/>
    <w:rsid w:val="00E97DC3"/>
    <w:rsid w:val="00E97E6C"/>
    <w:rsid w:val="00EA02CA"/>
    <w:rsid w:val="00EA02CF"/>
    <w:rsid w:val="00EA02D3"/>
    <w:rsid w:val="00EA0549"/>
    <w:rsid w:val="00EA0565"/>
    <w:rsid w:val="00EA07FC"/>
    <w:rsid w:val="00EA09A1"/>
    <w:rsid w:val="00EA0A11"/>
    <w:rsid w:val="00EA0AAA"/>
    <w:rsid w:val="00EA0B9C"/>
    <w:rsid w:val="00EA0D51"/>
    <w:rsid w:val="00EA0E4B"/>
    <w:rsid w:val="00EA0E52"/>
    <w:rsid w:val="00EA161E"/>
    <w:rsid w:val="00EA1689"/>
    <w:rsid w:val="00EA1771"/>
    <w:rsid w:val="00EA17AB"/>
    <w:rsid w:val="00EA1BE9"/>
    <w:rsid w:val="00EA1CA4"/>
    <w:rsid w:val="00EA1EFD"/>
    <w:rsid w:val="00EA1F5A"/>
    <w:rsid w:val="00EA1F9A"/>
    <w:rsid w:val="00EA205C"/>
    <w:rsid w:val="00EA21E6"/>
    <w:rsid w:val="00EA27F2"/>
    <w:rsid w:val="00EA29AE"/>
    <w:rsid w:val="00EA2C0A"/>
    <w:rsid w:val="00EA2C82"/>
    <w:rsid w:val="00EA2EAF"/>
    <w:rsid w:val="00EA3299"/>
    <w:rsid w:val="00EA32F7"/>
    <w:rsid w:val="00EA35FB"/>
    <w:rsid w:val="00EA36DE"/>
    <w:rsid w:val="00EA3A17"/>
    <w:rsid w:val="00EA3E53"/>
    <w:rsid w:val="00EA3F93"/>
    <w:rsid w:val="00EA402B"/>
    <w:rsid w:val="00EA45C4"/>
    <w:rsid w:val="00EA4F33"/>
    <w:rsid w:val="00EA4F94"/>
    <w:rsid w:val="00EA50D3"/>
    <w:rsid w:val="00EA5402"/>
    <w:rsid w:val="00EA540F"/>
    <w:rsid w:val="00EA58A7"/>
    <w:rsid w:val="00EA605B"/>
    <w:rsid w:val="00EA65C2"/>
    <w:rsid w:val="00EA665A"/>
    <w:rsid w:val="00EA675B"/>
    <w:rsid w:val="00EA68A9"/>
    <w:rsid w:val="00EA6E76"/>
    <w:rsid w:val="00EA70A3"/>
    <w:rsid w:val="00EA7338"/>
    <w:rsid w:val="00EA74DA"/>
    <w:rsid w:val="00EA7F50"/>
    <w:rsid w:val="00EA7FC4"/>
    <w:rsid w:val="00EB000C"/>
    <w:rsid w:val="00EB0084"/>
    <w:rsid w:val="00EB01D7"/>
    <w:rsid w:val="00EB03A9"/>
    <w:rsid w:val="00EB03F6"/>
    <w:rsid w:val="00EB084E"/>
    <w:rsid w:val="00EB0A73"/>
    <w:rsid w:val="00EB0C5B"/>
    <w:rsid w:val="00EB0E58"/>
    <w:rsid w:val="00EB1139"/>
    <w:rsid w:val="00EB1828"/>
    <w:rsid w:val="00EB184F"/>
    <w:rsid w:val="00EB18B8"/>
    <w:rsid w:val="00EB18F1"/>
    <w:rsid w:val="00EB1DA4"/>
    <w:rsid w:val="00EB1DD2"/>
    <w:rsid w:val="00EB1DF4"/>
    <w:rsid w:val="00EB1EA5"/>
    <w:rsid w:val="00EB1F56"/>
    <w:rsid w:val="00EB1F7E"/>
    <w:rsid w:val="00EB25D1"/>
    <w:rsid w:val="00EB27D7"/>
    <w:rsid w:val="00EB2A81"/>
    <w:rsid w:val="00EB2F3F"/>
    <w:rsid w:val="00EB3154"/>
    <w:rsid w:val="00EB33F2"/>
    <w:rsid w:val="00EB34A6"/>
    <w:rsid w:val="00EB3620"/>
    <w:rsid w:val="00EB385D"/>
    <w:rsid w:val="00EB3A85"/>
    <w:rsid w:val="00EB3B68"/>
    <w:rsid w:val="00EB3E02"/>
    <w:rsid w:val="00EB3F0F"/>
    <w:rsid w:val="00EB3FC9"/>
    <w:rsid w:val="00EB4031"/>
    <w:rsid w:val="00EB4056"/>
    <w:rsid w:val="00EB428E"/>
    <w:rsid w:val="00EB42B1"/>
    <w:rsid w:val="00EB442E"/>
    <w:rsid w:val="00EB4810"/>
    <w:rsid w:val="00EB483F"/>
    <w:rsid w:val="00EB4855"/>
    <w:rsid w:val="00EB4A33"/>
    <w:rsid w:val="00EB4AEB"/>
    <w:rsid w:val="00EB4C11"/>
    <w:rsid w:val="00EB4D90"/>
    <w:rsid w:val="00EB4E2E"/>
    <w:rsid w:val="00EB4E57"/>
    <w:rsid w:val="00EB4F81"/>
    <w:rsid w:val="00EB51EB"/>
    <w:rsid w:val="00EB5206"/>
    <w:rsid w:val="00EB5605"/>
    <w:rsid w:val="00EB570F"/>
    <w:rsid w:val="00EB5E68"/>
    <w:rsid w:val="00EB5FB0"/>
    <w:rsid w:val="00EB6429"/>
    <w:rsid w:val="00EB66B3"/>
    <w:rsid w:val="00EB66B4"/>
    <w:rsid w:val="00EB6E3F"/>
    <w:rsid w:val="00EB7176"/>
    <w:rsid w:val="00EB79C6"/>
    <w:rsid w:val="00EB7C3D"/>
    <w:rsid w:val="00EB7C93"/>
    <w:rsid w:val="00EC0073"/>
    <w:rsid w:val="00EC01ED"/>
    <w:rsid w:val="00EC053C"/>
    <w:rsid w:val="00EC0685"/>
    <w:rsid w:val="00EC07D5"/>
    <w:rsid w:val="00EC07E8"/>
    <w:rsid w:val="00EC0932"/>
    <w:rsid w:val="00EC0A27"/>
    <w:rsid w:val="00EC0A39"/>
    <w:rsid w:val="00EC0D91"/>
    <w:rsid w:val="00EC1187"/>
    <w:rsid w:val="00EC11A4"/>
    <w:rsid w:val="00EC146A"/>
    <w:rsid w:val="00EC1717"/>
    <w:rsid w:val="00EC1C4D"/>
    <w:rsid w:val="00EC1D55"/>
    <w:rsid w:val="00EC1D8D"/>
    <w:rsid w:val="00EC212F"/>
    <w:rsid w:val="00EC2457"/>
    <w:rsid w:val="00EC24B6"/>
    <w:rsid w:val="00EC2A02"/>
    <w:rsid w:val="00EC2A62"/>
    <w:rsid w:val="00EC2DAC"/>
    <w:rsid w:val="00EC2DBA"/>
    <w:rsid w:val="00EC3154"/>
    <w:rsid w:val="00EC31B7"/>
    <w:rsid w:val="00EC3578"/>
    <w:rsid w:val="00EC3935"/>
    <w:rsid w:val="00EC3B3D"/>
    <w:rsid w:val="00EC3F06"/>
    <w:rsid w:val="00EC3F87"/>
    <w:rsid w:val="00EC41BD"/>
    <w:rsid w:val="00EC421E"/>
    <w:rsid w:val="00EC42E8"/>
    <w:rsid w:val="00EC4BC8"/>
    <w:rsid w:val="00EC506E"/>
    <w:rsid w:val="00EC53F4"/>
    <w:rsid w:val="00EC56D3"/>
    <w:rsid w:val="00EC5C66"/>
    <w:rsid w:val="00EC61D0"/>
    <w:rsid w:val="00EC636E"/>
    <w:rsid w:val="00EC64B2"/>
    <w:rsid w:val="00EC667E"/>
    <w:rsid w:val="00EC670E"/>
    <w:rsid w:val="00EC677E"/>
    <w:rsid w:val="00EC6B15"/>
    <w:rsid w:val="00EC6D60"/>
    <w:rsid w:val="00EC6E2B"/>
    <w:rsid w:val="00EC6F90"/>
    <w:rsid w:val="00EC6FFC"/>
    <w:rsid w:val="00EC71CF"/>
    <w:rsid w:val="00EC71F4"/>
    <w:rsid w:val="00EC7308"/>
    <w:rsid w:val="00EC7A23"/>
    <w:rsid w:val="00EC7AC6"/>
    <w:rsid w:val="00EC7B74"/>
    <w:rsid w:val="00EC7B86"/>
    <w:rsid w:val="00EC7CB3"/>
    <w:rsid w:val="00ED001E"/>
    <w:rsid w:val="00ED012D"/>
    <w:rsid w:val="00ED01F7"/>
    <w:rsid w:val="00ED026D"/>
    <w:rsid w:val="00ED0448"/>
    <w:rsid w:val="00ED0AC7"/>
    <w:rsid w:val="00ED0C3D"/>
    <w:rsid w:val="00ED1356"/>
    <w:rsid w:val="00ED1480"/>
    <w:rsid w:val="00ED1617"/>
    <w:rsid w:val="00ED1944"/>
    <w:rsid w:val="00ED1C35"/>
    <w:rsid w:val="00ED2169"/>
    <w:rsid w:val="00ED2978"/>
    <w:rsid w:val="00ED2ADF"/>
    <w:rsid w:val="00ED2B1D"/>
    <w:rsid w:val="00ED2B71"/>
    <w:rsid w:val="00ED2BA3"/>
    <w:rsid w:val="00ED2CC8"/>
    <w:rsid w:val="00ED3284"/>
    <w:rsid w:val="00ED36EA"/>
    <w:rsid w:val="00ED3A08"/>
    <w:rsid w:val="00ED3B6A"/>
    <w:rsid w:val="00ED4016"/>
    <w:rsid w:val="00ED4426"/>
    <w:rsid w:val="00ED45A8"/>
    <w:rsid w:val="00ED46BF"/>
    <w:rsid w:val="00ED4749"/>
    <w:rsid w:val="00ED4830"/>
    <w:rsid w:val="00ED4B4B"/>
    <w:rsid w:val="00ED4D70"/>
    <w:rsid w:val="00ED4F72"/>
    <w:rsid w:val="00ED5057"/>
    <w:rsid w:val="00ED5197"/>
    <w:rsid w:val="00ED532B"/>
    <w:rsid w:val="00ED5872"/>
    <w:rsid w:val="00ED58DD"/>
    <w:rsid w:val="00ED5918"/>
    <w:rsid w:val="00ED5CC0"/>
    <w:rsid w:val="00ED5D9F"/>
    <w:rsid w:val="00ED5F61"/>
    <w:rsid w:val="00ED608A"/>
    <w:rsid w:val="00ED645B"/>
    <w:rsid w:val="00ED661C"/>
    <w:rsid w:val="00ED6893"/>
    <w:rsid w:val="00ED689B"/>
    <w:rsid w:val="00ED69E4"/>
    <w:rsid w:val="00ED6BE0"/>
    <w:rsid w:val="00ED6C22"/>
    <w:rsid w:val="00ED705D"/>
    <w:rsid w:val="00ED71C9"/>
    <w:rsid w:val="00ED7278"/>
    <w:rsid w:val="00ED730E"/>
    <w:rsid w:val="00ED7579"/>
    <w:rsid w:val="00ED7669"/>
    <w:rsid w:val="00ED78DA"/>
    <w:rsid w:val="00ED7A0F"/>
    <w:rsid w:val="00EE0160"/>
    <w:rsid w:val="00EE01EE"/>
    <w:rsid w:val="00EE027B"/>
    <w:rsid w:val="00EE080A"/>
    <w:rsid w:val="00EE0827"/>
    <w:rsid w:val="00EE0E6D"/>
    <w:rsid w:val="00EE0E9B"/>
    <w:rsid w:val="00EE118B"/>
    <w:rsid w:val="00EE11EB"/>
    <w:rsid w:val="00EE14FF"/>
    <w:rsid w:val="00EE17EB"/>
    <w:rsid w:val="00EE183E"/>
    <w:rsid w:val="00EE1BE6"/>
    <w:rsid w:val="00EE1E28"/>
    <w:rsid w:val="00EE21FF"/>
    <w:rsid w:val="00EE220D"/>
    <w:rsid w:val="00EE255C"/>
    <w:rsid w:val="00EE2589"/>
    <w:rsid w:val="00EE2BC5"/>
    <w:rsid w:val="00EE2CE5"/>
    <w:rsid w:val="00EE2EA9"/>
    <w:rsid w:val="00EE3301"/>
    <w:rsid w:val="00EE349A"/>
    <w:rsid w:val="00EE363B"/>
    <w:rsid w:val="00EE36AA"/>
    <w:rsid w:val="00EE3CD4"/>
    <w:rsid w:val="00EE3D00"/>
    <w:rsid w:val="00EE3E1C"/>
    <w:rsid w:val="00EE404B"/>
    <w:rsid w:val="00EE4B73"/>
    <w:rsid w:val="00EE4BA1"/>
    <w:rsid w:val="00EE5092"/>
    <w:rsid w:val="00EE551A"/>
    <w:rsid w:val="00EE55AB"/>
    <w:rsid w:val="00EE5AFB"/>
    <w:rsid w:val="00EE5F27"/>
    <w:rsid w:val="00EE614A"/>
    <w:rsid w:val="00EE6521"/>
    <w:rsid w:val="00EE671D"/>
    <w:rsid w:val="00EE6727"/>
    <w:rsid w:val="00EE68FC"/>
    <w:rsid w:val="00EE725F"/>
    <w:rsid w:val="00EE72BD"/>
    <w:rsid w:val="00EE7395"/>
    <w:rsid w:val="00EE76CF"/>
    <w:rsid w:val="00EE7810"/>
    <w:rsid w:val="00EE7884"/>
    <w:rsid w:val="00EE790A"/>
    <w:rsid w:val="00EE7B4C"/>
    <w:rsid w:val="00EE7E78"/>
    <w:rsid w:val="00EF015A"/>
    <w:rsid w:val="00EF0205"/>
    <w:rsid w:val="00EF0504"/>
    <w:rsid w:val="00EF0668"/>
    <w:rsid w:val="00EF098D"/>
    <w:rsid w:val="00EF0A38"/>
    <w:rsid w:val="00EF0D01"/>
    <w:rsid w:val="00EF0E94"/>
    <w:rsid w:val="00EF1488"/>
    <w:rsid w:val="00EF16E4"/>
    <w:rsid w:val="00EF16F9"/>
    <w:rsid w:val="00EF1C22"/>
    <w:rsid w:val="00EF1E1B"/>
    <w:rsid w:val="00EF1E8E"/>
    <w:rsid w:val="00EF1F77"/>
    <w:rsid w:val="00EF2468"/>
    <w:rsid w:val="00EF27C5"/>
    <w:rsid w:val="00EF2978"/>
    <w:rsid w:val="00EF2A21"/>
    <w:rsid w:val="00EF2ACE"/>
    <w:rsid w:val="00EF2AD4"/>
    <w:rsid w:val="00EF2B21"/>
    <w:rsid w:val="00EF2CB1"/>
    <w:rsid w:val="00EF2DB5"/>
    <w:rsid w:val="00EF2FE8"/>
    <w:rsid w:val="00EF3161"/>
    <w:rsid w:val="00EF32BE"/>
    <w:rsid w:val="00EF3B11"/>
    <w:rsid w:val="00EF3B94"/>
    <w:rsid w:val="00EF3F30"/>
    <w:rsid w:val="00EF3FE5"/>
    <w:rsid w:val="00EF41A4"/>
    <w:rsid w:val="00EF44C8"/>
    <w:rsid w:val="00EF48F5"/>
    <w:rsid w:val="00EF496A"/>
    <w:rsid w:val="00EF4CDC"/>
    <w:rsid w:val="00EF4E80"/>
    <w:rsid w:val="00EF5669"/>
    <w:rsid w:val="00EF577F"/>
    <w:rsid w:val="00EF5FB3"/>
    <w:rsid w:val="00EF6132"/>
    <w:rsid w:val="00EF6718"/>
    <w:rsid w:val="00EF673F"/>
    <w:rsid w:val="00EF675D"/>
    <w:rsid w:val="00EF6843"/>
    <w:rsid w:val="00EF689A"/>
    <w:rsid w:val="00EF69C5"/>
    <w:rsid w:val="00EF6B1C"/>
    <w:rsid w:val="00EF6D50"/>
    <w:rsid w:val="00EF743E"/>
    <w:rsid w:val="00EF753D"/>
    <w:rsid w:val="00EF76B4"/>
    <w:rsid w:val="00EF776C"/>
    <w:rsid w:val="00EF7ADA"/>
    <w:rsid w:val="00EF7CFB"/>
    <w:rsid w:val="00EF7FAB"/>
    <w:rsid w:val="00F00391"/>
    <w:rsid w:val="00F003FA"/>
    <w:rsid w:val="00F006D3"/>
    <w:rsid w:val="00F0089F"/>
    <w:rsid w:val="00F00A42"/>
    <w:rsid w:val="00F00A57"/>
    <w:rsid w:val="00F00D2E"/>
    <w:rsid w:val="00F00DDD"/>
    <w:rsid w:val="00F0122B"/>
    <w:rsid w:val="00F0134E"/>
    <w:rsid w:val="00F014DB"/>
    <w:rsid w:val="00F0164E"/>
    <w:rsid w:val="00F0167E"/>
    <w:rsid w:val="00F01742"/>
    <w:rsid w:val="00F01CF1"/>
    <w:rsid w:val="00F025E7"/>
    <w:rsid w:val="00F0282B"/>
    <w:rsid w:val="00F029AD"/>
    <w:rsid w:val="00F029B0"/>
    <w:rsid w:val="00F02D87"/>
    <w:rsid w:val="00F02DCB"/>
    <w:rsid w:val="00F02FA0"/>
    <w:rsid w:val="00F033CB"/>
    <w:rsid w:val="00F0351C"/>
    <w:rsid w:val="00F03C5E"/>
    <w:rsid w:val="00F0406E"/>
    <w:rsid w:val="00F0409D"/>
    <w:rsid w:val="00F0420F"/>
    <w:rsid w:val="00F044D6"/>
    <w:rsid w:val="00F04CC2"/>
    <w:rsid w:val="00F04D65"/>
    <w:rsid w:val="00F05128"/>
    <w:rsid w:val="00F05A2A"/>
    <w:rsid w:val="00F05BC3"/>
    <w:rsid w:val="00F05C0C"/>
    <w:rsid w:val="00F0657C"/>
    <w:rsid w:val="00F06624"/>
    <w:rsid w:val="00F06798"/>
    <w:rsid w:val="00F06F08"/>
    <w:rsid w:val="00F07109"/>
    <w:rsid w:val="00F07172"/>
    <w:rsid w:val="00F071CD"/>
    <w:rsid w:val="00F075D2"/>
    <w:rsid w:val="00F07882"/>
    <w:rsid w:val="00F07AAA"/>
    <w:rsid w:val="00F07B50"/>
    <w:rsid w:val="00F07DB0"/>
    <w:rsid w:val="00F07E19"/>
    <w:rsid w:val="00F07E7E"/>
    <w:rsid w:val="00F07F38"/>
    <w:rsid w:val="00F10048"/>
    <w:rsid w:val="00F100CF"/>
    <w:rsid w:val="00F108DB"/>
    <w:rsid w:val="00F10CFA"/>
    <w:rsid w:val="00F10D49"/>
    <w:rsid w:val="00F10F87"/>
    <w:rsid w:val="00F1167A"/>
    <w:rsid w:val="00F116CE"/>
    <w:rsid w:val="00F11909"/>
    <w:rsid w:val="00F11B60"/>
    <w:rsid w:val="00F12067"/>
    <w:rsid w:val="00F121D6"/>
    <w:rsid w:val="00F12305"/>
    <w:rsid w:val="00F12978"/>
    <w:rsid w:val="00F12DE1"/>
    <w:rsid w:val="00F130E9"/>
    <w:rsid w:val="00F13908"/>
    <w:rsid w:val="00F1398B"/>
    <w:rsid w:val="00F13BD9"/>
    <w:rsid w:val="00F13C57"/>
    <w:rsid w:val="00F13D0C"/>
    <w:rsid w:val="00F13D26"/>
    <w:rsid w:val="00F13EFD"/>
    <w:rsid w:val="00F14111"/>
    <w:rsid w:val="00F1431C"/>
    <w:rsid w:val="00F14C18"/>
    <w:rsid w:val="00F151C5"/>
    <w:rsid w:val="00F153AE"/>
    <w:rsid w:val="00F15585"/>
    <w:rsid w:val="00F156AE"/>
    <w:rsid w:val="00F156EB"/>
    <w:rsid w:val="00F15868"/>
    <w:rsid w:val="00F15A9D"/>
    <w:rsid w:val="00F15CBA"/>
    <w:rsid w:val="00F15E61"/>
    <w:rsid w:val="00F15F98"/>
    <w:rsid w:val="00F163B9"/>
    <w:rsid w:val="00F164AC"/>
    <w:rsid w:val="00F1698D"/>
    <w:rsid w:val="00F16F13"/>
    <w:rsid w:val="00F17340"/>
    <w:rsid w:val="00F17373"/>
    <w:rsid w:val="00F200D2"/>
    <w:rsid w:val="00F202FA"/>
    <w:rsid w:val="00F2039F"/>
    <w:rsid w:val="00F2046F"/>
    <w:rsid w:val="00F20539"/>
    <w:rsid w:val="00F2054F"/>
    <w:rsid w:val="00F20F7A"/>
    <w:rsid w:val="00F213CA"/>
    <w:rsid w:val="00F2140A"/>
    <w:rsid w:val="00F21960"/>
    <w:rsid w:val="00F219FF"/>
    <w:rsid w:val="00F21AA7"/>
    <w:rsid w:val="00F21AE9"/>
    <w:rsid w:val="00F21C62"/>
    <w:rsid w:val="00F21D60"/>
    <w:rsid w:val="00F21E24"/>
    <w:rsid w:val="00F21EB0"/>
    <w:rsid w:val="00F21EB8"/>
    <w:rsid w:val="00F21EC2"/>
    <w:rsid w:val="00F21FFD"/>
    <w:rsid w:val="00F22319"/>
    <w:rsid w:val="00F223BC"/>
    <w:rsid w:val="00F223F2"/>
    <w:rsid w:val="00F22459"/>
    <w:rsid w:val="00F224C2"/>
    <w:rsid w:val="00F22737"/>
    <w:rsid w:val="00F22836"/>
    <w:rsid w:val="00F22DF9"/>
    <w:rsid w:val="00F22E16"/>
    <w:rsid w:val="00F22F21"/>
    <w:rsid w:val="00F22FE8"/>
    <w:rsid w:val="00F23643"/>
    <w:rsid w:val="00F23A89"/>
    <w:rsid w:val="00F23BAD"/>
    <w:rsid w:val="00F23D7B"/>
    <w:rsid w:val="00F23E47"/>
    <w:rsid w:val="00F23EA1"/>
    <w:rsid w:val="00F23F25"/>
    <w:rsid w:val="00F241B4"/>
    <w:rsid w:val="00F24311"/>
    <w:rsid w:val="00F246C2"/>
    <w:rsid w:val="00F2491C"/>
    <w:rsid w:val="00F249FC"/>
    <w:rsid w:val="00F250EB"/>
    <w:rsid w:val="00F25151"/>
    <w:rsid w:val="00F25671"/>
    <w:rsid w:val="00F257B6"/>
    <w:rsid w:val="00F25948"/>
    <w:rsid w:val="00F25AAD"/>
    <w:rsid w:val="00F25B68"/>
    <w:rsid w:val="00F25CD1"/>
    <w:rsid w:val="00F25E0C"/>
    <w:rsid w:val="00F25EAE"/>
    <w:rsid w:val="00F261F0"/>
    <w:rsid w:val="00F264F0"/>
    <w:rsid w:val="00F266AC"/>
    <w:rsid w:val="00F2714F"/>
    <w:rsid w:val="00F27325"/>
    <w:rsid w:val="00F274A3"/>
    <w:rsid w:val="00F276EB"/>
    <w:rsid w:val="00F2781E"/>
    <w:rsid w:val="00F3054E"/>
    <w:rsid w:val="00F30B3A"/>
    <w:rsid w:val="00F30BFC"/>
    <w:rsid w:val="00F3124F"/>
    <w:rsid w:val="00F3126B"/>
    <w:rsid w:val="00F3130B"/>
    <w:rsid w:val="00F315CD"/>
    <w:rsid w:val="00F31811"/>
    <w:rsid w:val="00F318AE"/>
    <w:rsid w:val="00F31A8F"/>
    <w:rsid w:val="00F31ACD"/>
    <w:rsid w:val="00F31C80"/>
    <w:rsid w:val="00F320CF"/>
    <w:rsid w:val="00F321AE"/>
    <w:rsid w:val="00F323D3"/>
    <w:rsid w:val="00F3253B"/>
    <w:rsid w:val="00F329D4"/>
    <w:rsid w:val="00F32BCF"/>
    <w:rsid w:val="00F32C2B"/>
    <w:rsid w:val="00F32FA0"/>
    <w:rsid w:val="00F33083"/>
    <w:rsid w:val="00F33277"/>
    <w:rsid w:val="00F33479"/>
    <w:rsid w:val="00F33659"/>
    <w:rsid w:val="00F33681"/>
    <w:rsid w:val="00F33D30"/>
    <w:rsid w:val="00F3423E"/>
    <w:rsid w:val="00F342E7"/>
    <w:rsid w:val="00F342F4"/>
    <w:rsid w:val="00F34B70"/>
    <w:rsid w:val="00F34C24"/>
    <w:rsid w:val="00F34E7D"/>
    <w:rsid w:val="00F35705"/>
    <w:rsid w:val="00F359A0"/>
    <w:rsid w:val="00F35BAD"/>
    <w:rsid w:val="00F35D47"/>
    <w:rsid w:val="00F35DBC"/>
    <w:rsid w:val="00F35E64"/>
    <w:rsid w:val="00F36222"/>
    <w:rsid w:val="00F3651D"/>
    <w:rsid w:val="00F366A4"/>
    <w:rsid w:val="00F3680D"/>
    <w:rsid w:val="00F3714B"/>
    <w:rsid w:val="00F3779C"/>
    <w:rsid w:val="00F378B8"/>
    <w:rsid w:val="00F37B98"/>
    <w:rsid w:val="00F40600"/>
    <w:rsid w:val="00F40635"/>
    <w:rsid w:val="00F407C7"/>
    <w:rsid w:val="00F407FD"/>
    <w:rsid w:val="00F40A31"/>
    <w:rsid w:val="00F40A71"/>
    <w:rsid w:val="00F40F31"/>
    <w:rsid w:val="00F41274"/>
    <w:rsid w:val="00F413F0"/>
    <w:rsid w:val="00F4141E"/>
    <w:rsid w:val="00F4146B"/>
    <w:rsid w:val="00F415B2"/>
    <w:rsid w:val="00F41A3E"/>
    <w:rsid w:val="00F41A46"/>
    <w:rsid w:val="00F41AD2"/>
    <w:rsid w:val="00F42354"/>
    <w:rsid w:val="00F4262C"/>
    <w:rsid w:val="00F4294D"/>
    <w:rsid w:val="00F42DEA"/>
    <w:rsid w:val="00F4300D"/>
    <w:rsid w:val="00F43450"/>
    <w:rsid w:val="00F436FF"/>
    <w:rsid w:val="00F43705"/>
    <w:rsid w:val="00F43AAE"/>
    <w:rsid w:val="00F43EA6"/>
    <w:rsid w:val="00F4438C"/>
    <w:rsid w:val="00F44534"/>
    <w:rsid w:val="00F44653"/>
    <w:rsid w:val="00F4485C"/>
    <w:rsid w:val="00F449BA"/>
    <w:rsid w:val="00F44A7E"/>
    <w:rsid w:val="00F44B43"/>
    <w:rsid w:val="00F44D6B"/>
    <w:rsid w:val="00F45534"/>
    <w:rsid w:val="00F45693"/>
    <w:rsid w:val="00F456E6"/>
    <w:rsid w:val="00F4608D"/>
    <w:rsid w:val="00F462CC"/>
    <w:rsid w:val="00F46360"/>
    <w:rsid w:val="00F46425"/>
    <w:rsid w:val="00F464B8"/>
    <w:rsid w:val="00F46B93"/>
    <w:rsid w:val="00F46D0D"/>
    <w:rsid w:val="00F47291"/>
    <w:rsid w:val="00F472CB"/>
    <w:rsid w:val="00F47302"/>
    <w:rsid w:val="00F47313"/>
    <w:rsid w:val="00F47637"/>
    <w:rsid w:val="00F47904"/>
    <w:rsid w:val="00F47EA2"/>
    <w:rsid w:val="00F47F59"/>
    <w:rsid w:val="00F5004C"/>
    <w:rsid w:val="00F500A5"/>
    <w:rsid w:val="00F50231"/>
    <w:rsid w:val="00F50458"/>
    <w:rsid w:val="00F50522"/>
    <w:rsid w:val="00F5053D"/>
    <w:rsid w:val="00F505BB"/>
    <w:rsid w:val="00F50A6F"/>
    <w:rsid w:val="00F50BBE"/>
    <w:rsid w:val="00F50F03"/>
    <w:rsid w:val="00F51212"/>
    <w:rsid w:val="00F51285"/>
    <w:rsid w:val="00F513BD"/>
    <w:rsid w:val="00F514BF"/>
    <w:rsid w:val="00F515EB"/>
    <w:rsid w:val="00F5165E"/>
    <w:rsid w:val="00F51926"/>
    <w:rsid w:val="00F51933"/>
    <w:rsid w:val="00F51A5F"/>
    <w:rsid w:val="00F51F87"/>
    <w:rsid w:val="00F52662"/>
    <w:rsid w:val="00F52744"/>
    <w:rsid w:val="00F528F4"/>
    <w:rsid w:val="00F529C8"/>
    <w:rsid w:val="00F52BF0"/>
    <w:rsid w:val="00F530DF"/>
    <w:rsid w:val="00F5328C"/>
    <w:rsid w:val="00F53609"/>
    <w:rsid w:val="00F540DC"/>
    <w:rsid w:val="00F541A4"/>
    <w:rsid w:val="00F54F3A"/>
    <w:rsid w:val="00F550E1"/>
    <w:rsid w:val="00F5518C"/>
    <w:rsid w:val="00F552A5"/>
    <w:rsid w:val="00F553B6"/>
    <w:rsid w:val="00F55404"/>
    <w:rsid w:val="00F55917"/>
    <w:rsid w:val="00F55CB2"/>
    <w:rsid w:val="00F562D0"/>
    <w:rsid w:val="00F563B3"/>
    <w:rsid w:val="00F5642F"/>
    <w:rsid w:val="00F56540"/>
    <w:rsid w:val="00F565AC"/>
    <w:rsid w:val="00F5662B"/>
    <w:rsid w:val="00F566B2"/>
    <w:rsid w:val="00F566BA"/>
    <w:rsid w:val="00F567AD"/>
    <w:rsid w:val="00F57021"/>
    <w:rsid w:val="00F5729C"/>
    <w:rsid w:val="00F57547"/>
    <w:rsid w:val="00F5777B"/>
    <w:rsid w:val="00F57816"/>
    <w:rsid w:val="00F579AD"/>
    <w:rsid w:val="00F57C2E"/>
    <w:rsid w:val="00F57D6A"/>
    <w:rsid w:val="00F57E2D"/>
    <w:rsid w:val="00F57F35"/>
    <w:rsid w:val="00F6002D"/>
    <w:rsid w:val="00F604BC"/>
    <w:rsid w:val="00F60701"/>
    <w:rsid w:val="00F6086B"/>
    <w:rsid w:val="00F60A4D"/>
    <w:rsid w:val="00F60D7E"/>
    <w:rsid w:val="00F6126B"/>
    <w:rsid w:val="00F615DE"/>
    <w:rsid w:val="00F619A6"/>
    <w:rsid w:val="00F61BEB"/>
    <w:rsid w:val="00F61F14"/>
    <w:rsid w:val="00F62110"/>
    <w:rsid w:val="00F62127"/>
    <w:rsid w:val="00F62263"/>
    <w:rsid w:val="00F6269A"/>
    <w:rsid w:val="00F62702"/>
    <w:rsid w:val="00F62797"/>
    <w:rsid w:val="00F62986"/>
    <w:rsid w:val="00F62FED"/>
    <w:rsid w:val="00F6308C"/>
    <w:rsid w:val="00F6311B"/>
    <w:rsid w:val="00F63285"/>
    <w:rsid w:val="00F63589"/>
    <w:rsid w:val="00F63A7D"/>
    <w:rsid w:val="00F63DBC"/>
    <w:rsid w:val="00F6409A"/>
    <w:rsid w:val="00F64290"/>
    <w:rsid w:val="00F643E7"/>
    <w:rsid w:val="00F64890"/>
    <w:rsid w:val="00F64F37"/>
    <w:rsid w:val="00F651B0"/>
    <w:rsid w:val="00F652D3"/>
    <w:rsid w:val="00F65391"/>
    <w:rsid w:val="00F654A0"/>
    <w:rsid w:val="00F655A2"/>
    <w:rsid w:val="00F655FC"/>
    <w:rsid w:val="00F65828"/>
    <w:rsid w:val="00F659B7"/>
    <w:rsid w:val="00F65BC8"/>
    <w:rsid w:val="00F65DC6"/>
    <w:rsid w:val="00F65E8D"/>
    <w:rsid w:val="00F65EF7"/>
    <w:rsid w:val="00F66748"/>
    <w:rsid w:val="00F66CC3"/>
    <w:rsid w:val="00F66EAC"/>
    <w:rsid w:val="00F67041"/>
    <w:rsid w:val="00F6711F"/>
    <w:rsid w:val="00F673C4"/>
    <w:rsid w:val="00F6759D"/>
    <w:rsid w:val="00F67CFC"/>
    <w:rsid w:val="00F67E0E"/>
    <w:rsid w:val="00F67EFB"/>
    <w:rsid w:val="00F70052"/>
    <w:rsid w:val="00F703FD"/>
    <w:rsid w:val="00F704D1"/>
    <w:rsid w:val="00F70ADB"/>
    <w:rsid w:val="00F70BD3"/>
    <w:rsid w:val="00F70CE9"/>
    <w:rsid w:val="00F70E32"/>
    <w:rsid w:val="00F70F73"/>
    <w:rsid w:val="00F7122F"/>
    <w:rsid w:val="00F716B1"/>
    <w:rsid w:val="00F71B05"/>
    <w:rsid w:val="00F71C56"/>
    <w:rsid w:val="00F71DB8"/>
    <w:rsid w:val="00F72521"/>
    <w:rsid w:val="00F7292B"/>
    <w:rsid w:val="00F72992"/>
    <w:rsid w:val="00F73570"/>
    <w:rsid w:val="00F738DB"/>
    <w:rsid w:val="00F7424F"/>
    <w:rsid w:val="00F74359"/>
    <w:rsid w:val="00F743CA"/>
    <w:rsid w:val="00F748F8"/>
    <w:rsid w:val="00F749CB"/>
    <w:rsid w:val="00F74B68"/>
    <w:rsid w:val="00F74D98"/>
    <w:rsid w:val="00F75006"/>
    <w:rsid w:val="00F750C5"/>
    <w:rsid w:val="00F75514"/>
    <w:rsid w:val="00F755E0"/>
    <w:rsid w:val="00F75BC7"/>
    <w:rsid w:val="00F75FCC"/>
    <w:rsid w:val="00F762F0"/>
    <w:rsid w:val="00F76387"/>
    <w:rsid w:val="00F76667"/>
    <w:rsid w:val="00F769BF"/>
    <w:rsid w:val="00F76EF5"/>
    <w:rsid w:val="00F7704D"/>
    <w:rsid w:val="00F771DA"/>
    <w:rsid w:val="00F7733D"/>
    <w:rsid w:val="00F77482"/>
    <w:rsid w:val="00F77620"/>
    <w:rsid w:val="00F7780B"/>
    <w:rsid w:val="00F778C7"/>
    <w:rsid w:val="00F77BEB"/>
    <w:rsid w:val="00F77D35"/>
    <w:rsid w:val="00F80352"/>
    <w:rsid w:val="00F803C1"/>
    <w:rsid w:val="00F80503"/>
    <w:rsid w:val="00F80771"/>
    <w:rsid w:val="00F8131F"/>
    <w:rsid w:val="00F814C4"/>
    <w:rsid w:val="00F81523"/>
    <w:rsid w:val="00F817FA"/>
    <w:rsid w:val="00F81D1A"/>
    <w:rsid w:val="00F81E04"/>
    <w:rsid w:val="00F81F6C"/>
    <w:rsid w:val="00F82307"/>
    <w:rsid w:val="00F823AB"/>
    <w:rsid w:val="00F82637"/>
    <w:rsid w:val="00F8266B"/>
    <w:rsid w:val="00F82794"/>
    <w:rsid w:val="00F828D7"/>
    <w:rsid w:val="00F829BB"/>
    <w:rsid w:val="00F82A0C"/>
    <w:rsid w:val="00F82B90"/>
    <w:rsid w:val="00F82BC2"/>
    <w:rsid w:val="00F833B1"/>
    <w:rsid w:val="00F836A6"/>
    <w:rsid w:val="00F83932"/>
    <w:rsid w:val="00F839F3"/>
    <w:rsid w:val="00F83BF0"/>
    <w:rsid w:val="00F83CF6"/>
    <w:rsid w:val="00F83F50"/>
    <w:rsid w:val="00F84167"/>
    <w:rsid w:val="00F84440"/>
    <w:rsid w:val="00F8445B"/>
    <w:rsid w:val="00F8456B"/>
    <w:rsid w:val="00F845CA"/>
    <w:rsid w:val="00F847DD"/>
    <w:rsid w:val="00F84A1C"/>
    <w:rsid w:val="00F84AC3"/>
    <w:rsid w:val="00F84EC6"/>
    <w:rsid w:val="00F84EF7"/>
    <w:rsid w:val="00F8563C"/>
    <w:rsid w:val="00F8577A"/>
    <w:rsid w:val="00F8597C"/>
    <w:rsid w:val="00F859DD"/>
    <w:rsid w:val="00F85A33"/>
    <w:rsid w:val="00F85A90"/>
    <w:rsid w:val="00F85ADB"/>
    <w:rsid w:val="00F85DC9"/>
    <w:rsid w:val="00F8610F"/>
    <w:rsid w:val="00F86608"/>
    <w:rsid w:val="00F86742"/>
    <w:rsid w:val="00F86E39"/>
    <w:rsid w:val="00F86EBE"/>
    <w:rsid w:val="00F87070"/>
    <w:rsid w:val="00F874B1"/>
    <w:rsid w:val="00F8775C"/>
    <w:rsid w:val="00F87890"/>
    <w:rsid w:val="00F879E1"/>
    <w:rsid w:val="00F87A87"/>
    <w:rsid w:val="00F87F65"/>
    <w:rsid w:val="00F90118"/>
    <w:rsid w:val="00F9038A"/>
    <w:rsid w:val="00F904F4"/>
    <w:rsid w:val="00F90B7A"/>
    <w:rsid w:val="00F90C10"/>
    <w:rsid w:val="00F90CB8"/>
    <w:rsid w:val="00F912C2"/>
    <w:rsid w:val="00F913FE"/>
    <w:rsid w:val="00F91693"/>
    <w:rsid w:val="00F91A4B"/>
    <w:rsid w:val="00F91B0C"/>
    <w:rsid w:val="00F91C59"/>
    <w:rsid w:val="00F923BF"/>
    <w:rsid w:val="00F92802"/>
    <w:rsid w:val="00F92BDD"/>
    <w:rsid w:val="00F93165"/>
    <w:rsid w:val="00F93330"/>
    <w:rsid w:val="00F93563"/>
    <w:rsid w:val="00F93791"/>
    <w:rsid w:val="00F939C2"/>
    <w:rsid w:val="00F93C82"/>
    <w:rsid w:val="00F93D93"/>
    <w:rsid w:val="00F93F51"/>
    <w:rsid w:val="00F94114"/>
    <w:rsid w:val="00F9415D"/>
    <w:rsid w:val="00F94594"/>
    <w:rsid w:val="00F947BC"/>
    <w:rsid w:val="00F949DF"/>
    <w:rsid w:val="00F94B76"/>
    <w:rsid w:val="00F94D02"/>
    <w:rsid w:val="00F94EC2"/>
    <w:rsid w:val="00F9541E"/>
    <w:rsid w:val="00F956A8"/>
    <w:rsid w:val="00F9582B"/>
    <w:rsid w:val="00F95D23"/>
    <w:rsid w:val="00F95D41"/>
    <w:rsid w:val="00F95F07"/>
    <w:rsid w:val="00F960C4"/>
    <w:rsid w:val="00F96277"/>
    <w:rsid w:val="00F9666E"/>
    <w:rsid w:val="00F967AE"/>
    <w:rsid w:val="00F9682C"/>
    <w:rsid w:val="00F968B1"/>
    <w:rsid w:val="00F968C8"/>
    <w:rsid w:val="00F96B4E"/>
    <w:rsid w:val="00F96F64"/>
    <w:rsid w:val="00F97529"/>
    <w:rsid w:val="00F97583"/>
    <w:rsid w:val="00F9763D"/>
    <w:rsid w:val="00F97687"/>
    <w:rsid w:val="00F9783E"/>
    <w:rsid w:val="00F97946"/>
    <w:rsid w:val="00F97A21"/>
    <w:rsid w:val="00F97B78"/>
    <w:rsid w:val="00F97EA2"/>
    <w:rsid w:val="00FA05EC"/>
    <w:rsid w:val="00FA0654"/>
    <w:rsid w:val="00FA0777"/>
    <w:rsid w:val="00FA100C"/>
    <w:rsid w:val="00FA10F0"/>
    <w:rsid w:val="00FA111E"/>
    <w:rsid w:val="00FA138D"/>
    <w:rsid w:val="00FA13B8"/>
    <w:rsid w:val="00FA18B6"/>
    <w:rsid w:val="00FA197A"/>
    <w:rsid w:val="00FA19EB"/>
    <w:rsid w:val="00FA1DC0"/>
    <w:rsid w:val="00FA20F9"/>
    <w:rsid w:val="00FA22E9"/>
    <w:rsid w:val="00FA2617"/>
    <w:rsid w:val="00FA28FD"/>
    <w:rsid w:val="00FA2B37"/>
    <w:rsid w:val="00FA2E20"/>
    <w:rsid w:val="00FA30E2"/>
    <w:rsid w:val="00FA335F"/>
    <w:rsid w:val="00FA3649"/>
    <w:rsid w:val="00FA367D"/>
    <w:rsid w:val="00FA4055"/>
    <w:rsid w:val="00FA4065"/>
    <w:rsid w:val="00FA437C"/>
    <w:rsid w:val="00FA4565"/>
    <w:rsid w:val="00FA48C9"/>
    <w:rsid w:val="00FA4AD7"/>
    <w:rsid w:val="00FA53F4"/>
    <w:rsid w:val="00FA5B96"/>
    <w:rsid w:val="00FA60F2"/>
    <w:rsid w:val="00FA6408"/>
    <w:rsid w:val="00FA6956"/>
    <w:rsid w:val="00FA6DB5"/>
    <w:rsid w:val="00FA6DF1"/>
    <w:rsid w:val="00FA6FFB"/>
    <w:rsid w:val="00FA7071"/>
    <w:rsid w:val="00FA74A1"/>
    <w:rsid w:val="00FA75DE"/>
    <w:rsid w:val="00FA763C"/>
    <w:rsid w:val="00FA7647"/>
    <w:rsid w:val="00FA766A"/>
    <w:rsid w:val="00FA77FD"/>
    <w:rsid w:val="00FA7AD4"/>
    <w:rsid w:val="00FA7E3B"/>
    <w:rsid w:val="00FA7F97"/>
    <w:rsid w:val="00FB001A"/>
    <w:rsid w:val="00FB02AC"/>
    <w:rsid w:val="00FB03A0"/>
    <w:rsid w:val="00FB03DA"/>
    <w:rsid w:val="00FB061A"/>
    <w:rsid w:val="00FB087E"/>
    <w:rsid w:val="00FB0BE4"/>
    <w:rsid w:val="00FB0EEE"/>
    <w:rsid w:val="00FB168D"/>
    <w:rsid w:val="00FB16F4"/>
    <w:rsid w:val="00FB185D"/>
    <w:rsid w:val="00FB19EB"/>
    <w:rsid w:val="00FB1AE9"/>
    <w:rsid w:val="00FB20FB"/>
    <w:rsid w:val="00FB2273"/>
    <w:rsid w:val="00FB2316"/>
    <w:rsid w:val="00FB2414"/>
    <w:rsid w:val="00FB2589"/>
    <w:rsid w:val="00FB2ECA"/>
    <w:rsid w:val="00FB2F37"/>
    <w:rsid w:val="00FB2F5B"/>
    <w:rsid w:val="00FB3021"/>
    <w:rsid w:val="00FB3035"/>
    <w:rsid w:val="00FB30CC"/>
    <w:rsid w:val="00FB30FB"/>
    <w:rsid w:val="00FB31F7"/>
    <w:rsid w:val="00FB320C"/>
    <w:rsid w:val="00FB3210"/>
    <w:rsid w:val="00FB38EC"/>
    <w:rsid w:val="00FB3E41"/>
    <w:rsid w:val="00FB4281"/>
    <w:rsid w:val="00FB468D"/>
    <w:rsid w:val="00FB487D"/>
    <w:rsid w:val="00FB5102"/>
    <w:rsid w:val="00FB520F"/>
    <w:rsid w:val="00FB54F4"/>
    <w:rsid w:val="00FB5752"/>
    <w:rsid w:val="00FB5787"/>
    <w:rsid w:val="00FB5DC1"/>
    <w:rsid w:val="00FB5EB3"/>
    <w:rsid w:val="00FB6092"/>
    <w:rsid w:val="00FB632F"/>
    <w:rsid w:val="00FB6462"/>
    <w:rsid w:val="00FB6835"/>
    <w:rsid w:val="00FB6BA7"/>
    <w:rsid w:val="00FB6EE1"/>
    <w:rsid w:val="00FB6FBA"/>
    <w:rsid w:val="00FB77DA"/>
    <w:rsid w:val="00FB79C1"/>
    <w:rsid w:val="00FB7C2C"/>
    <w:rsid w:val="00FB7C4D"/>
    <w:rsid w:val="00FB7FCD"/>
    <w:rsid w:val="00FC05C3"/>
    <w:rsid w:val="00FC0AF3"/>
    <w:rsid w:val="00FC0DC1"/>
    <w:rsid w:val="00FC0E10"/>
    <w:rsid w:val="00FC1192"/>
    <w:rsid w:val="00FC127E"/>
    <w:rsid w:val="00FC14DE"/>
    <w:rsid w:val="00FC1619"/>
    <w:rsid w:val="00FC18A4"/>
    <w:rsid w:val="00FC1CCA"/>
    <w:rsid w:val="00FC1CEE"/>
    <w:rsid w:val="00FC21FF"/>
    <w:rsid w:val="00FC261E"/>
    <w:rsid w:val="00FC2729"/>
    <w:rsid w:val="00FC279A"/>
    <w:rsid w:val="00FC2BAA"/>
    <w:rsid w:val="00FC2E7B"/>
    <w:rsid w:val="00FC34A1"/>
    <w:rsid w:val="00FC3752"/>
    <w:rsid w:val="00FC39A9"/>
    <w:rsid w:val="00FC3CF8"/>
    <w:rsid w:val="00FC3F95"/>
    <w:rsid w:val="00FC3F96"/>
    <w:rsid w:val="00FC4231"/>
    <w:rsid w:val="00FC430C"/>
    <w:rsid w:val="00FC449F"/>
    <w:rsid w:val="00FC44EA"/>
    <w:rsid w:val="00FC471E"/>
    <w:rsid w:val="00FC4850"/>
    <w:rsid w:val="00FC4BA8"/>
    <w:rsid w:val="00FC4F7F"/>
    <w:rsid w:val="00FC4FD9"/>
    <w:rsid w:val="00FC5574"/>
    <w:rsid w:val="00FC559B"/>
    <w:rsid w:val="00FC568E"/>
    <w:rsid w:val="00FC5757"/>
    <w:rsid w:val="00FC5BB8"/>
    <w:rsid w:val="00FC5D7C"/>
    <w:rsid w:val="00FC640D"/>
    <w:rsid w:val="00FC6456"/>
    <w:rsid w:val="00FC65DD"/>
    <w:rsid w:val="00FC664B"/>
    <w:rsid w:val="00FC66C7"/>
    <w:rsid w:val="00FC679E"/>
    <w:rsid w:val="00FC6ADA"/>
    <w:rsid w:val="00FC6D0E"/>
    <w:rsid w:val="00FC6D41"/>
    <w:rsid w:val="00FC6DA4"/>
    <w:rsid w:val="00FC6F12"/>
    <w:rsid w:val="00FC71F4"/>
    <w:rsid w:val="00FC7243"/>
    <w:rsid w:val="00FC7576"/>
    <w:rsid w:val="00FC757D"/>
    <w:rsid w:val="00FC78A4"/>
    <w:rsid w:val="00FC7901"/>
    <w:rsid w:val="00FC7A70"/>
    <w:rsid w:val="00FC7AAD"/>
    <w:rsid w:val="00FC7ACD"/>
    <w:rsid w:val="00FC7C48"/>
    <w:rsid w:val="00FC7D2D"/>
    <w:rsid w:val="00FC7E87"/>
    <w:rsid w:val="00FD0426"/>
    <w:rsid w:val="00FD0736"/>
    <w:rsid w:val="00FD08BD"/>
    <w:rsid w:val="00FD0BAD"/>
    <w:rsid w:val="00FD0C74"/>
    <w:rsid w:val="00FD0CE4"/>
    <w:rsid w:val="00FD0CE9"/>
    <w:rsid w:val="00FD0E62"/>
    <w:rsid w:val="00FD1121"/>
    <w:rsid w:val="00FD13B1"/>
    <w:rsid w:val="00FD1641"/>
    <w:rsid w:val="00FD1E05"/>
    <w:rsid w:val="00FD1EE3"/>
    <w:rsid w:val="00FD1F07"/>
    <w:rsid w:val="00FD1FE2"/>
    <w:rsid w:val="00FD2665"/>
    <w:rsid w:val="00FD26E7"/>
    <w:rsid w:val="00FD29F3"/>
    <w:rsid w:val="00FD2ACE"/>
    <w:rsid w:val="00FD36B7"/>
    <w:rsid w:val="00FD370D"/>
    <w:rsid w:val="00FD38DB"/>
    <w:rsid w:val="00FD3D9A"/>
    <w:rsid w:val="00FD45C9"/>
    <w:rsid w:val="00FD4626"/>
    <w:rsid w:val="00FD4CD1"/>
    <w:rsid w:val="00FD50B2"/>
    <w:rsid w:val="00FD52D8"/>
    <w:rsid w:val="00FD53EB"/>
    <w:rsid w:val="00FD5435"/>
    <w:rsid w:val="00FD5A7E"/>
    <w:rsid w:val="00FD5F89"/>
    <w:rsid w:val="00FD6292"/>
    <w:rsid w:val="00FD6367"/>
    <w:rsid w:val="00FD6799"/>
    <w:rsid w:val="00FD6DA4"/>
    <w:rsid w:val="00FD6EFE"/>
    <w:rsid w:val="00FD7007"/>
    <w:rsid w:val="00FD72E5"/>
    <w:rsid w:val="00FD73C4"/>
    <w:rsid w:val="00FD7400"/>
    <w:rsid w:val="00FD75A5"/>
    <w:rsid w:val="00FD7622"/>
    <w:rsid w:val="00FD7A6B"/>
    <w:rsid w:val="00FD7B17"/>
    <w:rsid w:val="00FD7D0E"/>
    <w:rsid w:val="00FD7DB0"/>
    <w:rsid w:val="00FD7EF7"/>
    <w:rsid w:val="00FE0012"/>
    <w:rsid w:val="00FE0213"/>
    <w:rsid w:val="00FE051B"/>
    <w:rsid w:val="00FE057B"/>
    <w:rsid w:val="00FE067C"/>
    <w:rsid w:val="00FE0AE7"/>
    <w:rsid w:val="00FE0BF9"/>
    <w:rsid w:val="00FE0CB6"/>
    <w:rsid w:val="00FE0E21"/>
    <w:rsid w:val="00FE0FB5"/>
    <w:rsid w:val="00FE1394"/>
    <w:rsid w:val="00FE1FEF"/>
    <w:rsid w:val="00FE23EE"/>
    <w:rsid w:val="00FE26CD"/>
    <w:rsid w:val="00FE271C"/>
    <w:rsid w:val="00FE27BB"/>
    <w:rsid w:val="00FE2B1E"/>
    <w:rsid w:val="00FE2B44"/>
    <w:rsid w:val="00FE2CA1"/>
    <w:rsid w:val="00FE2D03"/>
    <w:rsid w:val="00FE2D20"/>
    <w:rsid w:val="00FE2E33"/>
    <w:rsid w:val="00FE302B"/>
    <w:rsid w:val="00FE3432"/>
    <w:rsid w:val="00FE365A"/>
    <w:rsid w:val="00FE3729"/>
    <w:rsid w:val="00FE3B7E"/>
    <w:rsid w:val="00FE3CD0"/>
    <w:rsid w:val="00FE3DC2"/>
    <w:rsid w:val="00FE41B1"/>
    <w:rsid w:val="00FE44FE"/>
    <w:rsid w:val="00FE476F"/>
    <w:rsid w:val="00FE48DD"/>
    <w:rsid w:val="00FE4947"/>
    <w:rsid w:val="00FE49EB"/>
    <w:rsid w:val="00FE4B1B"/>
    <w:rsid w:val="00FE4D65"/>
    <w:rsid w:val="00FE525D"/>
    <w:rsid w:val="00FE527F"/>
    <w:rsid w:val="00FE581C"/>
    <w:rsid w:val="00FE58E2"/>
    <w:rsid w:val="00FE590B"/>
    <w:rsid w:val="00FE5A20"/>
    <w:rsid w:val="00FE5D4A"/>
    <w:rsid w:val="00FE5ECA"/>
    <w:rsid w:val="00FE6450"/>
    <w:rsid w:val="00FE6670"/>
    <w:rsid w:val="00FE723D"/>
    <w:rsid w:val="00FE7267"/>
    <w:rsid w:val="00FE7451"/>
    <w:rsid w:val="00FE76CC"/>
    <w:rsid w:val="00FE7925"/>
    <w:rsid w:val="00FE79BA"/>
    <w:rsid w:val="00FE7B0D"/>
    <w:rsid w:val="00FE7CCE"/>
    <w:rsid w:val="00FE7DCF"/>
    <w:rsid w:val="00FF01DA"/>
    <w:rsid w:val="00FF0597"/>
    <w:rsid w:val="00FF0852"/>
    <w:rsid w:val="00FF098A"/>
    <w:rsid w:val="00FF0B20"/>
    <w:rsid w:val="00FF0D71"/>
    <w:rsid w:val="00FF0E20"/>
    <w:rsid w:val="00FF109E"/>
    <w:rsid w:val="00FF12E1"/>
    <w:rsid w:val="00FF159B"/>
    <w:rsid w:val="00FF164E"/>
    <w:rsid w:val="00FF1D34"/>
    <w:rsid w:val="00FF2267"/>
    <w:rsid w:val="00FF25C1"/>
    <w:rsid w:val="00FF267A"/>
    <w:rsid w:val="00FF27F5"/>
    <w:rsid w:val="00FF2BD5"/>
    <w:rsid w:val="00FF2D60"/>
    <w:rsid w:val="00FF2E5E"/>
    <w:rsid w:val="00FF2FD2"/>
    <w:rsid w:val="00FF3473"/>
    <w:rsid w:val="00FF35B0"/>
    <w:rsid w:val="00FF3802"/>
    <w:rsid w:val="00FF3899"/>
    <w:rsid w:val="00FF3B22"/>
    <w:rsid w:val="00FF3B6E"/>
    <w:rsid w:val="00FF4009"/>
    <w:rsid w:val="00FF40BC"/>
    <w:rsid w:val="00FF42E8"/>
    <w:rsid w:val="00FF4396"/>
    <w:rsid w:val="00FF462E"/>
    <w:rsid w:val="00FF485E"/>
    <w:rsid w:val="00FF49FB"/>
    <w:rsid w:val="00FF522F"/>
    <w:rsid w:val="00FF5296"/>
    <w:rsid w:val="00FF532F"/>
    <w:rsid w:val="00FF54F3"/>
    <w:rsid w:val="00FF5B6C"/>
    <w:rsid w:val="00FF608E"/>
    <w:rsid w:val="00FF6284"/>
    <w:rsid w:val="00FF6968"/>
    <w:rsid w:val="00FF6DEB"/>
    <w:rsid w:val="00FF7190"/>
    <w:rsid w:val="00FF752D"/>
    <w:rsid w:val="00FF77E0"/>
    <w:rsid w:val="00FF7922"/>
    <w:rsid w:val="00FF79CC"/>
    <w:rsid w:val="020076C5"/>
    <w:rsid w:val="024C3269"/>
    <w:rsid w:val="02A914ED"/>
    <w:rsid w:val="033E0E74"/>
    <w:rsid w:val="03974218"/>
    <w:rsid w:val="03AAC690"/>
    <w:rsid w:val="03B55E69"/>
    <w:rsid w:val="03D7802B"/>
    <w:rsid w:val="04B78340"/>
    <w:rsid w:val="053AFD98"/>
    <w:rsid w:val="056CAA1C"/>
    <w:rsid w:val="06809E16"/>
    <w:rsid w:val="0711829C"/>
    <w:rsid w:val="08A92D45"/>
    <w:rsid w:val="0908282C"/>
    <w:rsid w:val="0933AECD"/>
    <w:rsid w:val="095CE0B7"/>
    <w:rsid w:val="096C22E3"/>
    <w:rsid w:val="09D93791"/>
    <w:rsid w:val="0A0815B5"/>
    <w:rsid w:val="0A5126AC"/>
    <w:rsid w:val="0A798192"/>
    <w:rsid w:val="0AB8A238"/>
    <w:rsid w:val="0B2433A9"/>
    <w:rsid w:val="0B24EC53"/>
    <w:rsid w:val="0B5F2873"/>
    <w:rsid w:val="0BA27DAA"/>
    <w:rsid w:val="0BEF97EB"/>
    <w:rsid w:val="0BEFF4F5"/>
    <w:rsid w:val="0C5280BE"/>
    <w:rsid w:val="0C667CD3"/>
    <w:rsid w:val="0C81EC19"/>
    <w:rsid w:val="0CFF2BCE"/>
    <w:rsid w:val="0D5A7D2F"/>
    <w:rsid w:val="0D61BE6F"/>
    <w:rsid w:val="0DAF82D4"/>
    <w:rsid w:val="0DB5BC6F"/>
    <w:rsid w:val="0E04110F"/>
    <w:rsid w:val="0E1D6F00"/>
    <w:rsid w:val="0E6CAF80"/>
    <w:rsid w:val="0E91EA9C"/>
    <w:rsid w:val="0ED64A13"/>
    <w:rsid w:val="0EF1DDCB"/>
    <w:rsid w:val="0F58E2ED"/>
    <w:rsid w:val="0F6A9EE6"/>
    <w:rsid w:val="101B2DCF"/>
    <w:rsid w:val="1054B191"/>
    <w:rsid w:val="108AC7B5"/>
    <w:rsid w:val="10E3449C"/>
    <w:rsid w:val="1245088F"/>
    <w:rsid w:val="127F22BF"/>
    <w:rsid w:val="1293A2B9"/>
    <w:rsid w:val="129F2D99"/>
    <w:rsid w:val="12AEA330"/>
    <w:rsid w:val="1310C050"/>
    <w:rsid w:val="132AC4C0"/>
    <w:rsid w:val="1341D857"/>
    <w:rsid w:val="13D74FD1"/>
    <w:rsid w:val="140378AD"/>
    <w:rsid w:val="14B684F5"/>
    <w:rsid w:val="14CF338A"/>
    <w:rsid w:val="15940482"/>
    <w:rsid w:val="15B03EFE"/>
    <w:rsid w:val="1630C98C"/>
    <w:rsid w:val="173F8AA9"/>
    <w:rsid w:val="174BC885"/>
    <w:rsid w:val="179019F7"/>
    <w:rsid w:val="19832C7A"/>
    <w:rsid w:val="1AA3251A"/>
    <w:rsid w:val="1AF68CA8"/>
    <w:rsid w:val="1B50EC0D"/>
    <w:rsid w:val="1B648531"/>
    <w:rsid w:val="1BE0C764"/>
    <w:rsid w:val="1C1EAC80"/>
    <w:rsid w:val="1C774E62"/>
    <w:rsid w:val="1CF77A8B"/>
    <w:rsid w:val="1D11C8C5"/>
    <w:rsid w:val="1D6EB2D5"/>
    <w:rsid w:val="1D98E28E"/>
    <w:rsid w:val="1DDAC5DC"/>
    <w:rsid w:val="1DE47DB9"/>
    <w:rsid w:val="1DF16BA6"/>
    <w:rsid w:val="1E025ACE"/>
    <w:rsid w:val="1E1BA7C8"/>
    <w:rsid w:val="1F05DA64"/>
    <w:rsid w:val="1F8579E8"/>
    <w:rsid w:val="20ABED74"/>
    <w:rsid w:val="20F95EDA"/>
    <w:rsid w:val="21B2850D"/>
    <w:rsid w:val="21F21ECB"/>
    <w:rsid w:val="229BB6E3"/>
    <w:rsid w:val="24844691"/>
    <w:rsid w:val="24949FF9"/>
    <w:rsid w:val="24E20673"/>
    <w:rsid w:val="24FE5A5E"/>
    <w:rsid w:val="2596EC43"/>
    <w:rsid w:val="25D41946"/>
    <w:rsid w:val="27238125"/>
    <w:rsid w:val="276ED8EC"/>
    <w:rsid w:val="27CC7063"/>
    <w:rsid w:val="27FF804A"/>
    <w:rsid w:val="281D3EE5"/>
    <w:rsid w:val="28B3C3AB"/>
    <w:rsid w:val="297D6B47"/>
    <w:rsid w:val="29D2D8EF"/>
    <w:rsid w:val="29DE64CF"/>
    <w:rsid w:val="2A11F7CA"/>
    <w:rsid w:val="2A64BF8E"/>
    <w:rsid w:val="2A680E93"/>
    <w:rsid w:val="2AA02087"/>
    <w:rsid w:val="2B4C281B"/>
    <w:rsid w:val="2B4EDDC0"/>
    <w:rsid w:val="2B697E92"/>
    <w:rsid w:val="2BE006A7"/>
    <w:rsid w:val="2C216B27"/>
    <w:rsid w:val="2C2A66FC"/>
    <w:rsid w:val="2D0EC061"/>
    <w:rsid w:val="2D43BA60"/>
    <w:rsid w:val="2D5F83B6"/>
    <w:rsid w:val="2D686EC3"/>
    <w:rsid w:val="2DB0536D"/>
    <w:rsid w:val="2E046EFD"/>
    <w:rsid w:val="2E1F0D27"/>
    <w:rsid w:val="2E6BCEA4"/>
    <w:rsid w:val="2EB3B46E"/>
    <w:rsid w:val="2EC5BBDD"/>
    <w:rsid w:val="2F12A721"/>
    <w:rsid w:val="2F577B0B"/>
    <w:rsid w:val="2F64F02C"/>
    <w:rsid w:val="2F8BDE4B"/>
    <w:rsid w:val="2F9E9818"/>
    <w:rsid w:val="2FC16FCA"/>
    <w:rsid w:val="3001A96F"/>
    <w:rsid w:val="3014FFFB"/>
    <w:rsid w:val="30B90E39"/>
    <w:rsid w:val="30FF3897"/>
    <w:rsid w:val="31122F9F"/>
    <w:rsid w:val="319A16E7"/>
    <w:rsid w:val="31E2160E"/>
    <w:rsid w:val="31FE6A39"/>
    <w:rsid w:val="329D81F1"/>
    <w:rsid w:val="32F2AACC"/>
    <w:rsid w:val="32F7E428"/>
    <w:rsid w:val="32FB0BA6"/>
    <w:rsid w:val="33246AB3"/>
    <w:rsid w:val="3326914C"/>
    <w:rsid w:val="337F9E33"/>
    <w:rsid w:val="34113FAC"/>
    <w:rsid w:val="35312727"/>
    <w:rsid w:val="35D0CA55"/>
    <w:rsid w:val="36ADDEFC"/>
    <w:rsid w:val="36BF30B0"/>
    <w:rsid w:val="370E1E31"/>
    <w:rsid w:val="376B0446"/>
    <w:rsid w:val="386E7E20"/>
    <w:rsid w:val="38AB0431"/>
    <w:rsid w:val="38EC9E55"/>
    <w:rsid w:val="38F545FC"/>
    <w:rsid w:val="3957C03B"/>
    <w:rsid w:val="398FBDBB"/>
    <w:rsid w:val="39B54C22"/>
    <w:rsid w:val="3A38D8D1"/>
    <w:rsid w:val="3A3AE497"/>
    <w:rsid w:val="3AA025B4"/>
    <w:rsid w:val="3AA373D2"/>
    <w:rsid w:val="3AF51EAC"/>
    <w:rsid w:val="3AF7D86A"/>
    <w:rsid w:val="3B0F21F0"/>
    <w:rsid w:val="3B125E89"/>
    <w:rsid w:val="3BBC663F"/>
    <w:rsid w:val="3C21E10B"/>
    <w:rsid w:val="3C9F1185"/>
    <w:rsid w:val="3CB44B35"/>
    <w:rsid w:val="3CF7D10C"/>
    <w:rsid w:val="3E188BA8"/>
    <w:rsid w:val="3EA1E726"/>
    <w:rsid w:val="3F2820F3"/>
    <w:rsid w:val="3FAD1953"/>
    <w:rsid w:val="410F20BB"/>
    <w:rsid w:val="4116BC25"/>
    <w:rsid w:val="41BFD03A"/>
    <w:rsid w:val="420E62DB"/>
    <w:rsid w:val="4253C7F6"/>
    <w:rsid w:val="42850EB6"/>
    <w:rsid w:val="43212956"/>
    <w:rsid w:val="43662DAB"/>
    <w:rsid w:val="43FE65B4"/>
    <w:rsid w:val="446C4090"/>
    <w:rsid w:val="448C8080"/>
    <w:rsid w:val="44949B69"/>
    <w:rsid w:val="44D4B301"/>
    <w:rsid w:val="45EF1F52"/>
    <w:rsid w:val="46261A13"/>
    <w:rsid w:val="466CD11C"/>
    <w:rsid w:val="469992C5"/>
    <w:rsid w:val="469DCE6D"/>
    <w:rsid w:val="46E51D64"/>
    <w:rsid w:val="475B4909"/>
    <w:rsid w:val="48526539"/>
    <w:rsid w:val="485DA12B"/>
    <w:rsid w:val="487CAACC"/>
    <w:rsid w:val="488DDF70"/>
    <w:rsid w:val="497C9EBA"/>
    <w:rsid w:val="4A044813"/>
    <w:rsid w:val="4A2EFC36"/>
    <w:rsid w:val="4A4B6C8C"/>
    <w:rsid w:val="4A76CDCD"/>
    <w:rsid w:val="4AAE5F0E"/>
    <w:rsid w:val="4B8B0829"/>
    <w:rsid w:val="4BB7C078"/>
    <w:rsid w:val="4C926BC6"/>
    <w:rsid w:val="4CA354BB"/>
    <w:rsid w:val="4DB489F5"/>
    <w:rsid w:val="4E00D2E4"/>
    <w:rsid w:val="4E23F18F"/>
    <w:rsid w:val="4E33DEC9"/>
    <w:rsid w:val="4F0D20CC"/>
    <w:rsid w:val="4F4FEB12"/>
    <w:rsid w:val="50F26370"/>
    <w:rsid w:val="51B36819"/>
    <w:rsid w:val="52A4E55E"/>
    <w:rsid w:val="52B92626"/>
    <w:rsid w:val="53D2C35E"/>
    <w:rsid w:val="545773DD"/>
    <w:rsid w:val="546A43BF"/>
    <w:rsid w:val="549DB07C"/>
    <w:rsid w:val="54A6852C"/>
    <w:rsid w:val="54DFFC77"/>
    <w:rsid w:val="55A33FA8"/>
    <w:rsid w:val="55C65D7C"/>
    <w:rsid w:val="5675EBB1"/>
    <w:rsid w:val="56BDEA3F"/>
    <w:rsid w:val="58352580"/>
    <w:rsid w:val="5888E867"/>
    <w:rsid w:val="58A63481"/>
    <w:rsid w:val="58AFE410"/>
    <w:rsid w:val="59258A0C"/>
    <w:rsid w:val="5938ABB2"/>
    <w:rsid w:val="59874D8A"/>
    <w:rsid w:val="59B6188E"/>
    <w:rsid w:val="59D82DB3"/>
    <w:rsid w:val="5AA56706"/>
    <w:rsid w:val="5ACB5B48"/>
    <w:rsid w:val="5AF7B95A"/>
    <w:rsid w:val="5C1AD69F"/>
    <w:rsid w:val="5C2B9FD3"/>
    <w:rsid w:val="5C80576B"/>
    <w:rsid w:val="5D1A1F5A"/>
    <w:rsid w:val="5D225411"/>
    <w:rsid w:val="5D442EA0"/>
    <w:rsid w:val="5D955B4D"/>
    <w:rsid w:val="5E02EFE0"/>
    <w:rsid w:val="5EED0CF6"/>
    <w:rsid w:val="5F30BC1C"/>
    <w:rsid w:val="5FF5AE59"/>
    <w:rsid w:val="61153F64"/>
    <w:rsid w:val="61B110FE"/>
    <w:rsid w:val="62836309"/>
    <w:rsid w:val="62F561C3"/>
    <w:rsid w:val="6304999F"/>
    <w:rsid w:val="6306FCF3"/>
    <w:rsid w:val="63224B7E"/>
    <w:rsid w:val="633CAE7B"/>
    <w:rsid w:val="63CF317B"/>
    <w:rsid w:val="63E5877A"/>
    <w:rsid w:val="6401AD75"/>
    <w:rsid w:val="646F1028"/>
    <w:rsid w:val="64818027"/>
    <w:rsid w:val="64AF4D10"/>
    <w:rsid w:val="656E7A40"/>
    <w:rsid w:val="65BCF94B"/>
    <w:rsid w:val="6638F81F"/>
    <w:rsid w:val="664A987F"/>
    <w:rsid w:val="667F049B"/>
    <w:rsid w:val="6692CC60"/>
    <w:rsid w:val="67CF8838"/>
    <w:rsid w:val="680A2A29"/>
    <w:rsid w:val="6913BD61"/>
    <w:rsid w:val="6914180A"/>
    <w:rsid w:val="6924C27A"/>
    <w:rsid w:val="694BE43E"/>
    <w:rsid w:val="6967E1F4"/>
    <w:rsid w:val="698BCB8F"/>
    <w:rsid w:val="69911252"/>
    <w:rsid w:val="6A57B6C7"/>
    <w:rsid w:val="6A72BBB3"/>
    <w:rsid w:val="6ACF860E"/>
    <w:rsid w:val="6B8C4C4D"/>
    <w:rsid w:val="6BBA817A"/>
    <w:rsid w:val="6BF60593"/>
    <w:rsid w:val="6CB298D6"/>
    <w:rsid w:val="6CDEAE8F"/>
    <w:rsid w:val="6D1FC8BD"/>
    <w:rsid w:val="6D6D3193"/>
    <w:rsid w:val="6DA07CE3"/>
    <w:rsid w:val="6DD952E9"/>
    <w:rsid w:val="6E51DF14"/>
    <w:rsid w:val="6EB320CE"/>
    <w:rsid w:val="6F07B50E"/>
    <w:rsid w:val="6F2D6B12"/>
    <w:rsid w:val="6F3C418E"/>
    <w:rsid w:val="6FC36C0D"/>
    <w:rsid w:val="70391224"/>
    <w:rsid w:val="705E7041"/>
    <w:rsid w:val="7076C1D8"/>
    <w:rsid w:val="70A3856F"/>
    <w:rsid w:val="710ACD88"/>
    <w:rsid w:val="7154040D"/>
    <w:rsid w:val="725EA1BB"/>
    <w:rsid w:val="726F2FB1"/>
    <w:rsid w:val="72897423"/>
    <w:rsid w:val="732E4AF3"/>
    <w:rsid w:val="73EA1694"/>
    <w:rsid w:val="73FF288E"/>
    <w:rsid w:val="74C4211C"/>
    <w:rsid w:val="7506D1B5"/>
    <w:rsid w:val="757C0D3E"/>
    <w:rsid w:val="75B09A26"/>
    <w:rsid w:val="75D44E02"/>
    <w:rsid w:val="760D6FF2"/>
    <w:rsid w:val="7611B9E2"/>
    <w:rsid w:val="762120DD"/>
    <w:rsid w:val="7726EF33"/>
    <w:rsid w:val="778BA451"/>
    <w:rsid w:val="779134B8"/>
    <w:rsid w:val="77BCF13E"/>
    <w:rsid w:val="78111A73"/>
    <w:rsid w:val="781F9FEE"/>
    <w:rsid w:val="78C07271"/>
    <w:rsid w:val="791E4BA0"/>
    <w:rsid w:val="794D6F88"/>
    <w:rsid w:val="7964BE05"/>
    <w:rsid w:val="798ACCEF"/>
    <w:rsid w:val="79CCAF1D"/>
    <w:rsid w:val="79ED374E"/>
    <w:rsid w:val="79FFF0E6"/>
    <w:rsid w:val="7A102B6B"/>
    <w:rsid w:val="7B049A2F"/>
    <w:rsid w:val="7B779E2A"/>
    <w:rsid w:val="7B7DC0EC"/>
    <w:rsid w:val="7C4431E3"/>
    <w:rsid w:val="7C8595CA"/>
    <w:rsid w:val="7D2C2F6D"/>
    <w:rsid w:val="7D6A6CC9"/>
    <w:rsid w:val="7D9AF91C"/>
    <w:rsid w:val="7E43E30C"/>
    <w:rsid w:val="7E9DC28C"/>
    <w:rsid w:val="7EA164B9"/>
    <w:rsid w:val="7F2F881C"/>
    <w:rsid w:val="7F396737"/>
    <w:rsid w:val="7F771ED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6853B7"/>
  <w15:chartTrackingRefBased/>
  <w15:docId w15:val="{A4F19304-2C77-4B4E-A10B-3DDC29DC04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uiPriority="39"/>
    <w:lsdException w:name="toc 8" w:uiPriority="39"/>
    <w:lsdException w:name="toc 9" w:uiPriority="39"/>
    <w:lsdException w:name="Normal Indent" w:semiHidden="1"/>
    <w:lsdException w:name="footnote text" w:semiHidden="1"/>
    <w:lsdException w:name="annotation text" w:semiHidden="1"/>
    <w:lsdException w:name="header" w:semiHidden="1" w:uiPriority="36" w:unhideWhenUsed="1"/>
    <w:lsdException w:name="footer" w:semiHidden="1" w:uiPriority="37" w:unhideWhenUsed="1"/>
    <w:lsdException w:name="index heading" w:semiHidden="1"/>
    <w:lsdException w:name="caption" w:semiHidden="1" w:uiPriority="79"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unhideWhenUsed="1" w:qFormat="1"/>
    <w:lsdException w:name="List Number" w:semiHidden="1"/>
    <w:lsdException w:name="List 2" w:semiHidden="1"/>
    <w:lsdException w:name="List 3" w:semiHidden="1"/>
    <w:lsdException w:name="List 4" w:semiHidden="1"/>
    <w:lsdException w:name="List 5" w:semiHidden="1"/>
    <w:lsdException w:name="List Bullet 2" w:semiHidden="1" w:unhideWhenUsed="1" w:qFormat="1"/>
    <w:lsdException w:name="List Bullet 3" w:semiHidden="1" w:unhideWhenUsed="1" w:qFormat="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semiHidden="1" w:uiPriority="1" w:unhideWhenUsed="1"/>
    <w:lsdException w:name="Body Text" w:uiPriority="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unhideWhenUsed="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nhideWhenUsed="1"/>
    <w:lsdException w:name="FollowedHyperlink" w:semiHidden="1"/>
    <w:lsdException w:name="Strong" w:semiHidden="1" w:uiPriority="79"/>
    <w:lsdException w:name="Emphasis"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79"/>
    <w:lsdException w:name="Intense Quote" w:semiHidden="1" w:uiPriority="7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79"/>
    <w:lsdException w:name="Intense Emphasis" w:semiHidden="1" w:uiPriority="79"/>
    <w:lsdException w:name="Subtle Reference" w:semiHidden="1" w:uiPriority="79"/>
    <w:lsdException w:name="Intense Reference" w:semiHidden="1" w:uiPriority="79"/>
    <w:lsdException w:name="Book Title" w:semiHidden="1" w:uiPriority="79"/>
    <w:lsdException w:name="Bibliography" w:semiHidden="1" w:uiPriority="79"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35"/>
    <w:rsid w:val="00DA20B1"/>
    <w:pPr>
      <w:spacing w:before="120" w:after="120"/>
    </w:pPr>
    <w:rPr>
      <w:rFonts w:ascii="Arial" w:hAnsi="Arial"/>
    </w:rPr>
  </w:style>
  <w:style w:type="paragraph" w:styleId="Heading1">
    <w:name w:val="heading 1"/>
    <w:aliases w:val="Num H1"/>
    <w:basedOn w:val="Normal"/>
    <w:next w:val="BodyText"/>
    <w:link w:val="Heading1Char"/>
    <w:uiPriority w:val="4"/>
    <w:qFormat/>
    <w:rsid w:val="007D206D"/>
    <w:pPr>
      <w:keepNext/>
      <w:keepLines/>
      <w:pageBreakBefore/>
      <w:numPr>
        <w:numId w:val="20"/>
      </w:numPr>
      <w:pBdr>
        <w:bottom w:val="single" w:sz="4" w:space="1" w:color="1E252B" w:themeColor="accent2"/>
      </w:pBdr>
      <w:spacing w:before="240" w:after="240"/>
      <w:outlineLvl w:val="0"/>
    </w:pPr>
    <w:rPr>
      <w:rFonts w:ascii="Arial Bold" w:eastAsiaTheme="majorEastAsia" w:hAnsi="Arial Bold" w:cstheme="majorBidi"/>
      <w:b/>
      <w:sz w:val="36"/>
      <w:szCs w:val="32"/>
    </w:rPr>
  </w:style>
  <w:style w:type="paragraph" w:styleId="Heading2">
    <w:name w:val="heading 2"/>
    <w:aliases w:val="Num H2"/>
    <w:basedOn w:val="Normal"/>
    <w:next w:val="BodyText"/>
    <w:link w:val="Heading2Char"/>
    <w:uiPriority w:val="4"/>
    <w:qFormat/>
    <w:rsid w:val="007D206D"/>
    <w:pPr>
      <w:keepNext/>
      <w:keepLines/>
      <w:numPr>
        <w:ilvl w:val="1"/>
        <w:numId w:val="20"/>
      </w:numPr>
      <w:outlineLvl w:val="1"/>
    </w:pPr>
    <w:rPr>
      <w:rFonts w:ascii="Arial Bold" w:eastAsiaTheme="majorEastAsia" w:hAnsi="Arial Bold" w:cstheme="majorBidi"/>
      <w:b/>
      <w:sz w:val="32"/>
      <w:szCs w:val="26"/>
    </w:rPr>
  </w:style>
  <w:style w:type="paragraph" w:styleId="Heading3">
    <w:name w:val="heading 3"/>
    <w:aliases w:val="Num H3"/>
    <w:basedOn w:val="Normal"/>
    <w:next w:val="BodyText"/>
    <w:link w:val="Heading3Char"/>
    <w:uiPriority w:val="4"/>
    <w:qFormat/>
    <w:rsid w:val="007D206D"/>
    <w:pPr>
      <w:keepNext/>
      <w:keepLines/>
      <w:numPr>
        <w:ilvl w:val="2"/>
        <w:numId w:val="20"/>
      </w:numPr>
      <w:outlineLvl w:val="2"/>
    </w:pPr>
    <w:rPr>
      <w:rFonts w:ascii="Arial Bold" w:eastAsiaTheme="majorEastAsia" w:hAnsi="Arial Bold" w:cstheme="majorBidi"/>
      <w:b/>
      <w:sz w:val="28"/>
      <w:szCs w:val="24"/>
    </w:rPr>
  </w:style>
  <w:style w:type="paragraph" w:styleId="Heading4">
    <w:name w:val="heading 4"/>
    <w:aliases w:val="Num H4"/>
    <w:basedOn w:val="Normal"/>
    <w:next w:val="BodyText"/>
    <w:link w:val="Heading4Char"/>
    <w:uiPriority w:val="4"/>
    <w:qFormat/>
    <w:rsid w:val="0000192C"/>
    <w:pPr>
      <w:keepNext/>
      <w:keepLines/>
      <w:numPr>
        <w:ilvl w:val="3"/>
        <w:numId w:val="20"/>
      </w:numPr>
      <w:outlineLvl w:val="3"/>
    </w:pPr>
    <w:rPr>
      <w:rFonts w:eastAsiaTheme="majorEastAsia" w:cstheme="majorBidi"/>
      <w:b/>
      <w:iCs/>
      <w:sz w:val="24"/>
    </w:rPr>
  </w:style>
  <w:style w:type="paragraph" w:styleId="Heading5">
    <w:name w:val="heading 5"/>
    <w:basedOn w:val="Normal"/>
    <w:next w:val="Normal"/>
    <w:link w:val="Heading5Char"/>
    <w:uiPriority w:val="79"/>
    <w:semiHidden/>
    <w:qFormat/>
    <w:rsid w:val="007372AC"/>
    <w:pPr>
      <w:keepNext/>
      <w:keepLines/>
      <w:spacing w:before="40" w:after="0"/>
      <w:outlineLvl w:val="4"/>
    </w:pPr>
    <w:rPr>
      <w:rFonts w:asciiTheme="majorHAnsi" w:eastAsiaTheme="majorEastAsia" w:hAnsiTheme="majorHAnsi" w:cstheme="majorBidi"/>
      <w:color w:val="161B20" w:themeColor="accent1" w:themeShade="BF"/>
    </w:rPr>
  </w:style>
  <w:style w:type="paragraph" w:styleId="Heading6">
    <w:name w:val="heading 6"/>
    <w:aliases w:val="App H1"/>
    <w:basedOn w:val="Normal"/>
    <w:next w:val="AppTitle"/>
    <w:link w:val="Heading6Char"/>
    <w:uiPriority w:val="21"/>
    <w:rsid w:val="0000192C"/>
    <w:pPr>
      <w:numPr>
        <w:numId w:val="21"/>
      </w:numPr>
      <w:spacing w:after="480"/>
      <w:outlineLvl w:val="5"/>
    </w:pPr>
    <w:rPr>
      <w:rFonts w:ascii="Arial Bold" w:hAnsi="Arial Bold"/>
      <w:b/>
      <w:color w:val="1E252B" w:themeColor="accent2"/>
      <w:sz w:val="120"/>
    </w:rPr>
  </w:style>
  <w:style w:type="paragraph" w:styleId="Heading7">
    <w:name w:val="heading 7"/>
    <w:basedOn w:val="Normal"/>
    <w:next w:val="Normal"/>
    <w:link w:val="Heading7Char"/>
    <w:uiPriority w:val="79"/>
    <w:semiHidden/>
    <w:qFormat/>
    <w:rsid w:val="007372AC"/>
    <w:pPr>
      <w:keepNext/>
      <w:keepLines/>
      <w:spacing w:before="40" w:after="0"/>
      <w:outlineLvl w:val="6"/>
    </w:pPr>
    <w:rPr>
      <w:rFonts w:asciiTheme="majorHAnsi" w:eastAsiaTheme="majorEastAsia" w:hAnsiTheme="majorHAnsi" w:cstheme="majorBidi"/>
      <w:i/>
      <w:iCs/>
      <w:color w:val="0F1215" w:themeColor="accent1" w:themeShade="7F"/>
    </w:rPr>
  </w:style>
  <w:style w:type="paragraph" w:styleId="Heading8">
    <w:name w:val="heading 8"/>
    <w:basedOn w:val="Normal"/>
    <w:next w:val="Normal"/>
    <w:link w:val="Heading8Char"/>
    <w:uiPriority w:val="79"/>
    <w:semiHidden/>
    <w:qFormat/>
    <w:rsid w:val="007372AC"/>
    <w:pPr>
      <w:keepNext/>
      <w:keepLines/>
      <w:spacing w:before="40" w:after="0"/>
      <w:outlineLvl w:val="7"/>
    </w:pPr>
    <w:rPr>
      <w:rFonts w:asciiTheme="majorHAnsi" w:eastAsiaTheme="majorEastAsia" w:hAnsiTheme="majorHAnsi" w:cstheme="majorBidi"/>
      <w:color w:val="394652" w:themeColor="text1" w:themeTint="D8"/>
      <w:sz w:val="21"/>
      <w:szCs w:val="21"/>
    </w:rPr>
  </w:style>
  <w:style w:type="paragraph" w:styleId="Heading9">
    <w:name w:val="heading 9"/>
    <w:basedOn w:val="Normal"/>
    <w:next w:val="Normal"/>
    <w:link w:val="Heading9Char"/>
    <w:uiPriority w:val="79"/>
    <w:semiHidden/>
    <w:qFormat/>
    <w:rsid w:val="007372AC"/>
    <w:pPr>
      <w:keepNext/>
      <w:keepLines/>
      <w:spacing w:before="40" w:after="0"/>
      <w:outlineLvl w:val="8"/>
    </w:pPr>
    <w:rPr>
      <w:rFonts w:asciiTheme="majorHAnsi" w:eastAsiaTheme="majorEastAsia" w:hAnsiTheme="majorHAnsi" w:cstheme="majorBidi"/>
      <w:i/>
      <w:iCs/>
      <w:color w:val="39465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um H1 Char"/>
    <w:basedOn w:val="DefaultParagraphFont"/>
    <w:link w:val="Heading1"/>
    <w:uiPriority w:val="4"/>
    <w:rsid w:val="007D206D"/>
    <w:rPr>
      <w:rFonts w:ascii="Arial Bold" w:eastAsiaTheme="majorEastAsia" w:hAnsi="Arial Bold" w:cstheme="majorBidi"/>
      <w:b/>
      <w:sz w:val="36"/>
      <w:szCs w:val="32"/>
    </w:rPr>
  </w:style>
  <w:style w:type="character" w:customStyle="1" w:styleId="Heading2Char">
    <w:name w:val="Heading 2 Char"/>
    <w:aliases w:val="Num H2 Char"/>
    <w:basedOn w:val="DefaultParagraphFont"/>
    <w:link w:val="Heading2"/>
    <w:uiPriority w:val="4"/>
    <w:rsid w:val="007D206D"/>
    <w:rPr>
      <w:rFonts w:ascii="Arial Bold" w:eastAsiaTheme="majorEastAsia" w:hAnsi="Arial Bold" w:cstheme="majorBidi"/>
      <w:b/>
      <w:sz w:val="32"/>
      <w:szCs w:val="26"/>
    </w:rPr>
  </w:style>
  <w:style w:type="paragraph" w:styleId="Title">
    <w:name w:val="Title"/>
    <w:basedOn w:val="Normal"/>
    <w:next w:val="Subtitle"/>
    <w:link w:val="TitleChar"/>
    <w:uiPriority w:val="14"/>
    <w:rsid w:val="0000192C"/>
    <w:pPr>
      <w:spacing w:after="60"/>
    </w:pPr>
    <w:rPr>
      <w:rFonts w:ascii="Arial Bold" w:hAnsi="Arial Bold"/>
      <w:b/>
      <w:sz w:val="56"/>
    </w:rPr>
  </w:style>
  <w:style w:type="character" w:customStyle="1" w:styleId="TitleChar">
    <w:name w:val="Title Char"/>
    <w:basedOn w:val="DefaultParagraphFont"/>
    <w:link w:val="Title"/>
    <w:uiPriority w:val="14"/>
    <w:rsid w:val="0000192C"/>
    <w:rPr>
      <w:rFonts w:ascii="Arial Bold" w:hAnsi="Arial Bold"/>
      <w:b/>
      <w:sz w:val="56"/>
    </w:rPr>
  </w:style>
  <w:style w:type="paragraph" w:styleId="Subtitle">
    <w:name w:val="Subtitle"/>
    <w:basedOn w:val="Normal"/>
    <w:next w:val="Normal"/>
    <w:link w:val="SubtitleChar"/>
    <w:uiPriority w:val="15"/>
    <w:rsid w:val="003C4669"/>
    <w:pPr>
      <w:numPr>
        <w:ilvl w:val="1"/>
      </w:numPr>
      <w:spacing w:after="160"/>
    </w:pPr>
    <w:rPr>
      <w:rFonts w:eastAsiaTheme="minorEastAsia"/>
      <w:sz w:val="44"/>
    </w:rPr>
  </w:style>
  <w:style w:type="character" w:customStyle="1" w:styleId="SubtitleChar">
    <w:name w:val="Subtitle Char"/>
    <w:basedOn w:val="DefaultParagraphFont"/>
    <w:link w:val="Subtitle"/>
    <w:uiPriority w:val="15"/>
    <w:rsid w:val="00867270"/>
    <w:rPr>
      <w:rFonts w:ascii="Arial" w:eastAsiaTheme="minorEastAsia" w:hAnsi="Arial"/>
      <w:color w:val="1E252B" w:themeColor="text2"/>
      <w:sz w:val="44"/>
    </w:rPr>
  </w:style>
  <w:style w:type="paragraph" w:styleId="Header">
    <w:name w:val="header"/>
    <w:basedOn w:val="Normal"/>
    <w:link w:val="HeaderChar"/>
    <w:uiPriority w:val="36"/>
    <w:rsid w:val="00F51A5F"/>
    <w:pPr>
      <w:tabs>
        <w:tab w:val="center" w:pos="4513"/>
        <w:tab w:val="right" w:pos="9026"/>
      </w:tabs>
      <w:spacing w:before="0" w:after="0" w:line="240" w:lineRule="auto"/>
    </w:pPr>
    <w:rPr>
      <w:sz w:val="20"/>
    </w:rPr>
  </w:style>
  <w:style w:type="character" w:customStyle="1" w:styleId="HeaderChar">
    <w:name w:val="Header Char"/>
    <w:basedOn w:val="DefaultParagraphFont"/>
    <w:link w:val="Header"/>
    <w:uiPriority w:val="36"/>
    <w:rsid w:val="00F51A5F"/>
    <w:rPr>
      <w:rFonts w:ascii="Arial" w:hAnsi="Arial"/>
      <w:sz w:val="20"/>
    </w:rPr>
  </w:style>
  <w:style w:type="paragraph" w:styleId="Footer">
    <w:name w:val="footer"/>
    <w:basedOn w:val="Normal"/>
    <w:link w:val="FooterChar"/>
    <w:uiPriority w:val="37"/>
    <w:rsid w:val="00F51A5F"/>
    <w:pPr>
      <w:pBdr>
        <w:top w:val="single" w:sz="8" w:space="12" w:color="1E252B" w:themeColor="accent2"/>
      </w:pBdr>
      <w:tabs>
        <w:tab w:val="center" w:pos="4513"/>
        <w:tab w:val="right" w:pos="9026"/>
      </w:tabs>
      <w:spacing w:before="0" w:after="0" w:line="240" w:lineRule="auto"/>
    </w:pPr>
    <w:rPr>
      <w:sz w:val="20"/>
    </w:rPr>
  </w:style>
  <w:style w:type="character" w:customStyle="1" w:styleId="FooterChar">
    <w:name w:val="Footer Char"/>
    <w:basedOn w:val="DefaultParagraphFont"/>
    <w:link w:val="Footer"/>
    <w:uiPriority w:val="37"/>
    <w:rsid w:val="00F51A5F"/>
    <w:rPr>
      <w:rFonts w:ascii="Arial" w:hAnsi="Arial"/>
      <w:sz w:val="20"/>
    </w:rPr>
  </w:style>
  <w:style w:type="character" w:customStyle="1" w:styleId="Heading3Char">
    <w:name w:val="Heading 3 Char"/>
    <w:aliases w:val="Num H3 Char"/>
    <w:basedOn w:val="DefaultParagraphFont"/>
    <w:link w:val="Heading3"/>
    <w:uiPriority w:val="4"/>
    <w:rsid w:val="007D206D"/>
    <w:rPr>
      <w:rFonts w:ascii="Arial Bold" w:eastAsiaTheme="majorEastAsia" w:hAnsi="Arial Bold" w:cstheme="majorBidi"/>
      <w:b/>
      <w:sz w:val="28"/>
      <w:szCs w:val="24"/>
    </w:rPr>
  </w:style>
  <w:style w:type="character" w:customStyle="1" w:styleId="Heading4Char">
    <w:name w:val="Heading 4 Char"/>
    <w:aliases w:val="Num H4 Char"/>
    <w:basedOn w:val="DefaultParagraphFont"/>
    <w:link w:val="Heading4"/>
    <w:uiPriority w:val="4"/>
    <w:rsid w:val="0000192C"/>
    <w:rPr>
      <w:rFonts w:ascii="Arial" w:eastAsiaTheme="majorEastAsia" w:hAnsi="Arial" w:cstheme="majorBidi"/>
      <w:b/>
      <w:iCs/>
      <w:sz w:val="24"/>
    </w:rPr>
  </w:style>
  <w:style w:type="paragraph" w:styleId="NoSpacing">
    <w:name w:val="No Spacing"/>
    <w:uiPriority w:val="11"/>
    <w:qFormat/>
    <w:rsid w:val="008F115A"/>
    <w:pPr>
      <w:spacing w:after="0"/>
    </w:pPr>
    <w:rPr>
      <w:rFonts w:ascii="Arial" w:hAnsi="Arial"/>
    </w:rPr>
  </w:style>
  <w:style w:type="table" w:customStyle="1" w:styleId="WSP">
    <w:name w:val="WSP"/>
    <w:basedOn w:val="TableNormal"/>
    <w:uiPriority w:val="99"/>
    <w:rsid w:val="0000192C"/>
    <w:pPr>
      <w:spacing w:after="0" w:line="240" w:lineRule="auto"/>
    </w:pPr>
    <w:rPr>
      <w:rFonts w:ascii="Arial" w:hAnsi="Arial"/>
      <w:color w:val="1E252B" w:themeColor="accent4"/>
    </w:rPr>
    <w:tblPr>
      <w:tblStyleRowBandSize w:val="1"/>
      <w:tblBorders>
        <w:top w:val="single" w:sz="4" w:space="0" w:color="1E252B" w:themeColor="accent1"/>
        <w:left w:val="single" w:sz="4" w:space="0" w:color="1E252B" w:themeColor="accent1"/>
        <w:bottom w:val="single" w:sz="4" w:space="0" w:color="1E252B" w:themeColor="accent1"/>
        <w:right w:val="single" w:sz="4" w:space="0" w:color="1E252B" w:themeColor="accent1"/>
        <w:insideH w:val="single" w:sz="4" w:space="0" w:color="161B20" w:themeColor="background2" w:themeShade="BF"/>
        <w:insideV w:val="single" w:sz="4" w:space="0" w:color="161B20" w:themeColor="background2" w:themeShade="BF"/>
      </w:tblBorders>
      <w:tblCellMar>
        <w:top w:w="57" w:type="dxa"/>
        <w:bottom w:w="57" w:type="dxa"/>
      </w:tblCellMar>
    </w:tblPr>
    <w:tblStylePr w:type="firstRow">
      <w:rPr>
        <w:color w:val="1E252B" w:themeColor="accent2"/>
      </w:rPr>
      <w:tblPr/>
      <w:tcPr>
        <w:tcBorders>
          <w:top w:val="single" w:sz="4" w:space="0" w:color="1E252B" w:themeColor="accent1"/>
          <w:left w:val="single" w:sz="4" w:space="0" w:color="1E252B" w:themeColor="accent1"/>
          <w:bottom w:val="single" w:sz="4" w:space="0" w:color="1E252B" w:themeColor="accent2"/>
          <w:right w:val="single" w:sz="4" w:space="0" w:color="1E252B" w:themeColor="accent1"/>
          <w:insideH w:val="nil"/>
          <w:insideV w:val="single" w:sz="4" w:space="0" w:color="161B20" w:themeColor="background2" w:themeShade="BF"/>
          <w:tl2br w:val="nil"/>
          <w:tr2bl w:val="nil"/>
        </w:tcBorders>
      </w:tcPr>
    </w:tblStylePr>
    <w:tblStylePr w:type="band1Horz">
      <w:tblPr/>
      <w:tcPr>
        <w:shd w:val="clear" w:color="auto" w:fill="EAEAEA"/>
      </w:tcPr>
    </w:tblStylePr>
  </w:style>
  <w:style w:type="paragraph" w:customStyle="1" w:styleId="Callout">
    <w:name w:val="Call out"/>
    <w:basedOn w:val="BodyText"/>
    <w:uiPriority w:val="2"/>
    <w:qFormat/>
    <w:rsid w:val="003C3823"/>
    <w:pPr>
      <w:spacing w:after="0"/>
    </w:pPr>
    <w:rPr>
      <w:b/>
      <w:i/>
      <w:sz w:val="28"/>
    </w:rPr>
  </w:style>
  <w:style w:type="paragraph" w:styleId="ListBullet">
    <w:name w:val="List Bullet"/>
    <w:basedOn w:val="Normal"/>
    <w:uiPriority w:val="5"/>
    <w:qFormat/>
    <w:rsid w:val="0000192C"/>
    <w:pPr>
      <w:numPr>
        <w:numId w:val="19"/>
      </w:numPr>
      <w:contextualSpacing/>
    </w:pPr>
    <w:rPr>
      <w:sz w:val="24"/>
    </w:rPr>
  </w:style>
  <w:style w:type="paragraph" w:styleId="ListBullet2">
    <w:name w:val="List Bullet 2"/>
    <w:basedOn w:val="Normal"/>
    <w:uiPriority w:val="5"/>
    <w:qFormat/>
    <w:rsid w:val="0000192C"/>
    <w:pPr>
      <w:numPr>
        <w:ilvl w:val="1"/>
        <w:numId w:val="19"/>
      </w:numPr>
      <w:contextualSpacing/>
    </w:pPr>
    <w:rPr>
      <w:sz w:val="24"/>
    </w:rPr>
  </w:style>
  <w:style w:type="paragraph" w:styleId="ListBullet3">
    <w:name w:val="List Bullet 3"/>
    <w:basedOn w:val="Normal"/>
    <w:uiPriority w:val="5"/>
    <w:qFormat/>
    <w:rsid w:val="0000192C"/>
    <w:pPr>
      <w:numPr>
        <w:ilvl w:val="2"/>
        <w:numId w:val="19"/>
      </w:numPr>
      <w:contextualSpacing/>
    </w:pPr>
    <w:rPr>
      <w:sz w:val="24"/>
    </w:rPr>
  </w:style>
  <w:style w:type="paragraph" w:customStyle="1" w:styleId="TableHeading">
    <w:name w:val="Table Heading"/>
    <w:basedOn w:val="Normal"/>
    <w:uiPriority w:val="8"/>
    <w:qFormat/>
    <w:rsid w:val="0000192C"/>
    <w:pPr>
      <w:spacing w:after="0"/>
    </w:pPr>
    <w:rPr>
      <w:b/>
      <w:color w:val="1E252B" w:themeColor="accent2"/>
      <w:sz w:val="24"/>
    </w:rPr>
  </w:style>
  <w:style w:type="paragraph" w:styleId="Caption">
    <w:name w:val="caption"/>
    <w:aliases w:val="Table Caption"/>
    <w:basedOn w:val="Normal"/>
    <w:next w:val="Normal"/>
    <w:uiPriority w:val="3"/>
    <w:qFormat/>
    <w:rsid w:val="0000192C"/>
    <w:pPr>
      <w:spacing w:before="240" w:after="60"/>
    </w:pPr>
    <w:rPr>
      <w:b/>
      <w:iCs/>
      <w:sz w:val="24"/>
      <w:szCs w:val="18"/>
    </w:rPr>
  </w:style>
  <w:style w:type="paragraph" w:customStyle="1" w:styleId="TableText">
    <w:name w:val="Table Text"/>
    <w:basedOn w:val="Normal"/>
    <w:uiPriority w:val="9"/>
    <w:qFormat/>
    <w:rsid w:val="0000192C"/>
    <w:pPr>
      <w:spacing w:after="0"/>
    </w:pPr>
    <w:rPr>
      <w:sz w:val="24"/>
    </w:rPr>
  </w:style>
  <w:style w:type="paragraph" w:customStyle="1" w:styleId="TableSource">
    <w:name w:val="Table Source"/>
    <w:basedOn w:val="Normal"/>
    <w:next w:val="Normal"/>
    <w:uiPriority w:val="10"/>
    <w:qFormat/>
    <w:rsid w:val="0000192C"/>
    <w:pPr>
      <w:spacing w:after="200"/>
    </w:pPr>
    <w:rPr>
      <w:sz w:val="24"/>
    </w:rPr>
  </w:style>
  <w:style w:type="character" w:styleId="Emphasis">
    <w:name w:val="Emphasis"/>
    <w:basedOn w:val="BodyTextChar"/>
    <w:uiPriority w:val="20"/>
    <w:qFormat/>
    <w:rsid w:val="00F51A5F"/>
    <w:rPr>
      <w:rFonts w:ascii="Arial" w:hAnsi="Arial"/>
      <w:b/>
      <w:i w:val="0"/>
      <w:iCs/>
      <w:color w:val="auto"/>
      <w:sz w:val="22"/>
    </w:rPr>
  </w:style>
  <w:style w:type="paragraph" w:customStyle="1" w:styleId="Pa0">
    <w:name w:val="Pa0"/>
    <w:basedOn w:val="Normal"/>
    <w:next w:val="Normal"/>
    <w:uiPriority w:val="99"/>
    <w:semiHidden/>
    <w:rsid w:val="00BB3D69"/>
    <w:pPr>
      <w:autoSpaceDE w:val="0"/>
      <w:autoSpaceDN w:val="0"/>
      <w:adjustRightInd w:val="0"/>
      <w:spacing w:after="0" w:line="241" w:lineRule="atLeast"/>
    </w:pPr>
    <w:rPr>
      <w:rFonts w:cs="Arial"/>
      <w:sz w:val="24"/>
      <w:szCs w:val="24"/>
    </w:rPr>
  </w:style>
  <w:style w:type="paragraph" w:customStyle="1" w:styleId="ESTitle">
    <w:name w:val="ES Title"/>
    <w:basedOn w:val="H1"/>
    <w:next w:val="ESIntro"/>
    <w:uiPriority w:val="16"/>
    <w:rsid w:val="00D3312B"/>
    <w:pPr>
      <w:pBdr>
        <w:bottom w:val="none" w:sz="0" w:space="0" w:color="auto"/>
      </w:pBdr>
      <w:spacing w:after="1200"/>
    </w:pPr>
    <w:rPr>
      <w:sz w:val="48"/>
    </w:rPr>
  </w:style>
  <w:style w:type="paragraph" w:customStyle="1" w:styleId="Pa1">
    <w:name w:val="Pa1"/>
    <w:basedOn w:val="Normal"/>
    <w:next w:val="Normal"/>
    <w:uiPriority w:val="99"/>
    <w:semiHidden/>
    <w:rsid w:val="00BB3D69"/>
    <w:pPr>
      <w:autoSpaceDE w:val="0"/>
      <w:autoSpaceDN w:val="0"/>
      <w:adjustRightInd w:val="0"/>
      <w:spacing w:after="0" w:line="241" w:lineRule="atLeast"/>
    </w:pPr>
    <w:rPr>
      <w:rFonts w:cs="Arial"/>
      <w:sz w:val="24"/>
      <w:szCs w:val="24"/>
    </w:rPr>
  </w:style>
  <w:style w:type="paragraph" w:customStyle="1" w:styleId="ESIntro">
    <w:name w:val="ES Intro"/>
    <w:basedOn w:val="Normal"/>
    <w:uiPriority w:val="17"/>
    <w:qFormat/>
    <w:rsid w:val="0000192C"/>
    <w:rPr>
      <w:sz w:val="24"/>
    </w:rPr>
  </w:style>
  <w:style w:type="paragraph" w:customStyle="1" w:styleId="ESContactName">
    <w:name w:val="ES Contact Name"/>
    <w:basedOn w:val="Normal"/>
    <w:next w:val="ESContactDetails"/>
    <w:uiPriority w:val="19"/>
    <w:qFormat/>
    <w:rsid w:val="00390499"/>
    <w:pPr>
      <w:spacing w:before="360" w:after="60"/>
    </w:pPr>
    <w:rPr>
      <w:b/>
      <w:color w:val="1E252B" w:themeColor="accent2"/>
      <w:sz w:val="24"/>
    </w:rPr>
  </w:style>
  <w:style w:type="paragraph" w:customStyle="1" w:styleId="ESContactDetails">
    <w:name w:val="ES Contact Details"/>
    <w:basedOn w:val="Normal"/>
    <w:next w:val="Normal"/>
    <w:uiPriority w:val="20"/>
    <w:qFormat/>
    <w:rsid w:val="00696F32"/>
    <w:rPr>
      <w:sz w:val="24"/>
    </w:rPr>
  </w:style>
  <w:style w:type="paragraph" w:customStyle="1" w:styleId="BackPage-text">
    <w:name w:val="BackPage-text"/>
    <w:basedOn w:val="Normal"/>
    <w:uiPriority w:val="36"/>
    <w:rsid w:val="00F51A5F"/>
    <w:pPr>
      <w:spacing w:before="0" w:after="0"/>
    </w:pPr>
  </w:style>
  <w:style w:type="paragraph" w:customStyle="1" w:styleId="DivNumber">
    <w:name w:val="Div Number"/>
    <w:basedOn w:val="Normal"/>
    <w:next w:val="DivTitle"/>
    <w:uiPriority w:val="12"/>
    <w:qFormat/>
    <w:rsid w:val="00FC1192"/>
    <w:pPr>
      <w:spacing w:after="480"/>
    </w:pPr>
    <w:rPr>
      <w:b/>
      <w:color w:val="1E252B" w:themeColor="accent2"/>
      <w:sz w:val="120"/>
    </w:rPr>
  </w:style>
  <w:style w:type="paragraph" w:customStyle="1" w:styleId="DivTitle">
    <w:name w:val="Div Title"/>
    <w:basedOn w:val="Normal"/>
    <w:next w:val="Normal"/>
    <w:uiPriority w:val="12"/>
    <w:qFormat/>
    <w:rsid w:val="0097787D"/>
    <w:pPr>
      <w:spacing w:line="560" w:lineRule="exact"/>
      <w:contextualSpacing/>
    </w:pPr>
    <w:rPr>
      <w:rFonts w:ascii="Arial Black" w:hAnsi="Arial Black"/>
      <w:b/>
      <w:sz w:val="48"/>
    </w:rPr>
  </w:style>
  <w:style w:type="paragraph" w:styleId="TOCHeading">
    <w:name w:val="TOC Heading"/>
    <w:basedOn w:val="H1"/>
    <w:next w:val="Normal"/>
    <w:uiPriority w:val="38"/>
    <w:rsid w:val="00055FFC"/>
    <w:pPr>
      <w:spacing w:after="720"/>
    </w:pPr>
    <w:rPr>
      <w:sz w:val="48"/>
    </w:rPr>
  </w:style>
  <w:style w:type="paragraph" w:styleId="TOC1">
    <w:name w:val="toc 1"/>
    <w:basedOn w:val="Normal"/>
    <w:next w:val="Normal"/>
    <w:autoRedefine/>
    <w:uiPriority w:val="39"/>
    <w:rsid w:val="00825560"/>
    <w:pPr>
      <w:pBdr>
        <w:bottom w:val="single" w:sz="8" w:space="4" w:color="1E252B" w:themeColor="accent2"/>
      </w:pBdr>
      <w:tabs>
        <w:tab w:val="right" w:pos="9781"/>
      </w:tabs>
      <w:spacing w:before="240" w:after="240"/>
    </w:pPr>
    <w:rPr>
      <w:rFonts w:ascii="Arial Bold" w:hAnsi="Arial Bold"/>
      <w:noProof/>
      <w:sz w:val="28"/>
    </w:rPr>
  </w:style>
  <w:style w:type="paragraph" w:styleId="TOC2">
    <w:name w:val="toc 2"/>
    <w:basedOn w:val="Normal"/>
    <w:next w:val="Normal"/>
    <w:autoRedefine/>
    <w:uiPriority w:val="39"/>
    <w:rsid w:val="0000192C"/>
    <w:pPr>
      <w:tabs>
        <w:tab w:val="right" w:pos="9781"/>
      </w:tabs>
    </w:pPr>
    <w:rPr>
      <w:rFonts w:ascii="Arial Bold" w:hAnsi="Arial Bold"/>
      <w:b/>
      <w:sz w:val="24"/>
    </w:rPr>
  </w:style>
  <w:style w:type="paragraph" w:styleId="TOC3">
    <w:name w:val="toc 3"/>
    <w:basedOn w:val="Normal"/>
    <w:next w:val="Normal"/>
    <w:autoRedefine/>
    <w:uiPriority w:val="39"/>
    <w:rsid w:val="0000192C"/>
    <w:pPr>
      <w:tabs>
        <w:tab w:val="right" w:pos="9781"/>
      </w:tabs>
    </w:pPr>
    <w:rPr>
      <w:sz w:val="24"/>
    </w:rPr>
  </w:style>
  <w:style w:type="character" w:styleId="Hyperlink">
    <w:name w:val="Hyperlink"/>
    <w:basedOn w:val="DefaultParagraphFont"/>
    <w:uiPriority w:val="99"/>
    <w:rsid w:val="009904DF"/>
    <w:rPr>
      <w:color w:val="1E252B" w:themeColor="hyperlink"/>
      <w:u w:val="single"/>
    </w:rPr>
  </w:style>
  <w:style w:type="paragraph" w:styleId="TOC4">
    <w:name w:val="toc 4"/>
    <w:basedOn w:val="Normal"/>
    <w:next w:val="Normal"/>
    <w:autoRedefine/>
    <w:uiPriority w:val="39"/>
    <w:rsid w:val="006B597D"/>
    <w:pPr>
      <w:tabs>
        <w:tab w:val="right" w:pos="9781"/>
      </w:tabs>
    </w:pPr>
  </w:style>
  <w:style w:type="paragraph" w:customStyle="1" w:styleId="TOCSubheaders">
    <w:name w:val="TOC Subheaders"/>
    <w:basedOn w:val="Normal"/>
    <w:next w:val="Normal"/>
    <w:uiPriority w:val="38"/>
    <w:rsid w:val="0000192C"/>
    <w:pPr>
      <w:pBdr>
        <w:top w:val="single" w:sz="8" w:space="4" w:color="1E252B" w:themeColor="text1"/>
      </w:pBdr>
      <w:spacing w:before="360"/>
    </w:pPr>
    <w:rPr>
      <w:rFonts w:ascii="Arial Bold" w:hAnsi="Arial Bold"/>
      <w:b/>
      <w:i/>
      <w:sz w:val="36"/>
    </w:rPr>
  </w:style>
  <w:style w:type="paragraph" w:customStyle="1" w:styleId="QCHeading">
    <w:name w:val="QC Heading"/>
    <w:basedOn w:val="H1"/>
    <w:next w:val="Normal"/>
    <w:uiPriority w:val="34"/>
    <w:rsid w:val="00055FFC"/>
    <w:pPr>
      <w:spacing w:after="720"/>
    </w:pPr>
    <w:rPr>
      <w:sz w:val="48"/>
    </w:rPr>
  </w:style>
  <w:style w:type="paragraph" w:styleId="TOC5">
    <w:name w:val="toc 5"/>
    <w:basedOn w:val="TOC1"/>
    <w:next w:val="Normal"/>
    <w:autoRedefine/>
    <w:uiPriority w:val="39"/>
    <w:rsid w:val="009406DA"/>
    <w:pPr>
      <w:ind w:hanging="851"/>
    </w:pPr>
  </w:style>
  <w:style w:type="paragraph" w:styleId="TOC6">
    <w:name w:val="toc 6"/>
    <w:basedOn w:val="TOC2"/>
    <w:next w:val="Normal"/>
    <w:autoRedefine/>
    <w:uiPriority w:val="39"/>
    <w:rsid w:val="006B597D"/>
    <w:pPr>
      <w:ind w:hanging="851"/>
    </w:pPr>
    <w:rPr>
      <w:rFonts w:eastAsiaTheme="minorEastAsia"/>
      <w:noProof/>
      <w:lang w:eastAsia="en-GB"/>
    </w:rPr>
  </w:style>
  <w:style w:type="paragraph" w:customStyle="1" w:styleId="FooterCover">
    <w:name w:val="Footer Cover"/>
    <w:basedOn w:val="Footer"/>
    <w:uiPriority w:val="37"/>
    <w:rsid w:val="00D43169"/>
    <w:pPr>
      <w:pBdr>
        <w:top w:val="none" w:sz="0" w:space="0" w:color="auto"/>
      </w:pBdr>
    </w:pPr>
    <w:rPr>
      <w:sz w:val="22"/>
    </w:rPr>
  </w:style>
  <w:style w:type="paragraph" w:customStyle="1" w:styleId="ClientName">
    <w:name w:val="Client Name"/>
    <w:basedOn w:val="Normal"/>
    <w:next w:val="Normal"/>
    <w:uiPriority w:val="13"/>
    <w:rsid w:val="003C4669"/>
    <w:pPr>
      <w:pBdr>
        <w:bottom w:val="single" w:sz="4" w:space="12" w:color="1E252B" w:themeColor="accent2"/>
      </w:pBdr>
    </w:pPr>
    <w:rPr>
      <w:color w:val="1E252B" w:themeColor="accent2"/>
      <w:sz w:val="48"/>
    </w:rPr>
  </w:style>
  <w:style w:type="paragraph" w:customStyle="1" w:styleId="ProjectDate">
    <w:name w:val="Project Date"/>
    <w:basedOn w:val="Normal"/>
    <w:next w:val="ProjectSpace"/>
    <w:uiPriority w:val="28"/>
    <w:rsid w:val="0000192C"/>
    <w:pPr>
      <w:spacing w:after="0"/>
    </w:pPr>
    <w:rPr>
      <w:rFonts w:ascii="Arial Bold" w:hAnsi="Arial Bold"/>
      <w:b/>
      <w:sz w:val="24"/>
    </w:rPr>
  </w:style>
  <w:style w:type="paragraph" w:customStyle="1" w:styleId="ProjectPageClient">
    <w:name w:val="Project Page Client"/>
    <w:basedOn w:val="ClientName"/>
    <w:uiPriority w:val="30"/>
    <w:rsid w:val="00411EC7"/>
    <w:rPr>
      <w:sz w:val="40"/>
    </w:rPr>
  </w:style>
  <w:style w:type="paragraph" w:customStyle="1" w:styleId="ProjectPageTitle">
    <w:name w:val="Project Page Title"/>
    <w:basedOn w:val="Title"/>
    <w:uiPriority w:val="31"/>
    <w:rsid w:val="00411EC7"/>
    <w:rPr>
      <w:sz w:val="44"/>
    </w:rPr>
  </w:style>
  <w:style w:type="paragraph" w:customStyle="1" w:styleId="ProjectPageSubtitle">
    <w:name w:val="Project Page Subtitle"/>
    <w:basedOn w:val="Subtitle"/>
    <w:uiPriority w:val="32"/>
    <w:rsid w:val="00411EC7"/>
    <w:rPr>
      <w:sz w:val="36"/>
    </w:rPr>
  </w:style>
  <w:style w:type="paragraph" w:styleId="Date">
    <w:name w:val="Date"/>
    <w:basedOn w:val="Normal"/>
    <w:next w:val="Normal"/>
    <w:link w:val="DateChar"/>
    <w:uiPriority w:val="99"/>
    <w:semiHidden/>
    <w:rsid w:val="00D631F0"/>
    <w:pPr>
      <w:numPr>
        <w:ilvl w:val="1"/>
      </w:numPr>
      <w:spacing w:after="0"/>
    </w:pPr>
    <w:rPr>
      <w:rFonts w:ascii="Arial Bold" w:eastAsiaTheme="minorEastAsia" w:hAnsi="Arial Bold"/>
      <w:b/>
      <w:sz w:val="24"/>
    </w:rPr>
  </w:style>
  <w:style w:type="character" w:customStyle="1" w:styleId="DateChar">
    <w:name w:val="Date Char"/>
    <w:basedOn w:val="DefaultParagraphFont"/>
    <w:link w:val="Date"/>
    <w:uiPriority w:val="99"/>
    <w:semiHidden/>
    <w:rsid w:val="00337604"/>
    <w:rPr>
      <w:rFonts w:ascii="Arial Bold" w:eastAsiaTheme="minorEastAsia" w:hAnsi="Arial Bold"/>
      <w:b/>
      <w:color w:val="1E252B" w:themeColor="accent4"/>
      <w:sz w:val="24"/>
    </w:rPr>
  </w:style>
  <w:style w:type="paragraph" w:customStyle="1" w:styleId="ProjectContactDetails">
    <w:name w:val="Project Contact Details"/>
    <w:basedOn w:val="Normal"/>
    <w:uiPriority w:val="29"/>
    <w:rsid w:val="005544E6"/>
    <w:pPr>
      <w:spacing w:after="0"/>
    </w:pPr>
    <w:rPr>
      <w:color w:val="1E252B" w:themeColor="accent2"/>
      <w:sz w:val="24"/>
    </w:rPr>
  </w:style>
  <w:style w:type="paragraph" w:customStyle="1" w:styleId="FooterBorderless">
    <w:name w:val="Footer Borderless"/>
    <w:basedOn w:val="Footer"/>
    <w:uiPriority w:val="37"/>
    <w:rsid w:val="00755A01"/>
    <w:pPr>
      <w:pBdr>
        <w:top w:val="none" w:sz="0" w:space="0" w:color="auto"/>
      </w:pBdr>
      <w:jc w:val="right"/>
    </w:pPr>
  </w:style>
  <w:style w:type="paragraph" w:customStyle="1" w:styleId="H1">
    <w:name w:val="H1"/>
    <w:basedOn w:val="Heading1"/>
    <w:next w:val="BodyText"/>
    <w:uiPriority w:val="4"/>
    <w:qFormat/>
    <w:rsid w:val="007D206D"/>
    <w:pPr>
      <w:numPr>
        <w:numId w:val="0"/>
      </w:numPr>
    </w:pPr>
    <w:rPr>
      <w:szCs w:val="36"/>
    </w:rPr>
  </w:style>
  <w:style w:type="paragraph" w:customStyle="1" w:styleId="H2">
    <w:name w:val="H2"/>
    <w:basedOn w:val="Heading2"/>
    <w:next w:val="BodyText"/>
    <w:uiPriority w:val="4"/>
    <w:qFormat/>
    <w:rsid w:val="007D206D"/>
    <w:pPr>
      <w:numPr>
        <w:ilvl w:val="0"/>
        <w:numId w:val="0"/>
      </w:numPr>
    </w:pPr>
  </w:style>
  <w:style w:type="paragraph" w:customStyle="1" w:styleId="H3">
    <w:name w:val="H3"/>
    <w:basedOn w:val="Heading3"/>
    <w:next w:val="BodyText"/>
    <w:uiPriority w:val="4"/>
    <w:qFormat/>
    <w:rsid w:val="007D206D"/>
    <w:pPr>
      <w:numPr>
        <w:ilvl w:val="0"/>
        <w:numId w:val="0"/>
      </w:numPr>
    </w:pPr>
  </w:style>
  <w:style w:type="paragraph" w:customStyle="1" w:styleId="H4">
    <w:name w:val="H4"/>
    <w:basedOn w:val="Heading4"/>
    <w:next w:val="BodyText"/>
    <w:uiPriority w:val="4"/>
    <w:qFormat/>
    <w:rsid w:val="0000192C"/>
    <w:pPr>
      <w:numPr>
        <w:ilvl w:val="0"/>
        <w:numId w:val="0"/>
      </w:numPr>
    </w:pPr>
  </w:style>
  <w:style w:type="character" w:customStyle="1" w:styleId="Heading5Char">
    <w:name w:val="Heading 5 Char"/>
    <w:basedOn w:val="DefaultParagraphFont"/>
    <w:link w:val="Heading5"/>
    <w:uiPriority w:val="79"/>
    <w:semiHidden/>
    <w:rsid w:val="00337604"/>
    <w:rPr>
      <w:rFonts w:asciiTheme="majorHAnsi" w:eastAsiaTheme="majorEastAsia" w:hAnsiTheme="majorHAnsi" w:cstheme="majorBidi"/>
      <w:color w:val="161B20" w:themeColor="accent1" w:themeShade="BF"/>
      <w:sz w:val="20"/>
    </w:rPr>
  </w:style>
  <w:style w:type="character" w:customStyle="1" w:styleId="Heading6Char">
    <w:name w:val="Heading 6 Char"/>
    <w:aliases w:val="App H1 Char"/>
    <w:basedOn w:val="DefaultParagraphFont"/>
    <w:link w:val="Heading6"/>
    <w:uiPriority w:val="21"/>
    <w:rsid w:val="0000192C"/>
    <w:rPr>
      <w:rFonts w:ascii="Arial Bold" w:hAnsi="Arial Bold"/>
      <w:b/>
      <w:color w:val="1E252B" w:themeColor="accent2"/>
      <w:sz w:val="120"/>
    </w:rPr>
  </w:style>
  <w:style w:type="character" w:customStyle="1" w:styleId="Heading7Char">
    <w:name w:val="Heading 7 Char"/>
    <w:basedOn w:val="DefaultParagraphFont"/>
    <w:link w:val="Heading7"/>
    <w:uiPriority w:val="79"/>
    <w:semiHidden/>
    <w:rsid w:val="0015120C"/>
    <w:rPr>
      <w:rFonts w:asciiTheme="majorHAnsi" w:eastAsiaTheme="majorEastAsia" w:hAnsiTheme="majorHAnsi" w:cstheme="majorBidi"/>
      <w:i/>
      <w:iCs/>
      <w:color w:val="0F1215" w:themeColor="accent1" w:themeShade="7F"/>
    </w:rPr>
  </w:style>
  <w:style w:type="character" w:customStyle="1" w:styleId="Heading8Char">
    <w:name w:val="Heading 8 Char"/>
    <w:basedOn w:val="DefaultParagraphFont"/>
    <w:link w:val="Heading8"/>
    <w:uiPriority w:val="79"/>
    <w:semiHidden/>
    <w:rsid w:val="00337604"/>
    <w:rPr>
      <w:rFonts w:asciiTheme="majorHAnsi" w:eastAsiaTheme="majorEastAsia" w:hAnsiTheme="majorHAnsi" w:cstheme="majorBidi"/>
      <w:color w:val="394652" w:themeColor="text1" w:themeTint="D8"/>
      <w:sz w:val="21"/>
      <w:szCs w:val="21"/>
    </w:rPr>
  </w:style>
  <w:style w:type="character" w:customStyle="1" w:styleId="Heading9Char">
    <w:name w:val="Heading 9 Char"/>
    <w:basedOn w:val="DefaultParagraphFont"/>
    <w:link w:val="Heading9"/>
    <w:uiPriority w:val="79"/>
    <w:semiHidden/>
    <w:rsid w:val="00337604"/>
    <w:rPr>
      <w:rFonts w:asciiTheme="majorHAnsi" w:eastAsiaTheme="majorEastAsia" w:hAnsiTheme="majorHAnsi" w:cstheme="majorBidi"/>
      <w:i/>
      <w:iCs/>
      <w:color w:val="394652" w:themeColor="text1" w:themeTint="D8"/>
      <w:sz w:val="21"/>
      <w:szCs w:val="21"/>
    </w:rPr>
  </w:style>
  <w:style w:type="paragraph" w:customStyle="1" w:styleId="AppTitle">
    <w:name w:val="App Title"/>
    <w:basedOn w:val="DivTitle"/>
    <w:next w:val="Normal"/>
    <w:uiPriority w:val="22"/>
    <w:qFormat/>
    <w:rsid w:val="000F20E9"/>
    <w:pPr>
      <w:outlineLvl w:val="7"/>
    </w:pPr>
  </w:style>
  <w:style w:type="character" w:styleId="PlaceholderText">
    <w:name w:val="Placeholder Text"/>
    <w:basedOn w:val="DefaultParagraphFont"/>
    <w:uiPriority w:val="99"/>
    <w:semiHidden/>
    <w:rsid w:val="00854F37"/>
    <w:rPr>
      <w:color w:val="808080"/>
    </w:rPr>
  </w:style>
  <w:style w:type="paragraph" w:styleId="BodyText">
    <w:name w:val="Body Text"/>
    <w:link w:val="BodyTextChar"/>
    <w:qFormat/>
    <w:rsid w:val="0000192C"/>
    <w:pPr>
      <w:spacing w:before="120" w:after="120"/>
    </w:pPr>
    <w:rPr>
      <w:rFonts w:ascii="Arial" w:hAnsi="Arial"/>
      <w:sz w:val="24"/>
    </w:rPr>
  </w:style>
  <w:style w:type="character" w:customStyle="1" w:styleId="BodyTextChar">
    <w:name w:val="Body Text Char"/>
    <w:basedOn w:val="DefaultParagraphFont"/>
    <w:link w:val="BodyText"/>
    <w:rsid w:val="0000192C"/>
    <w:rPr>
      <w:rFonts w:ascii="Arial" w:hAnsi="Arial"/>
      <w:sz w:val="24"/>
    </w:rPr>
  </w:style>
  <w:style w:type="paragraph" w:customStyle="1" w:styleId="ProjectRef">
    <w:name w:val="Project Ref"/>
    <w:basedOn w:val="Normal"/>
    <w:next w:val="ProjectSpace"/>
    <w:uiPriority w:val="27"/>
    <w:rsid w:val="0000192C"/>
    <w:pPr>
      <w:spacing w:after="0"/>
    </w:pPr>
    <w:rPr>
      <w:rFonts w:ascii="Arial Bold" w:hAnsi="Arial Bold"/>
      <w:b/>
      <w:sz w:val="24"/>
    </w:rPr>
  </w:style>
  <w:style w:type="paragraph" w:customStyle="1" w:styleId="ProjectType">
    <w:name w:val="Project Type"/>
    <w:basedOn w:val="Normal"/>
    <w:next w:val="ProjectSpace"/>
    <w:uiPriority w:val="24"/>
    <w:rsid w:val="0000192C"/>
    <w:pPr>
      <w:spacing w:after="0"/>
    </w:pPr>
    <w:rPr>
      <w:rFonts w:ascii="Arial Bold" w:hAnsi="Arial Bold"/>
      <w:b/>
      <w:sz w:val="24"/>
    </w:rPr>
  </w:style>
  <w:style w:type="paragraph" w:customStyle="1" w:styleId="ProjectNumber">
    <w:name w:val="Project Number"/>
    <w:basedOn w:val="Normal"/>
    <w:next w:val="ProjectRef"/>
    <w:uiPriority w:val="26"/>
    <w:rsid w:val="0000192C"/>
    <w:pPr>
      <w:spacing w:after="0"/>
    </w:pPr>
    <w:rPr>
      <w:rFonts w:ascii="Arial Bold" w:hAnsi="Arial Bold"/>
      <w:b/>
      <w:sz w:val="24"/>
    </w:rPr>
  </w:style>
  <w:style w:type="paragraph" w:customStyle="1" w:styleId="ProjectSpace">
    <w:name w:val="Project Space"/>
    <w:basedOn w:val="Normal"/>
    <w:uiPriority w:val="33"/>
    <w:rsid w:val="00D43169"/>
    <w:pPr>
      <w:spacing w:after="0"/>
    </w:pPr>
    <w:rPr>
      <w:rFonts w:ascii="Arial Bold" w:hAnsi="Arial Bold"/>
      <w:b/>
      <w:sz w:val="24"/>
    </w:rPr>
  </w:style>
  <w:style w:type="paragraph" w:customStyle="1" w:styleId="TinyGap">
    <w:name w:val="Tiny Gap"/>
    <w:basedOn w:val="Normal"/>
    <w:uiPriority w:val="33"/>
    <w:rsid w:val="00F51A5F"/>
    <w:pPr>
      <w:spacing w:before="0" w:after="0" w:line="240" w:lineRule="auto"/>
    </w:pPr>
    <w:rPr>
      <w:sz w:val="12"/>
    </w:rPr>
  </w:style>
  <w:style w:type="paragraph" w:customStyle="1" w:styleId="NumBodyText">
    <w:name w:val="Num Body Text"/>
    <w:basedOn w:val="Normal"/>
    <w:uiPriority w:val="1"/>
    <w:qFormat/>
    <w:rsid w:val="00CC347E"/>
    <w:rPr>
      <w:sz w:val="24"/>
      <w:szCs w:val="24"/>
    </w:rPr>
  </w:style>
  <w:style w:type="paragraph" w:customStyle="1" w:styleId="AppH2">
    <w:name w:val="App H2"/>
    <w:basedOn w:val="Normal"/>
    <w:uiPriority w:val="22"/>
    <w:rsid w:val="0015120C"/>
    <w:pPr>
      <w:numPr>
        <w:ilvl w:val="1"/>
        <w:numId w:val="21"/>
      </w:numPr>
      <w:spacing w:after="480"/>
      <w:outlineLvl w:val="6"/>
    </w:pPr>
    <w:rPr>
      <w:b/>
      <w:color w:val="1E252B" w:themeColor="accent2"/>
      <w:sz w:val="120"/>
    </w:rPr>
  </w:style>
  <w:style w:type="paragraph" w:customStyle="1" w:styleId="SubAppTitle">
    <w:name w:val="Sub App Title"/>
    <w:basedOn w:val="AppTitle"/>
    <w:uiPriority w:val="23"/>
    <w:rsid w:val="0000192C"/>
  </w:style>
  <w:style w:type="paragraph" w:customStyle="1" w:styleId="ESLine">
    <w:name w:val="ES Line"/>
    <w:basedOn w:val="Normal"/>
    <w:uiPriority w:val="18"/>
    <w:rsid w:val="00390499"/>
    <w:pPr>
      <w:pBdr>
        <w:bottom w:val="single" w:sz="4" w:space="1" w:color="1E252B" w:themeColor="accent2"/>
      </w:pBdr>
    </w:pPr>
    <w:rPr>
      <w:sz w:val="4"/>
    </w:rPr>
  </w:style>
  <w:style w:type="paragraph" w:customStyle="1" w:styleId="FigureCaption">
    <w:name w:val="Figure Caption"/>
    <w:basedOn w:val="Caption"/>
    <w:uiPriority w:val="3"/>
    <w:qFormat/>
    <w:rsid w:val="00E743CD"/>
    <w:pPr>
      <w:spacing w:before="0" w:after="240"/>
    </w:pPr>
  </w:style>
  <w:style w:type="paragraph" w:styleId="TableofFigures">
    <w:name w:val="table of figures"/>
    <w:basedOn w:val="Normal"/>
    <w:next w:val="Normal"/>
    <w:uiPriority w:val="99"/>
    <w:rsid w:val="006F310C"/>
    <w:pPr>
      <w:tabs>
        <w:tab w:val="right" w:pos="9781"/>
      </w:tabs>
    </w:pPr>
    <w:rPr>
      <w:sz w:val="24"/>
    </w:rPr>
  </w:style>
  <w:style w:type="table" w:styleId="TableGrid">
    <w:name w:val="Table Grid"/>
    <w:basedOn w:val="TableNormal"/>
    <w:uiPriority w:val="59"/>
    <w:rsid w:val="00480B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BodyText"/>
    <w:uiPriority w:val="7"/>
    <w:rsid w:val="008A242F"/>
    <w:pPr>
      <w:spacing w:before="240" w:after="60"/>
    </w:pPr>
    <w:rPr>
      <w:b/>
    </w:rPr>
  </w:style>
  <w:style w:type="paragraph" w:styleId="TOC9">
    <w:name w:val="toc 9"/>
    <w:basedOn w:val="Normal"/>
    <w:next w:val="Normal"/>
    <w:autoRedefine/>
    <w:uiPriority w:val="39"/>
    <w:rsid w:val="000063F7"/>
    <w:pPr>
      <w:tabs>
        <w:tab w:val="right" w:pos="9769"/>
      </w:tabs>
    </w:pPr>
    <w:rPr>
      <w:sz w:val="24"/>
    </w:rPr>
  </w:style>
  <w:style w:type="paragraph" w:styleId="TOC7">
    <w:name w:val="toc 7"/>
    <w:basedOn w:val="TOC3"/>
    <w:next w:val="Normal"/>
    <w:autoRedefine/>
    <w:uiPriority w:val="39"/>
    <w:rsid w:val="00C862E3"/>
    <w:pPr>
      <w:spacing w:after="100"/>
      <w:ind w:hanging="851"/>
    </w:pPr>
  </w:style>
  <w:style w:type="paragraph" w:styleId="TOC8">
    <w:name w:val="toc 8"/>
    <w:basedOn w:val="TOC4"/>
    <w:next w:val="Normal"/>
    <w:autoRedefine/>
    <w:uiPriority w:val="39"/>
    <w:rsid w:val="006B597D"/>
    <w:pPr>
      <w:spacing w:after="100"/>
      <w:ind w:hanging="851"/>
    </w:pPr>
  </w:style>
  <w:style w:type="paragraph" w:customStyle="1" w:styleId="ESTOC">
    <w:name w:val="ES TOC"/>
    <w:basedOn w:val="Normal"/>
    <w:uiPriority w:val="39"/>
    <w:rsid w:val="0000192C"/>
    <w:rPr>
      <w:rFonts w:ascii="Arial Bold" w:hAnsi="Arial Bold"/>
      <w:b/>
      <w:sz w:val="28"/>
    </w:rPr>
  </w:style>
  <w:style w:type="paragraph" w:customStyle="1" w:styleId="FooterClassification">
    <w:name w:val="Footer Classification"/>
    <w:basedOn w:val="Footer"/>
    <w:link w:val="FooterClassificationChar"/>
    <w:uiPriority w:val="37"/>
    <w:rsid w:val="0097787D"/>
    <w:pPr>
      <w:pBdr>
        <w:top w:val="none" w:sz="0" w:space="0" w:color="auto"/>
      </w:pBdr>
    </w:pPr>
  </w:style>
  <w:style w:type="character" w:customStyle="1" w:styleId="FooterClassificationChar">
    <w:name w:val="Footer Classification Char"/>
    <w:basedOn w:val="FooterChar"/>
    <w:link w:val="FooterClassification"/>
    <w:uiPriority w:val="37"/>
    <w:rsid w:val="0097787D"/>
    <w:rPr>
      <w:rFonts w:ascii="Arial" w:hAnsi="Arial"/>
      <w:sz w:val="20"/>
    </w:rPr>
  </w:style>
  <w:style w:type="paragraph" w:customStyle="1" w:styleId="H5">
    <w:name w:val="H5"/>
    <w:basedOn w:val="H4"/>
    <w:next w:val="BodyText"/>
    <w:uiPriority w:val="4"/>
    <w:qFormat/>
    <w:rsid w:val="007D206D"/>
    <w:pPr>
      <w:outlineLvl w:val="4"/>
    </w:pPr>
    <w:rPr>
      <w:rFonts w:ascii="Arial Bold" w:hAnsi="Arial Bold"/>
      <w:u w:val="single"/>
    </w:rPr>
  </w:style>
  <w:style w:type="paragraph" w:customStyle="1" w:styleId="H6">
    <w:name w:val="H6"/>
    <w:basedOn w:val="H4"/>
    <w:next w:val="BodyText"/>
    <w:uiPriority w:val="4"/>
    <w:qFormat/>
    <w:rsid w:val="00DE6931"/>
    <w:pPr>
      <w:outlineLvl w:val="5"/>
    </w:pPr>
    <w:rPr>
      <w:b w:val="0"/>
      <w:i/>
      <w:u w:val="single"/>
    </w:rPr>
  </w:style>
  <w:style w:type="paragraph" w:styleId="BalloonText">
    <w:name w:val="Balloon Text"/>
    <w:basedOn w:val="Normal"/>
    <w:link w:val="BalloonTextChar"/>
    <w:uiPriority w:val="99"/>
    <w:semiHidden/>
    <w:unhideWhenUsed/>
    <w:rsid w:val="001E7FA4"/>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7FA4"/>
    <w:rPr>
      <w:rFonts w:ascii="Segoe UI" w:hAnsi="Segoe UI" w:cs="Segoe UI"/>
      <w:sz w:val="18"/>
      <w:szCs w:val="18"/>
    </w:rPr>
  </w:style>
  <w:style w:type="character" w:customStyle="1" w:styleId="UnresolvedMention1">
    <w:name w:val="Unresolved Mention1"/>
    <w:basedOn w:val="DefaultParagraphFont"/>
    <w:uiPriority w:val="99"/>
    <w:unhideWhenUsed/>
    <w:rsid w:val="00645E63"/>
    <w:rPr>
      <w:color w:val="605E5C"/>
      <w:shd w:val="clear" w:color="auto" w:fill="E1DFDD"/>
    </w:rPr>
  </w:style>
  <w:style w:type="paragraph" w:styleId="FootnoteText">
    <w:name w:val="footnote text"/>
    <w:basedOn w:val="Normal"/>
    <w:link w:val="FootnoteTextChar"/>
    <w:uiPriority w:val="99"/>
    <w:semiHidden/>
    <w:rsid w:val="00927BEA"/>
    <w:pPr>
      <w:spacing w:before="0" w:after="0" w:line="240" w:lineRule="auto"/>
    </w:pPr>
    <w:rPr>
      <w:sz w:val="20"/>
      <w:szCs w:val="20"/>
    </w:rPr>
  </w:style>
  <w:style w:type="character" w:customStyle="1" w:styleId="FootnoteTextChar">
    <w:name w:val="Footnote Text Char"/>
    <w:basedOn w:val="DefaultParagraphFont"/>
    <w:link w:val="FootnoteText"/>
    <w:uiPriority w:val="99"/>
    <w:semiHidden/>
    <w:rsid w:val="00927BEA"/>
    <w:rPr>
      <w:rFonts w:ascii="Arial" w:hAnsi="Arial"/>
      <w:sz w:val="20"/>
      <w:szCs w:val="20"/>
    </w:rPr>
  </w:style>
  <w:style w:type="character" w:styleId="FootnoteReference">
    <w:name w:val="footnote reference"/>
    <w:basedOn w:val="DefaultParagraphFont"/>
    <w:uiPriority w:val="99"/>
    <w:semiHidden/>
    <w:rsid w:val="00927BEA"/>
    <w:rPr>
      <w:vertAlign w:val="superscript"/>
    </w:rPr>
  </w:style>
  <w:style w:type="paragraph" w:styleId="Revision">
    <w:name w:val="Revision"/>
    <w:hidden/>
    <w:uiPriority w:val="99"/>
    <w:semiHidden/>
    <w:rsid w:val="007F15C0"/>
    <w:pPr>
      <w:spacing w:after="0" w:line="240" w:lineRule="auto"/>
    </w:pPr>
    <w:rPr>
      <w:rFonts w:ascii="Arial" w:hAnsi="Arial"/>
    </w:rPr>
  </w:style>
  <w:style w:type="paragraph" w:styleId="ListParagraph">
    <w:name w:val="List Paragraph"/>
    <w:basedOn w:val="Normal"/>
    <w:uiPriority w:val="34"/>
    <w:qFormat/>
    <w:rsid w:val="005D4300"/>
    <w:pPr>
      <w:spacing w:before="0" w:after="160" w:line="259" w:lineRule="auto"/>
      <w:ind w:left="720"/>
      <w:contextualSpacing/>
    </w:pPr>
    <w:rPr>
      <w:rFonts w:asciiTheme="minorHAnsi" w:hAnsiTheme="minorHAnsi"/>
    </w:rPr>
  </w:style>
  <w:style w:type="character" w:styleId="CommentReference">
    <w:name w:val="annotation reference"/>
    <w:basedOn w:val="DefaultParagraphFont"/>
    <w:uiPriority w:val="99"/>
    <w:semiHidden/>
    <w:rsid w:val="00540585"/>
    <w:rPr>
      <w:sz w:val="16"/>
      <w:szCs w:val="16"/>
    </w:rPr>
  </w:style>
  <w:style w:type="paragraph" w:styleId="CommentText">
    <w:name w:val="annotation text"/>
    <w:basedOn w:val="Normal"/>
    <w:link w:val="CommentTextChar"/>
    <w:uiPriority w:val="99"/>
    <w:semiHidden/>
    <w:rsid w:val="00540585"/>
    <w:pPr>
      <w:spacing w:line="240" w:lineRule="auto"/>
    </w:pPr>
    <w:rPr>
      <w:sz w:val="20"/>
      <w:szCs w:val="20"/>
    </w:rPr>
  </w:style>
  <w:style w:type="character" w:customStyle="1" w:styleId="CommentTextChar">
    <w:name w:val="Comment Text Char"/>
    <w:basedOn w:val="DefaultParagraphFont"/>
    <w:link w:val="CommentText"/>
    <w:uiPriority w:val="99"/>
    <w:semiHidden/>
    <w:rsid w:val="00540585"/>
    <w:rPr>
      <w:rFonts w:ascii="Arial" w:hAnsi="Arial"/>
      <w:sz w:val="20"/>
      <w:szCs w:val="20"/>
    </w:rPr>
  </w:style>
  <w:style w:type="paragraph" w:styleId="CommentSubject">
    <w:name w:val="annotation subject"/>
    <w:basedOn w:val="CommentText"/>
    <w:next w:val="CommentText"/>
    <w:link w:val="CommentSubjectChar"/>
    <w:uiPriority w:val="99"/>
    <w:semiHidden/>
    <w:rsid w:val="00540585"/>
    <w:rPr>
      <w:b/>
      <w:bCs/>
    </w:rPr>
  </w:style>
  <w:style w:type="character" w:customStyle="1" w:styleId="CommentSubjectChar">
    <w:name w:val="Comment Subject Char"/>
    <w:basedOn w:val="CommentTextChar"/>
    <w:link w:val="CommentSubject"/>
    <w:uiPriority w:val="99"/>
    <w:semiHidden/>
    <w:rsid w:val="00540585"/>
    <w:rPr>
      <w:rFonts w:ascii="Arial" w:hAnsi="Arial"/>
      <w:b/>
      <w:bCs/>
      <w:sz w:val="20"/>
      <w:szCs w:val="20"/>
    </w:rPr>
  </w:style>
  <w:style w:type="character" w:customStyle="1" w:styleId="Mention1">
    <w:name w:val="Mention1"/>
    <w:basedOn w:val="DefaultParagraphFont"/>
    <w:uiPriority w:val="99"/>
    <w:unhideWhenUsed/>
    <w:rsid w:val="00FC449F"/>
    <w:rPr>
      <w:color w:val="2B579A"/>
      <w:shd w:val="clear" w:color="auto" w:fill="E1DFDD"/>
    </w:rPr>
  </w:style>
  <w:style w:type="character" w:styleId="FollowedHyperlink">
    <w:name w:val="FollowedHyperlink"/>
    <w:basedOn w:val="DefaultParagraphFont"/>
    <w:uiPriority w:val="99"/>
    <w:semiHidden/>
    <w:rsid w:val="009B5C53"/>
    <w:rPr>
      <w:color w:val="1E252B" w:themeColor="followedHyperlink"/>
      <w:u w:val="single"/>
    </w:rPr>
  </w:style>
  <w:style w:type="paragraph" w:customStyle="1" w:styleId="TableParagraph">
    <w:name w:val="Table Paragraph"/>
    <w:basedOn w:val="Normal"/>
    <w:uiPriority w:val="1"/>
    <w:qFormat/>
    <w:rsid w:val="00B16362"/>
    <w:pPr>
      <w:widowControl w:val="0"/>
      <w:autoSpaceDE w:val="0"/>
      <w:autoSpaceDN w:val="0"/>
      <w:spacing w:before="0" w:after="0" w:line="240" w:lineRule="auto"/>
    </w:pPr>
    <w:rPr>
      <w:rFonts w:ascii="Arial MT" w:eastAsia="Arial MT" w:hAnsi="Arial MT" w:cs="Arial MT"/>
      <w:lang w:val="en-US"/>
    </w:rPr>
  </w:style>
  <w:style w:type="paragraph" w:styleId="EndnoteText">
    <w:name w:val="endnote text"/>
    <w:basedOn w:val="Normal"/>
    <w:link w:val="EndnoteTextChar"/>
    <w:uiPriority w:val="99"/>
    <w:semiHidden/>
    <w:rsid w:val="00522B89"/>
    <w:pPr>
      <w:spacing w:before="0" w:after="0" w:line="240" w:lineRule="auto"/>
    </w:pPr>
    <w:rPr>
      <w:sz w:val="20"/>
      <w:szCs w:val="20"/>
    </w:rPr>
  </w:style>
  <w:style w:type="character" w:customStyle="1" w:styleId="EndnoteTextChar">
    <w:name w:val="Endnote Text Char"/>
    <w:basedOn w:val="DefaultParagraphFont"/>
    <w:link w:val="EndnoteText"/>
    <w:uiPriority w:val="99"/>
    <w:semiHidden/>
    <w:rsid w:val="00522B89"/>
    <w:rPr>
      <w:rFonts w:ascii="Arial" w:hAnsi="Arial"/>
      <w:sz w:val="20"/>
      <w:szCs w:val="20"/>
    </w:rPr>
  </w:style>
  <w:style w:type="character" w:styleId="EndnoteReference">
    <w:name w:val="endnote reference"/>
    <w:basedOn w:val="DefaultParagraphFont"/>
    <w:uiPriority w:val="99"/>
    <w:semiHidden/>
    <w:rsid w:val="00522B89"/>
    <w:rPr>
      <w:vertAlign w:val="superscript"/>
    </w:rPr>
  </w:style>
  <w:style w:type="character" w:styleId="UnresolvedMention">
    <w:name w:val="Unresolved Mention"/>
    <w:basedOn w:val="DefaultParagraphFont"/>
    <w:uiPriority w:val="99"/>
    <w:unhideWhenUsed/>
    <w:rsid w:val="00B17F39"/>
    <w:rPr>
      <w:color w:val="605E5C"/>
      <w:shd w:val="clear" w:color="auto" w:fill="E1DFDD"/>
    </w:rPr>
  </w:style>
  <w:style w:type="character" w:styleId="Mention">
    <w:name w:val="Mention"/>
    <w:basedOn w:val="DefaultParagraphFont"/>
    <w:uiPriority w:val="99"/>
    <w:unhideWhenUsed/>
    <w:rsid w:val="00B17F3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3157918">
      <w:bodyDiv w:val="1"/>
      <w:marLeft w:val="0"/>
      <w:marRight w:val="0"/>
      <w:marTop w:val="0"/>
      <w:marBottom w:val="0"/>
      <w:divBdr>
        <w:top w:val="none" w:sz="0" w:space="0" w:color="auto"/>
        <w:left w:val="none" w:sz="0" w:space="0" w:color="auto"/>
        <w:bottom w:val="none" w:sz="0" w:space="0" w:color="auto"/>
        <w:right w:val="none" w:sz="0" w:space="0" w:color="auto"/>
      </w:divBdr>
    </w:div>
    <w:div w:id="680276270">
      <w:bodyDiv w:val="1"/>
      <w:marLeft w:val="0"/>
      <w:marRight w:val="0"/>
      <w:marTop w:val="0"/>
      <w:marBottom w:val="0"/>
      <w:divBdr>
        <w:top w:val="none" w:sz="0" w:space="0" w:color="auto"/>
        <w:left w:val="none" w:sz="0" w:space="0" w:color="auto"/>
        <w:bottom w:val="none" w:sz="0" w:space="0" w:color="auto"/>
        <w:right w:val="none" w:sz="0" w:space="0" w:color="auto"/>
      </w:divBdr>
      <w:divsChild>
        <w:div w:id="135033328">
          <w:marLeft w:val="274"/>
          <w:marRight w:val="0"/>
          <w:marTop w:val="0"/>
          <w:marBottom w:val="160"/>
          <w:divBdr>
            <w:top w:val="none" w:sz="0" w:space="0" w:color="auto"/>
            <w:left w:val="none" w:sz="0" w:space="0" w:color="auto"/>
            <w:bottom w:val="none" w:sz="0" w:space="0" w:color="auto"/>
            <w:right w:val="none" w:sz="0" w:space="0" w:color="auto"/>
          </w:divBdr>
        </w:div>
        <w:div w:id="923151881">
          <w:marLeft w:val="274"/>
          <w:marRight w:val="0"/>
          <w:marTop w:val="0"/>
          <w:marBottom w:val="160"/>
          <w:divBdr>
            <w:top w:val="none" w:sz="0" w:space="0" w:color="auto"/>
            <w:left w:val="none" w:sz="0" w:space="0" w:color="auto"/>
            <w:bottom w:val="none" w:sz="0" w:space="0" w:color="auto"/>
            <w:right w:val="none" w:sz="0" w:space="0" w:color="auto"/>
          </w:divBdr>
        </w:div>
        <w:div w:id="929586525">
          <w:marLeft w:val="274"/>
          <w:marRight w:val="0"/>
          <w:marTop w:val="0"/>
          <w:marBottom w:val="160"/>
          <w:divBdr>
            <w:top w:val="none" w:sz="0" w:space="0" w:color="auto"/>
            <w:left w:val="none" w:sz="0" w:space="0" w:color="auto"/>
            <w:bottom w:val="none" w:sz="0" w:space="0" w:color="auto"/>
            <w:right w:val="none" w:sz="0" w:space="0" w:color="auto"/>
          </w:divBdr>
        </w:div>
        <w:div w:id="1140151906">
          <w:marLeft w:val="274"/>
          <w:marRight w:val="0"/>
          <w:marTop w:val="0"/>
          <w:marBottom w:val="160"/>
          <w:divBdr>
            <w:top w:val="none" w:sz="0" w:space="0" w:color="auto"/>
            <w:left w:val="none" w:sz="0" w:space="0" w:color="auto"/>
            <w:bottom w:val="none" w:sz="0" w:space="0" w:color="auto"/>
            <w:right w:val="none" w:sz="0" w:space="0" w:color="auto"/>
          </w:divBdr>
        </w:div>
        <w:div w:id="1147473922">
          <w:marLeft w:val="274"/>
          <w:marRight w:val="0"/>
          <w:marTop w:val="0"/>
          <w:marBottom w:val="160"/>
          <w:divBdr>
            <w:top w:val="none" w:sz="0" w:space="0" w:color="auto"/>
            <w:left w:val="none" w:sz="0" w:space="0" w:color="auto"/>
            <w:bottom w:val="none" w:sz="0" w:space="0" w:color="auto"/>
            <w:right w:val="none" w:sz="0" w:space="0" w:color="auto"/>
          </w:divBdr>
        </w:div>
        <w:div w:id="1825197871">
          <w:marLeft w:val="274"/>
          <w:marRight w:val="0"/>
          <w:marTop w:val="0"/>
          <w:marBottom w:val="160"/>
          <w:divBdr>
            <w:top w:val="none" w:sz="0" w:space="0" w:color="auto"/>
            <w:left w:val="none" w:sz="0" w:space="0" w:color="auto"/>
            <w:bottom w:val="none" w:sz="0" w:space="0" w:color="auto"/>
            <w:right w:val="none" w:sz="0" w:space="0" w:color="auto"/>
          </w:divBdr>
        </w:div>
      </w:divsChild>
    </w:div>
    <w:div w:id="910188948">
      <w:bodyDiv w:val="1"/>
      <w:marLeft w:val="0"/>
      <w:marRight w:val="0"/>
      <w:marTop w:val="0"/>
      <w:marBottom w:val="0"/>
      <w:divBdr>
        <w:top w:val="none" w:sz="0" w:space="0" w:color="auto"/>
        <w:left w:val="none" w:sz="0" w:space="0" w:color="auto"/>
        <w:bottom w:val="none" w:sz="0" w:space="0" w:color="auto"/>
        <w:right w:val="none" w:sz="0" w:space="0" w:color="auto"/>
      </w:divBdr>
    </w:div>
    <w:div w:id="1023168885">
      <w:bodyDiv w:val="1"/>
      <w:marLeft w:val="0"/>
      <w:marRight w:val="0"/>
      <w:marTop w:val="0"/>
      <w:marBottom w:val="0"/>
      <w:divBdr>
        <w:top w:val="none" w:sz="0" w:space="0" w:color="auto"/>
        <w:left w:val="none" w:sz="0" w:space="0" w:color="auto"/>
        <w:bottom w:val="none" w:sz="0" w:space="0" w:color="auto"/>
        <w:right w:val="none" w:sz="0" w:space="0" w:color="auto"/>
      </w:divBdr>
    </w:div>
    <w:div w:id="1349986092">
      <w:bodyDiv w:val="1"/>
      <w:marLeft w:val="0"/>
      <w:marRight w:val="0"/>
      <w:marTop w:val="0"/>
      <w:marBottom w:val="0"/>
      <w:divBdr>
        <w:top w:val="none" w:sz="0" w:space="0" w:color="auto"/>
        <w:left w:val="none" w:sz="0" w:space="0" w:color="auto"/>
        <w:bottom w:val="none" w:sz="0" w:space="0" w:color="auto"/>
        <w:right w:val="none" w:sz="0" w:space="0" w:color="auto"/>
      </w:divBdr>
      <w:divsChild>
        <w:div w:id="98840042">
          <w:marLeft w:val="274"/>
          <w:marRight w:val="0"/>
          <w:marTop w:val="0"/>
          <w:marBottom w:val="160"/>
          <w:divBdr>
            <w:top w:val="none" w:sz="0" w:space="0" w:color="auto"/>
            <w:left w:val="none" w:sz="0" w:space="0" w:color="auto"/>
            <w:bottom w:val="none" w:sz="0" w:space="0" w:color="auto"/>
            <w:right w:val="none" w:sz="0" w:space="0" w:color="auto"/>
          </w:divBdr>
        </w:div>
        <w:div w:id="218441769">
          <w:marLeft w:val="274"/>
          <w:marRight w:val="0"/>
          <w:marTop w:val="0"/>
          <w:marBottom w:val="160"/>
          <w:divBdr>
            <w:top w:val="none" w:sz="0" w:space="0" w:color="auto"/>
            <w:left w:val="none" w:sz="0" w:space="0" w:color="auto"/>
            <w:bottom w:val="none" w:sz="0" w:space="0" w:color="auto"/>
            <w:right w:val="none" w:sz="0" w:space="0" w:color="auto"/>
          </w:divBdr>
        </w:div>
        <w:div w:id="332298912">
          <w:marLeft w:val="274"/>
          <w:marRight w:val="0"/>
          <w:marTop w:val="0"/>
          <w:marBottom w:val="160"/>
          <w:divBdr>
            <w:top w:val="none" w:sz="0" w:space="0" w:color="auto"/>
            <w:left w:val="none" w:sz="0" w:space="0" w:color="auto"/>
            <w:bottom w:val="none" w:sz="0" w:space="0" w:color="auto"/>
            <w:right w:val="none" w:sz="0" w:space="0" w:color="auto"/>
          </w:divBdr>
        </w:div>
        <w:div w:id="1135367606">
          <w:marLeft w:val="274"/>
          <w:marRight w:val="0"/>
          <w:marTop w:val="0"/>
          <w:marBottom w:val="160"/>
          <w:divBdr>
            <w:top w:val="none" w:sz="0" w:space="0" w:color="auto"/>
            <w:left w:val="none" w:sz="0" w:space="0" w:color="auto"/>
            <w:bottom w:val="none" w:sz="0" w:space="0" w:color="auto"/>
            <w:right w:val="none" w:sz="0" w:space="0" w:color="auto"/>
          </w:divBdr>
        </w:div>
        <w:div w:id="1255628108">
          <w:marLeft w:val="274"/>
          <w:marRight w:val="0"/>
          <w:marTop w:val="0"/>
          <w:marBottom w:val="160"/>
          <w:divBdr>
            <w:top w:val="none" w:sz="0" w:space="0" w:color="auto"/>
            <w:left w:val="none" w:sz="0" w:space="0" w:color="auto"/>
            <w:bottom w:val="none" w:sz="0" w:space="0" w:color="auto"/>
            <w:right w:val="none" w:sz="0" w:space="0" w:color="auto"/>
          </w:divBdr>
        </w:div>
        <w:div w:id="1806698060">
          <w:marLeft w:val="274"/>
          <w:marRight w:val="0"/>
          <w:marTop w:val="0"/>
          <w:marBottom w:val="160"/>
          <w:divBdr>
            <w:top w:val="none" w:sz="0" w:space="0" w:color="auto"/>
            <w:left w:val="none" w:sz="0" w:space="0" w:color="auto"/>
            <w:bottom w:val="none" w:sz="0" w:space="0" w:color="auto"/>
            <w:right w:val="none" w:sz="0" w:space="0" w:color="auto"/>
          </w:divBdr>
        </w:div>
      </w:divsChild>
    </w:div>
    <w:div w:id="1369718561">
      <w:bodyDiv w:val="1"/>
      <w:marLeft w:val="0"/>
      <w:marRight w:val="0"/>
      <w:marTop w:val="0"/>
      <w:marBottom w:val="0"/>
      <w:divBdr>
        <w:top w:val="none" w:sz="0" w:space="0" w:color="auto"/>
        <w:left w:val="none" w:sz="0" w:space="0" w:color="auto"/>
        <w:bottom w:val="none" w:sz="0" w:space="0" w:color="auto"/>
        <w:right w:val="none" w:sz="0" w:space="0" w:color="auto"/>
      </w:divBdr>
      <w:divsChild>
        <w:div w:id="623777362">
          <w:marLeft w:val="274"/>
          <w:marRight w:val="0"/>
          <w:marTop w:val="0"/>
          <w:marBottom w:val="0"/>
          <w:divBdr>
            <w:top w:val="none" w:sz="0" w:space="0" w:color="auto"/>
            <w:left w:val="none" w:sz="0" w:space="0" w:color="auto"/>
            <w:bottom w:val="none" w:sz="0" w:space="0" w:color="auto"/>
            <w:right w:val="none" w:sz="0" w:space="0" w:color="auto"/>
          </w:divBdr>
        </w:div>
        <w:div w:id="839196126">
          <w:marLeft w:val="274"/>
          <w:marRight w:val="0"/>
          <w:marTop w:val="0"/>
          <w:marBottom w:val="0"/>
          <w:divBdr>
            <w:top w:val="none" w:sz="0" w:space="0" w:color="auto"/>
            <w:left w:val="none" w:sz="0" w:space="0" w:color="auto"/>
            <w:bottom w:val="none" w:sz="0" w:space="0" w:color="auto"/>
            <w:right w:val="none" w:sz="0" w:space="0" w:color="auto"/>
          </w:divBdr>
        </w:div>
        <w:div w:id="2057199645">
          <w:marLeft w:val="274"/>
          <w:marRight w:val="0"/>
          <w:marTop w:val="0"/>
          <w:marBottom w:val="0"/>
          <w:divBdr>
            <w:top w:val="none" w:sz="0" w:space="0" w:color="auto"/>
            <w:left w:val="none" w:sz="0" w:space="0" w:color="auto"/>
            <w:bottom w:val="none" w:sz="0" w:space="0" w:color="auto"/>
            <w:right w:val="none" w:sz="0" w:space="0" w:color="auto"/>
          </w:divBdr>
        </w:div>
        <w:div w:id="2088065909">
          <w:marLeft w:val="274"/>
          <w:marRight w:val="0"/>
          <w:marTop w:val="0"/>
          <w:marBottom w:val="0"/>
          <w:divBdr>
            <w:top w:val="none" w:sz="0" w:space="0" w:color="auto"/>
            <w:left w:val="none" w:sz="0" w:space="0" w:color="auto"/>
            <w:bottom w:val="none" w:sz="0" w:space="0" w:color="auto"/>
            <w:right w:val="none" w:sz="0" w:space="0" w:color="auto"/>
          </w:divBdr>
        </w:div>
      </w:divsChild>
    </w:div>
    <w:div w:id="1699357346">
      <w:bodyDiv w:val="1"/>
      <w:marLeft w:val="0"/>
      <w:marRight w:val="0"/>
      <w:marTop w:val="0"/>
      <w:marBottom w:val="0"/>
      <w:divBdr>
        <w:top w:val="none" w:sz="0" w:space="0" w:color="auto"/>
        <w:left w:val="none" w:sz="0" w:space="0" w:color="auto"/>
        <w:bottom w:val="none" w:sz="0" w:space="0" w:color="auto"/>
        <w:right w:val="none" w:sz="0" w:space="0" w:color="auto"/>
      </w:divBdr>
    </w:div>
    <w:div w:id="1905792821">
      <w:bodyDiv w:val="1"/>
      <w:marLeft w:val="0"/>
      <w:marRight w:val="0"/>
      <w:marTop w:val="0"/>
      <w:marBottom w:val="0"/>
      <w:divBdr>
        <w:top w:val="none" w:sz="0" w:space="0" w:color="auto"/>
        <w:left w:val="none" w:sz="0" w:space="0" w:color="auto"/>
        <w:bottom w:val="none" w:sz="0" w:space="0" w:color="auto"/>
        <w:right w:val="none" w:sz="0" w:space="0" w:color="auto"/>
      </w:divBdr>
      <w:divsChild>
        <w:div w:id="136536394">
          <w:marLeft w:val="274"/>
          <w:marRight w:val="0"/>
          <w:marTop w:val="120"/>
          <w:marBottom w:val="0"/>
          <w:divBdr>
            <w:top w:val="none" w:sz="0" w:space="0" w:color="auto"/>
            <w:left w:val="none" w:sz="0" w:space="0" w:color="auto"/>
            <w:bottom w:val="none" w:sz="0" w:space="0" w:color="auto"/>
            <w:right w:val="none" w:sz="0" w:space="0" w:color="auto"/>
          </w:divBdr>
        </w:div>
        <w:div w:id="170800436">
          <w:marLeft w:val="274"/>
          <w:marRight w:val="0"/>
          <w:marTop w:val="0"/>
          <w:marBottom w:val="0"/>
          <w:divBdr>
            <w:top w:val="none" w:sz="0" w:space="0" w:color="auto"/>
            <w:left w:val="none" w:sz="0" w:space="0" w:color="auto"/>
            <w:bottom w:val="none" w:sz="0" w:space="0" w:color="auto"/>
            <w:right w:val="none" w:sz="0" w:space="0" w:color="auto"/>
          </w:divBdr>
        </w:div>
        <w:div w:id="222758727">
          <w:marLeft w:val="274"/>
          <w:marRight w:val="0"/>
          <w:marTop w:val="0"/>
          <w:marBottom w:val="0"/>
          <w:divBdr>
            <w:top w:val="none" w:sz="0" w:space="0" w:color="auto"/>
            <w:left w:val="none" w:sz="0" w:space="0" w:color="auto"/>
            <w:bottom w:val="none" w:sz="0" w:space="0" w:color="auto"/>
            <w:right w:val="none" w:sz="0" w:space="0" w:color="auto"/>
          </w:divBdr>
        </w:div>
        <w:div w:id="372997797">
          <w:marLeft w:val="274"/>
          <w:marRight w:val="0"/>
          <w:marTop w:val="0"/>
          <w:marBottom w:val="0"/>
          <w:divBdr>
            <w:top w:val="none" w:sz="0" w:space="0" w:color="auto"/>
            <w:left w:val="none" w:sz="0" w:space="0" w:color="auto"/>
            <w:bottom w:val="none" w:sz="0" w:space="0" w:color="auto"/>
            <w:right w:val="none" w:sz="0" w:space="0" w:color="auto"/>
          </w:divBdr>
        </w:div>
        <w:div w:id="689138050">
          <w:marLeft w:val="274"/>
          <w:marRight w:val="0"/>
          <w:marTop w:val="0"/>
          <w:marBottom w:val="0"/>
          <w:divBdr>
            <w:top w:val="none" w:sz="0" w:space="0" w:color="auto"/>
            <w:left w:val="none" w:sz="0" w:space="0" w:color="auto"/>
            <w:bottom w:val="none" w:sz="0" w:space="0" w:color="auto"/>
            <w:right w:val="none" w:sz="0" w:space="0" w:color="auto"/>
          </w:divBdr>
        </w:div>
        <w:div w:id="809439783">
          <w:marLeft w:val="274"/>
          <w:marRight w:val="0"/>
          <w:marTop w:val="0"/>
          <w:marBottom w:val="0"/>
          <w:divBdr>
            <w:top w:val="none" w:sz="0" w:space="0" w:color="auto"/>
            <w:left w:val="none" w:sz="0" w:space="0" w:color="auto"/>
            <w:bottom w:val="none" w:sz="0" w:space="0" w:color="auto"/>
            <w:right w:val="none" w:sz="0" w:space="0" w:color="auto"/>
          </w:divBdr>
        </w:div>
        <w:div w:id="935400492">
          <w:marLeft w:val="274"/>
          <w:marRight w:val="0"/>
          <w:marTop w:val="0"/>
          <w:marBottom w:val="0"/>
          <w:divBdr>
            <w:top w:val="none" w:sz="0" w:space="0" w:color="auto"/>
            <w:left w:val="none" w:sz="0" w:space="0" w:color="auto"/>
            <w:bottom w:val="none" w:sz="0" w:space="0" w:color="auto"/>
            <w:right w:val="none" w:sz="0" w:space="0" w:color="auto"/>
          </w:divBdr>
        </w:div>
        <w:div w:id="992488964">
          <w:marLeft w:val="274"/>
          <w:marRight w:val="0"/>
          <w:marTop w:val="0"/>
          <w:marBottom w:val="0"/>
          <w:divBdr>
            <w:top w:val="none" w:sz="0" w:space="0" w:color="auto"/>
            <w:left w:val="none" w:sz="0" w:space="0" w:color="auto"/>
            <w:bottom w:val="none" w:sz="0" w:space="0" w:color="auto"/>
            <w:right w:val="none" w:sz="0" w:space="0" w:color="auto"/>
          </w:divBdr>
        </w:div>
        <w:div w:id="1201282668">
          <w:marLeft w:val="274"/>
          <w:marRight w:val="0"/>
          <w:marTop w:val="0"/>
          <w:marBottom w:val="0"/>
          <w:divBdr>
            <w:top w:val="none" w:sz="0" w:space="0" w:color="auto"/>
            <w:left w:val="none" w:sz="0" w:space="0" w:color="auto"/>
            <w:bottom w:val="none" w:sz="0" w:space="0" w:color="auto"/>
            <w:right w:val="none" w:sz="0" w:space="0" w:color="auto"/>
          </w:divBdr>
        </w:div>
        <w:div w:id="1255167296">
          <w:marLeft w:val="274"/>
          <w:marRight w:val="0"/>
          <w:marTop w:val="0"/>
          <w:marBottom w:val="0"/>
          <w:divBdr>
            <w:top w:val="none" w:sz="0" w:space="0" w:color="auto"/>
            <w:left w:val="none" w:sz="0" w:space="0" w:color="auto"/>
            <w:bottom w:val="none" w:sz="0" w:space="0" w:color="auto"/>
            <w:right w:val="none" w:sz="0" w:space="0" w:color="auto"/>
          </w:divBdr>
        </w:div>
        <w:div w:id="1326594907">
          <w:marLeft w:val="274"/>
          <w:marRight w:val="0"/>
          <w:marTop w:val="0"/>
          <w:marBottom w:val="0"/>
          <w:divBdr>
            <w:top w:val="none" w:sz="0" w:space="0" w:color="auto"/>
            <w:left w:val="none" w:sz="0" w:space="0" w:color="auto"/>
            <w:bottom w:val="none" w:sz="0" w:space="0" w:color="auto"/>
            <w:right w:val="none" w:sz="0" w:space="0" w:color="auto"/>
          </w:divBdr>
        </w:div>
        <w:div w:id="1478376352">
          <w:marLeft w:val="274"/>
          <w:marRight w:val="0"/>
          <w:marTop w:val="0"/>
          <w:marBottom w:val="0"/>
          <w:divBdr>
            <w:top w:val="none" w:sz="0" w:space="0" w:color="auto"/>
            <w:left w:val="none" w:sz="0" w:space="0" w:color="auto"/>
            <w:bottom w:val="none" w:sz="0" w:space="0" w:color="auto"/>
            <w:right w:val="none" w:sz="0" w:space="0" w:color="auto"/>
          </w:divBdr>
        </w:div>
        <w:div w:id="1557352369">
          <w:marLeft w:val="274"/>
          <w:marRight w:val="0"/>
          <w:marTop w:val="0"/>
          <w:marBottom w:val="0"/>
          <w:divBdr>
            <w:top w:val="none" w:sz="0" w:space="0" w:color="auto"/>
            <w:left w:val="none" w:sz="0" w:space="0" w:color="auto"/>
            <w:bottom w:val="none" w:sz="0" w:space="0" w:color="auto"/>
            <w:right w:val="none" w:sz="0" w:space="0" w:color="auto"/>
          </w:divBdr>
        </w:div>
        <w:div w:id="1699742708">
          <w:marLeft w:val="274"/>
          <w:marRight w:val="0"/>
          <w:marTop w:val="0"/>
          <w:marBottom w:val="0"/>
          <w:divBdr>
            <w:top w:val="none" w:sz="0" w:space="0" w:color="auto"/>
            <w:left w:val="none" w:sz="0" w:space="0" w:color="auto"/>
            <w:bottom w:val="none" w:sz="0" w:space="0" w:color="auto"/>
            <w:right w:val="none" w:sz="0" w:space="0" w:color="auto"/>
          </w:divBdr>
        </w:div>
        <w:div w:id="1846826586">
          <w:marLeft w:val="274"/>
          <w:marRight w:val="0"/>
          <w:marTop w:val="0"/>
          <w:marBottom w:val="0"/>
          <w:divBdr>
            <w:top w:val="none" w:sz="0" w:space="0" w:color="auto"/>
            <w:left w:val="none" w:sz="0" w:space="0" w:color="auto"/>
            <w:bottom w:val="none" w:sz="0" w:space="0" w:color="auto"/>
            <w:right w:val="none" w:sz="0" w:space="0" w:color="auto"/>
          </w:divBdr>
        </w:div>
        <w:div w:id="1926838209">
          <w:marLeft w:val="274"/>
          <w:marRight w:val="0"/>
          <w:marTop w:val="0"/>
          <w:marBottom w:val="0"/>
          <w:divBdr>
            <w:top w:val="none" w:sz="0" w:space="0" w:color="auto"/>
            <w:left w:val="none" w:sz="0" w:space="0" w:color="auto"/>
            <w:bottom w:val="none" w:sz="0" w:space="0" w:color="auto"/>
            <w:right w:val="none" w:sz="0" w:space="0" w:color="auto"/>
          </w:divBdr>
        </w:div>
        <w:div w:id="1965428376">
          <w:marLeft w:val="274"/>
          <w:marRight w:val="0"/>
          <w:marTop w:val="0"/>
          <w:marBottom w:val="0"/>
          <w:divBdr>
            <w:top w:val="none" w:sz="0" w:space="0" w:color="auto"/>
            <w:left w:val="none" w:sz="0" w:space="0" w:color="auto"/>
            <w:bottom w:val="none" w:sz="0" w:space="0" w:color="auto"/>
            <w:right w:val="none" w:sz="0" w:space="0" w:color="auto"/>
          </w:divBdr>
        </w:div>
        <w:div w:id="1982731115">
          <w:marLeft w:val="274"/>
          <w:marRight w:val="0"/>
          <w:marTop w:val="0"/>
          <w:marBottom w:val="0"/>
          <w:divBdr>
            <w:top w:val="none" w:sz="0" w:space="0" w:color="auto"/>
            <w:left w:val="none" w:sz="0" w:space="0" w:color="auto"/>
            <w:bottom w:val="none" w:sz="0" w:space="0" w:color="auto"/>
            <w:right w:val="none" w:sz="0" w:space="0" w:color="auto"/>
          </w:divBdr>
        </w:div>
        <w:div w:id="1999117854">
          <w:marLeft w:val="274"/>
          <w:marRight w:val="0"/>
          <w:marTop w:val="0"/>
          <w:marBottom w:val="0"/>
          <w:divBdr>
            <w:top w:val="none" w:sz="0" w:space="0" w:color="auto"/>
            <w:left w:val="none" w:sz="0" w:space="0" w:color="auto"/>
            <w:bottom w:val="none" w:sz="0" w:space="0" w:color="auto"/>
            <w:right w:val="none" w:sz="0" w:space="0" w:color="auto"/>
          </w:divBdr>
        </w:div>
        <w:div w:id="2025403692">
          <w:marLeft w:val="274"/>
          <w:marRight w:val="0"/>
          <w:marTop w:val="0"/>
          <w:marBottom w:val="0"/>
          <w:divBdr>
            <w:top w:val="none" w:sz="0" w:space="0" w:color="auto"/>
            <w:left w:val="none" w:sz="0" w:space="0" w:color="auto"/>
            <w:bottom w:val="none" w:sz="0" w:space="0" w:color="auto"/>
            <w:right w:val="none" w:sz="0" w:space="0" w:color="auto"/>
          </w:divBdr>
        </w:div>
        <w:div w:id="2036884520">
          <w:marLeft w:val="274"/>
          <w:marRight w:val="0"/>
          <w:marTop w:val="0"/>
          <w:marBottom w:val="0"/>
          <w:divBdr>
            <w:top w:val="none" w:sz="0" w:space="0" w:color="auto"/>
            <w:left w:val="none" w:sz="0" w:space="0" w:color="auto"/>
            <w:bottom w:val="none" w:sz="0" w:space="0" w:color="auto"/>
            <w:right w:val="none" w:sz="0" w:space="0" w:color="auto"/>
          </w:divBdr>
        </w:div>
        <w:div w:id="2066758247">
          <w:marLeft w:val="274"/>
          <w:marRight w:val="0"/>
          <w:marTop w:val="0"/>
          <w:marBottom w:val="0"/>
          <w:divBdr>
            <w:top w:val="none" w:sz="0" w:space="0" w:color="auto"/>
            <w:left w:val="none" w:sz="0" w:space="0" w:color="auto"/>
            <w:bottom w:val="none" w:sz="0" w:space="0" w:color="auto"/>
            <w:right w:val="none" w:sz="0" w:space="0" w:color="auto"/>
          </w:divBdr>
        </w:div>
      </w:divsChild>
    </w:div>
    <w:div w:id="1979409958">
      <w:bodyDiv w:val="1"/>
      <w:marLeft w:val="0"/>
      <w:marRight w:val="0"/>
      <w:marTop w:val="0"/>
      <w:marBottom w:val="0"/>
      <w:divBdr>
        <w:top w:val="none" w:sz="0" w:space="0" w:color="auto"/>
        <w:left w:val="none" w:sz="0" w:space="0" w:color="auto"/>
        <w:bottom w:val="none" w:sz="0" w:space="0" w:color="auto"/>
        <w:right w:val="none" w:sz="0" w:space="0" w:color="auto"/>
      </w:divBdr>
      <w:divsChild>
        <w:div w:id="161119073">
          <w:marLeft w:val="274"/>
          <w:marRight w:val="0"/>
          <w:marTop w:val="0"/>
          <w:marBottom w:val="0"/>
          <w:divBdr>
            <w:top w:val="none" w:sz="0" w:space="0" w:color="auto"/>
            <w:left w:val="none" w:sz="0" w:space="0" w:color="auto"/>
            <w:bottom w:val="none" w:sz="0" w:space="0" w:color="auto"/>
            <w:right w:val="none" w:sz="0" w:space="0" w:color="auto"/>
          </w:divBdr>
        </w:div>
        <w:div w:id="589117345">
          <w:marLeft w:val="274"/>
          <w:marRight w:val="0"/>
          <w:marTop w:val="0"/>
          <w:marBottom w:val="0"/>
          <w:divBdr>
            <w:top w:val="none" w:sz="0" w:space="0" w:color="auto"/>
            <w:left w:val="none" w:sz="0" w:space="0" w:color="auto"/>
            <w:bottom w:val="none" w:sz="0" w:space="0" w:color="auto"/>
            <w:right w:val="none" w:sz="0" w:space="0" w:color="auto"/>
          </w:divBdr>
        </w:div>
        <w:div w:id="1130129405">
          <w:marLeft w:val="274"/>
          <w:marRight w:val="0"/>
          <w:marTop w:val="0"/>
          <w:marBottom w:val="0"/>
          <w:divBdr>
            <w:top w:val="none" w:sz="0" w:space="0" w:color="auto"/>
            <w:left w:val="none" w:sz="0" w:space="0" w:color="auto"/>
            <w:bottom w:val="none" w:sz="0" w:space="0" w:color="auto"/>
            <w:right w:val="none" w:sz="0" w:space="0" w:color="auto"/>
          </w:divBdr>
        </w:div>
        <w:div w:id="1198079986">
          <w:marLeft w:val="274"/>
          <w:marRight w:val="0"/>
          <w:marTop w:val="0"/>
          <w:marBottom w:val="0"/>
          <w:divBdr>
            <w:top w:val="none" w:sz="0" w:space="0" w:color="auto"/>
            <w:left w:val="none" w:sz="0" w:space="0" w:color="auto"/>
            <w:bottom w:val="none" w:sz="0" w:space="0" w:color="auto"/>
            <w:right w:val="none" w:sz="0" w:space="0" w:color="auto"/>
          </w:divBdr>
        </w:div>
        <w:div w:id="2085836974">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footer" Target="footer7.xml"/><Relationship Id="rId39" Type="http://schemas.openxmlformats.org/officeDocument/2006/relationships/image" Target="media/image10.png"/><Relationship Id="rId21" Type="http://schemas.openxmlformats.org/officeDocument/2006/relationships/footer" Target="footer5.xml"/><Relationship Id="rId34" Type="http://schemas.openxmlformats.org/officeDocument/2006/relationships/footer" Target="footer10.xml"/><Relationship Id="rId42" Type="http://schemas.openxmlformats.org/officeDocument/2006/relationships/image" Target="media/image11.png"/><Relationship Id="rId50" Type="http://schemas.openxmlformats.org/officeDocument/2006/relationships/image" Target="media/image150.png"/><Relationship Id="rId55" Type="http://schemas.openxmlformats.org/officeDocument/2006/relationships/image" Target="media/image18.png"/><Relationship Id="rId63" Type="http://schemas.openxmlformats.org/officeDocument/2006/relationships/header" Target="header17.xml"/><Relationship Id="rId68" Type="http://schemas.openxmlformats.org/officeDocument/2006/relationships/header" Target="header19.xml"/><Relationship Id="rId76" Type="http://schemas.openxmlformats.org/officeDocument/2006/relationships/footer" Target="footer22.xml"/><Relationship Id="rId84" Type="http://schemas.openxmlformats.org/officeDocument/2006/relationships/header" Target="header27.xml"/><Relationship Id="rId89" Type="http://schemas.openxmlformats.org/officeDocument/2006/relationships/footer" Target="footer28.xml"/><Relationship Id="rId7" Type="http://schemas.openxmlformats.org/officeDocument/2006/relationships/styles" Target="styles.xml"/><Relationship Id="rId71" Type="http://schemas.openxmlformats.org/officeDocument/2006/relationships/footer" Target="footer20.xml"/><Relationship Id="rId92"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footer" Target="footer8.xml"/><Relationship Id="rId11" Type="http://schemas.openxmlformats.org/officeDocument/2006/relationships/endnotes" Target="endnotes.xml"/><Relationship Id="rId24" Type="http://schemas.openxmlformats.org/officeDocument/2006/relationships/header" Target="header7.xml"/><Relationship Id="rId32" Type="http://schemas.openxmlformats.org/officeDocument/2006/relationships/header" Target="header10.xml"/><Relationship Id="rId37" Type="http://schemas.openxmlformats.org/officeDocument/2006/relationships/image" Target="media/image8.png"/><Relationship Id="rId40" Type="http://schemas.openxmlformats.org/officeDocument/2006/relationships/header" Target="header12.xml"/><Relationship Id="rId53" Type="http://schemas.openxmlformats.org/officeDocument/2006/relationships/image" Target="media/image16.png"/><Relationship Id="rId58" Type="http://schemas.openxmlformats.org/officeDocument/2006/relationships/footer" Target="footer13.xml"/><Relationship Id="rId66" Type="http://schemas.openxmlformats.org/officeDocument/2006/relationships/header" Target="header18.xml"/><Relationship Id="rId74" Type="http://schemas.openxmlformats.org/officeDocument/2006/relationships/header" Target="header22.xml"/><Relationship Id="rId79" Type="http://schemas.openxmlformats.org/officeDocument/2006/relationships/footer" Target="footer24.xml"/><Relationship Id="rId87" Type="http://schemas.openxmlformats.org/officeDocument/2006/relationships/header" Target="header28.xml"/><Relationship Id="rId5" Type="http://schemas.openxmlformats.org/officeDocument/2006/relationships/customXml" Target="../customXml/item5.xml"/><Relationship Id="rId61" Type="http://schemas.openxmlformats.org/officeDocument/2006/relationships/footer" Target="footer15.xml"/><Relationship Id="rId82" Type="http://schemas.openxmlformats.org/officeDocument/2006/relationships/footer" Target="footer25.xml"/><Relationship Id="rId90" Type="http://schemas.openxmlformats.org/officeDocument/2006/relationships/footer" Target="footer29.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6.jpeg"/><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footer" Target="footer11.xml"/><Relationship Id="rId43" Type="http://schemas.openxmlformats.org/officeDocument/2006/relationships/image" Target="media/image12.png"/><Relationship Id="rId56" Type="http://schemas.openxmlformats.org/officeDocument/2006/relationships/header" Target="header13.xml"/><Relationship Id="rId64" Type="http://schemas.openxmlformats.org/officeDocument/2006/relationships/footer" Target="footer16.xml"/><Relationship Id="rId69" Type="http://schemas.openxmlformats.org/officeDocument/2006/relationships/header" Target="header20.xml"/><Relationship Id="rId77" Type="http://schemas.openxmlformats.org/officeDocument/2006/relationships/footer" Target="footer23.xml"/><Relationship Id="rId8" Type="http://schemas.openxmlformats.org/officeDocument/2006/relationships/settings" Target="settings.xml"/><Relationship Id="rId51" Type="http://schemas.openxmlformats.org/officeDocument/2006/relationships/image" Target="media/image14.png"/><Relationship Id="rId72" Type="http://schemas.openxmlformats.org/officeDocument/2006/relationships/header" Target="header21.xml"/><Relationship Id="rId80" Type="http://schemas.openxmlformats.org/officeDocument/2006/relationships/header" Target="header25.xml"/><Relationship Id="rId85" Type="http://schemas.openxmlformats.org/officeDocument/2006/relationships/footer" Target="footer27.xm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6.xml"/><Relationship Id="rId33" Type="http://schemas.openxmlformats.org/officeDocument/2006/relationships/header" Target="header11.xml"/><Relationship Id="rId38" Type="http://schemas.openxmlformats.org/officeDocument/2006/relationships/image" Target="media/image9.png"/><Relationship Id="rId59" Type="http://schemas.openxmlformats.org/officeDocument/2006/relationships/footer" Target="footer14.xml"/><Relationship Id="rId67" Type="http://schemas.openxmlformats.org/officeDocument/2006/relationships/footer" Target="footer18.xml"/><Relationship Id="rId20" Type="http://schemas.openxmlformats.org/officeDocument/2006/relationships/footer" Target="footer4.xml"/><Relationship Id="rId41" Type="http://schemas.openxmlformats.org/officeDocument/2006/relationships/footer" Target="footer12.xml"/><Relationship Id="rId54" Type="http://schemas.openxmlformats.org/officeDocument/2006/relationships/image" Target="media/image17.png"/><Relationship Id="rId62" Type="http://schemas.openxmlformats.org/officeDocument/2006/relationships/header" Target="header16.xml"/><Relationship Id="rId70" Type="http://schemas.openxmlformats.org/officeDocument/2006/relationships/footer" Target="footer19.xml"/><Relationship Id="rId75" Type="http://schemas.openxmlformats.org/officeDocument/2006/relationships/header" Target="header23.xml"/><Relationship Id="rId83" Type="http://schemas.openxmlformats.org/officeDocument/2006/relationships/footer" Target="footer26.xml"/><Relationship Id="rId88" Type="http://schemas.openxmlformats.org/officeDocument/2006/relationships/header" Target="header29.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header" Target="header9.xml"/><Relationship Id="rId36" Type="http://schemas.openxmlformats.org/officeDocument/2006/relationships/image" Target="media/image7.png"/><Relationship Id="rId57" Type="http://schemas.openxmlformats.org/officeDocument/2006/relationships/header" Target="header14.xml"/><Relationship Id="rId10" Type="http://schemas.openxmlformats.org/officeDocument/2006/relationships/footnotes" Target="footnotes.xml"/><Relationship Id="rId31" Type="http://schemas.openxmlformats.org/officeDocument/2006/relationships/hyperlink" Target="mailto:Beth.hanna@wsp.com" TargetMode="External"/><Relationship Id="rId44" Type="http://schemas.openxmlformats.org/officeDocument/2006/relationships/image" Target="media/image13.png"/><Relationship Id="rId52" Type="http://schemas.openxmlformats.org/officeDocument/2006/relationships/image" Target="media/image15.png"/><Relationship Id="rId60" Type="http://schemas.openxmlformats.org/officeDocument/2006/relationships/header" Target="header15.xml"/><Relationship Id="rId65" Type="http://schemas.openxmlformats.org/officeDocument/2006/relationships/footer" Target="footer17.xml"/><Relationship Id="rId73" Type="http://schemas.openxmlformats.org/officeDocument/2006/relationships/footer" Target="footer21.xml"/><Relationship Id="rId78" Type="http://schemas.openxmlformats.org/officeDocument/2006/relationships/header" Target="header24.xml"/><Relationship Id="rId81" Type="http://schemas.openxmlformats.org/officeDocument/2006/relationships/header" Target="header26.xml"/><Relationship Id="rId86" Type="http://schemas.openxmlformats.org/officeDocument/2006/relationships/image" Target="media/image20.png"/></Relationships>
</file>

<file path=word/_rels/footnotes.xml.rels><?xml version="1.0" encoding="UTF-8" standalone="yes"?>
<Relationships xmlns="http://schemas.openxmlformats.org/package/2006/relationships"><Relationship Id="rId8" Type="http://schemas.openxmlformats.org/officeDocument/2006/relationships/hyperlink" Target="https://www.nationalgrid.co.uk/projects/effs" TargetMode="External"/><Relationship Id="rId13" Type="http://schemas.openxmlformats.org/officeDocument/2006/relationships/hyperlink" Target="https://www.ofgem.gov.uk/publications/consultation-future-local-energy-institutions-and-governance" TargetMode="External"/><Relationship Id="rId3" Type="http://schemas.openxmlformats.org/officeDocument/2006/relationships/hyperlink" Target="https://www.energynetworks.org/assets/images/Resource%20library/ON21-WS1A-P5%20Primacy%20Rules%20for%20Service%20Conflicts%20-%20Use%20Case%20Prioritisation%20Supporting%20Slides%20(22%20Dec%202021).pdf" TargetMode="External"/><Relationship Id="rId7" Type="http://schemas.openxmlformats.org/officeDocument/2006/relationships/hyperlink" Target="https://www.spenergynetworks.co.uk/userfiles/file/on22-ws1a-p5-primacy-rules-cost-benefit-analysis-final-report-13-dec-2022.pdf" TargetMode="External"/><Relationship Id="rId12" Type="http://schemas.openxmlformats.org/officeDocument/2006/relationships/hyperlink" Target="https://www.ofgem.gov.uk/publications/call-input-future-local-energy-institutions-and-governance" TargetMode="External"/><Relationship Id="rId2" Type="http://schemas.openxmlformats.org/officeDocument/2006/relationships/hyperlink" Target="https://www.energynetworks.org/industry-hub/resource-library/open-networks-2019-ws3-future-world-impact-assessment-report.pdf" TargetMode="External"/><Relationship Id="rId1" Type="http://schemas.openxmlformats.org/officeDocument/2006/relationships/hyperlink" Target="https://www.energynetworks.org/creating-tomorrows-networks/" TargetMode="External"/><Relationship Id="rId6" Type="http://schemas.openxmlformats.org/officeDocument/2006/relationships/hyperlink" Target="https://www.spenergynetworks.co.uk/pages/fusion.aspx" TargetMode="External"/><Relationship Id="rId11" Type="http://schemas.openxmlformats.org/officeDocument/2006/relationships/hyperlink" Target="https://www.gov.uk/government/consultations/proposals-for-a-future-system-operator-role" TargetMode="External"/><Relationship Id="rId5" Type="http://schemas.openxmlformats.org/officeDocument/2006/relationships/hyperlink" Target="https://www.nationalgrideso.com/future-energy/projects/power-potential" TargetMode="External"/><Relationship Id="rId15" Type="http://schemas.openxmlformats.org/officeDocument/2006/relationships/hyperlink" Target="https://www.energynetworks.org/industry-hub/resource-library/open-networks-2018-ws3-14969-ena-futureworlds-aw06-int.pdf" TargetMode="External"/><Relationship Id="rId10" Type="http://schemas.openxmlformats.org/officeDocument/2006/relationships/hyperlink" Target="https://www.nationalgrideso.com/industry-information/balancing-services/system-security-services/megawatt-dispatch-overview" TargetMode="External"/><Relationship Id="rId4" Type="http://schemas.openxmlformats.org/officeDocument/2006/relationships/hyperlink" Target="https://ssen-transition.com/" TargetMode="External"/><Relationship Id="rId9" Type="http://schemas.openxmlformats.org/officeDocument/2006/relationships/hyperlink" Target="https://www.nationalgrid.co.uk/innovation/projects/optimal-coordination-of-active-network-management-schemes-and-balancing-services-market" TargetMode="External"/><Relationship Id="rId14" Type="http://schemas.openxmlformats.org/officeDocument/2006/relationships/hyperlink" Target="https://www.ofgem.gov.uk/publications/call-input-future-distributed-flexibilit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_rels/head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1" Type="http://schemas.openxmlformats.org/officeDocument/2006/relationships/image" Target="media/image19.jpg"/></Relationships>
</file>

<file path=word/_rels/header17.xml.rels><?xml version="1.0" encoding="UTF-8" standalone="yes"?>
<Relationships xmlns="http://schemas.openxmlformats.org/package/2006/relationships"><Relationship Id="rId1" Type="http://schemas.openxmlformats.org/officeDocument/2006/relationships/image" Target="media/image4.png"/></Relationships>
</file>

<file path=word/_rels/header18.xml.rels><?xml version="1.0" encoding="UTF-8" standalone="yes"?>
<Relationships xmlns="http://schemas.openxmlformats.org/package/2006/relationships"><Relationship Id="rId1" Type="http://schemas.openxmlformats.org/officeDocument/2006/relationships/image" Target="media/image19.jpg"/></Relationships>
</file>

<file path=word/_rels/header20.xml.rels><?xml version="1.0" encoding="UTF-8" standalone="yes"?>
<Relationships xmlns="http://schemas.openxmlformats.org/package/2006/relationships"><Relationship Id="rId1" Type="http://schemas.openxmlformats.org/officeDocument/2006/relationships/image" Target="media/image4.png"/></Relationships>
</file>

<file path=word/_rels/header21.xml.rels><?xml version="1.0" encoding="UTF-8" standalone="yes"?>
<Relationships xmlns="http://schemas.openxmlformats.org/package/2006/relationships"><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1" Type="http://schemas.openxmlformats.org/officeDocument/2006/relationships/image" Target="media/image4.png"/></Relationships>
</file>

<file path=word/_rels/header24.xml.rels><?xml version="1.0" encoding="UTF-8" standalone="yes"?>
<Relationships xmlns="http://schemas.openxmlformats.org/package/2006/relationships"><Relationship Id="rId1" Type="http://schemas.openxmlformats.org/officeDocument/2006/relationships/image" Target="media/image19.jpg"/></Relationships>
</file>

<file path=word/_rels/header26.xml.rels><?xml version="1.0" encoding="UTF-8" standalone="yes"?>
<Relationships xmlns="http://schemas.openxmlformats.org/package/2006/relationships"><Relationship Id="rId1" Type="http://schemas.openxmlformats.org/officeDocument/2006/relationships/image" Target="media/image4.png"/></Relationships>
</file>

<file path=word/_rels/header27.xml.rels><?xml version="1.0" encoding="UTF-8" standalone="yes"?>
<Relationships xmlns="http://schemas.openxmlformats.org/package/2006/relationships"><Relationship Id="rId1" Type="http://schemas.openxmlformats.org/officeDocument/2006/relationships/image" Target="media/image4.png"/></Relationships>
</file>

<file path=word/_rels/header29.xml.rels><?xml version="1.0" encoding="UTF-8" standalone="yes"?>
<Relationships xmlns="http://schemas.openxmlformats.org/package/2006/relationships"><Relationship Id="rId1" Type="http://schemas.openxmlformats.org/officeDocument/2006/relationships/image" Target="media/image21.jpg"/></Relationships>
</file>

<file path=word/_rels/settings.xml.rels><?xml version="1.0" encoding="UTF-8" standalone="yes"?>
<Relationships xmlns="http://schemas.openxmlformats.org/package/2006/relationships"><Relationship Id="rId1" Type="http://schemas.openxmlformats.org/officeDocument/2006/relationships/attachedTemplate" Target="file:///C:\Corporate%20Templates\Workgroup%20Templates\Accessible%20A4%20report%20or%20bid%201.1.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D3DA94DE8C34416A5128B22D5668BD6"/>
        <w:category>
          <w:name w:val="General"/>
          <w:gallery w:val="placeholder"/>
        </w:category>
        <w:types>
          <w:type w:val="bbPlcHdr"/>
        </w:types>
        <w:behaviors>
          <w:behavior w:val="content"/>
        </w:behaviors>
        <w:guid w:val="{7E4AC19E-CC2B-4490-A6F3-2FA3C85733A4}"/>
      </w:docPartPr>
      <w:docPartBody>
        <w:p w:rsidR="00BB5AED" w:rsidRDefault="00377F1D">
          <w:pPr>
            <w:pStyle w:val="7D3DA94DE8C34416A5128B22D5668BD6"/>
          </w:pPr>
          <w:r w:rsidRPr="007D206D">
            <w:t>Client name</w:t>
          </w:r>
        </w:p>
      </w:docPartBody>
    </w:docPart>
    <w:docPart>
      <w:docPartPr>
        <w:name w:val="085C310E97E04C19AE2F00E8BFA7D9D7"/>
        <w:category>
          <w:name w:val="General"/>
          <w:gallery w:val="placeholder"/>
        </w:category>
        <w:types>
          <w:type w:val="bbPlcHdr"/>
        </w:types>
        <w:behaviors>
          <w:behavior w:val="content"/>
        </w:behaviors>
        <w:guid w:val="{282F11EE-42DB-4427-944A-1900C17C54B7}"/>
      </w:docPartPr>
      <w:docPartBody>
        <w:p w:rsidR="00BB5AED" w:rsidRDefault="00377F1D">
          <w:pPr>
            <w:pStyle w:val="085C310E97E04C19AE2F00E8BFA7D9D7"/>
          </w:pPr>
          <w:r w:rsidRPr="007D206D">
            <w:t>Project title</w:t>
          </w:r>
        </w:p>
      </w:docPartBody>
    </w:docPart>
    <w:docPart>
      <w:docPartPr>
        <w:name w:val="35103C7C215C42F8B7D79EA57A81BB70"/>
        <w:category>
          <w:name w:val="General"/>
          <w:gallery w:val="placeholder"/>
        </w:category>
        <w:types>
          <w:type w:val="bbPlcHdr"/>
        </w:types>
        <w:behaviors>
          <w:behavior w:val="content"/>
        </w:behaviors>
        <w:guid w:val="{E9190379-E2AF-473E-9AA5-79B178E5051D}"/>
      </w:docPartPr>
      <w:docPartBody>
        <w:p w:rsidR="00BB5AED" w:rsidRDefault="00377F1D">
          <w:pPr>
            <w:pStyle w:val="35103C7C215C42F8B7D79EA57A81BB70"/>
          </w:pPr>
          <w:r w:rsidRPr="007D206D">
            <w:t>Subtitle</w:t>
          </w:r>
        </w:p>
      </w:docPartBody>
    </w:docPart>
    <w:docPart>
      <w:docPartPr>
        <w:name w:val="DB762ACB69C64B47B22E647B93C7211E"/>
        <w:category>
          <w:name w:val="General"/>
          <w:gallery w:val="placeholder"/>
        </w:category>
        <w:types>
          <w:type w:val="bbPlcHdr"/>
        </w:types>
        <w:behaviors>
          <w:behavior w:val="content"/>
        </w:behaviors>
        <w:guid w:val="{34B99055-E109-41A5-ABD0-016431DFECD3}"/>
      </w:docPartPr>
      <w:docPartBody>
        <w:p w:rsidR="00BB5AED" w:rsidRDefault="00377F1D">
          <w:pPr>
            <w:pStyle w:val="DB762ACB69C64B47B22E647B93C7211E"/>
          </w:pPr>
          <w:r w:rsidRPr="006A007F">
            <w:rPr>
              <w:rStyle w:val="PlaceholderText"/>
            </w:rPr>
            <w:t>Choose an item.</w:t>
          </w:r>
        </w:p>
      </w:docPartBody>
    </w:docPart>
    <w:docPart>
      <w:docPartPr>
        <w:name w:val="7808B00323AC4DEEA4D8B6D0BFE925F1"/>
        <w:category>
          <w:name w:val="General"/>
          <w:gallery w:val="placeholder"/>
        </w:category>
        <w:types>
          <w:type w:val="bbPlcHdr"/>
        </w:types>
        <w:behaviors>
          <w:behavior w:val="content"/>
        </w:behaviors>
        <w:guid w:val="{63B0E690-EEB8-48E0-B3FA-A040C11077FC}"/>
      </w:docPartPr>
      <w:docPartBody>
        <w:p w:rsidR="00BB5AED" w:rsidRDefault="00377F1D">
          <w:pPr>
            <w:pStyle w:val="7808B00323AC4DEEA4D8B6D0BFE925F1"/>
          </w:pPr>
          <w:r w:rsidRPr="008B6175">
            <w:t>project number</w:t>
          </w:r>
        </w:p>
      </w:docPartBody>
    </w:docPart>
    <w:docPart>
      <w:docPartPr>
        <w:name w:val="213D7BEB7358473FB037A4CAECFF8A1F"/>
        <w:category>
          <w:name w:val="General"/>
          <w:gallery w:val="placeholder"/>
        </w:category>
        <w:types>
          <w:type w:val="bbPlcHdr"/>
        </w:types>
        <w:behaviors>
          <w:behavior w:val="content"/>
        </w:behaviors>
        <w:guid w:val="{AC40C864-A833-48E7-9969-22B584191F50}"/>
      </w:docPartPr>
      <w:docPartBody>
        <w:p w:rsidR="00BB5AED" w:rsidRDefault="00377F1D">
          <w:pPr>
            <w:pStyle w:val="213D7BEB7358473FB037A4CAECFF8A1F"/>
          </w:pPr>
          <w:r w:rsidRPr="008B6175">
            <w:t>Project REF</w:t>
          </w:r>
        </w:p>
      </w:docPartBody>
    </w:docPart>
    <w:docPart>
      <w:docPartPr>
        <w:name w:val="B5054B7C0F0A43CD9DEB6462B6FD20FA"/>
        <w:category>
          <w:name w:val="General"/>
          <w:gallery w:val="placeholder"/>
        </w:category>
        <w:types>
          <w:type w:val="bbPlcHdr"/>
        </w:types>
        <w:behaviors>
          <w:behavior w:val="content"/>
        </w:behaviors>
        <w:guid w:val="{B7FAC818-11A2-44BB-AA70-F2A28841AE04}"/>
      </w:docPartPr>
      <w:docPartBody>
        <w:p w:rsidR="00BB5AED" w:rsidRDefault="00377F1D">
          <w:pPr>
            <w:pStyle w:val="B5054B7C0F0A43CD9DEB6462B6FD20FA"/>
          </w:pPr>
          <w:r w:rsidRPr="00337604">
            <w:rPr>
              <w:rStyle w:val="PlaceholderText"/>
            </w:rPr>
            <w:t>Address</w:t>
          </w:r>
        </w:p>
      </w:docPartBody>
    </w:docPart>
    <w:docPart>
      <w:docPartPr>
        <w:name w:val="F98EBA08533948F9AD2D58AEA4DABE7F"/>
        <w:category>
          <w:name w:val="General"/>
          <w:gallery w:val="placeholder"/>
        </w:category>
        <w:types>
          <w:type w:val="bbPlcHdr"/>
        </w:types>
        <w:behaviors>
          <w:behavior w:val="content"/>
        </w:behaviors>
        <w:guid w:val="{8D72C2B7-D24B-4948-A9CC-E2F7766AFB42}"/>
      </w:docPartPr>
      <w:docPartBody>
        <w:p w:rsidR="00BB5AED" w:rsidRDefault="00377F1D">
          <w:pPr>
            <w:pStyle w:val="F98EBA08533948F9AD2D58AEA4DABE7F"/>
          </w:pPr>
          <w:r w:rsidRPr="007D206D">
            <w:rPr>
              <w:rStyle w:val="PlaceholderText"/>
            </w:rPr>
            <w:t>Phone</w:t>
          </w:r>
        </w:p>
      </w:docPartBody>
    </w:docPart>
    <w:docPart>
      <w:docPartPr>
        <w:name w:val="2A0547A1FB1B48A9AABC7F065207D715"/>
        <w:category>
          <w:name w:val="General"/>
          <w:gallery w:val="placeholder"/>
        </w:category>
        <w:types>
          <w:type w:val="bbPlcHdr"/>
        </w:types>
        <w:behaviors>
          <w:behavior w:val="content"/>
        </w:behaviors>
        <w:guid w:val="{59A80E3D-AB7C-4800-A0CB-CFA50076EF29}"/>
      </w:docPartPr>
      <w:docPartBody>
        <w:p w:rsidR="00BB5AED" w:rsidRDefault="00377F1D">
          <w:pPr>
            <w:pStyle w:val="2A0547A1FB1B48A9AABC7F065207D715"/>
          </w:pPr>
          <w:r w:rsidRPr="007D206D">
            <w:rPr>
              <w:rStyle w:val="PlaceholderText"/>
            </w:rPr>
            <w:t>Fax</w:t>
          </w:r>
        </w:p>
      </w:docPartBody>
    </w:docPart>
    <w:docPart>
      <w:docPartPr>
        <w:name w:val="FA7DD53DFB984B07A39205B943CBA31C"/>
        <w:category>
          <w:name w:val="General"/>
          <w:gallery w:val="placeholder"/>
        </w:category>
        <w:types>
          <w:type w:val="bbPlcHdr"/>
        </w:types>
        <w:behaviors>
          <w:behavior w:val="content"/>
        </w:behaviors>
        <w:guid w:val="{FEA131A3-994B-4F57-9B09-FDB6D1FAFAE9}"/>
      </w:docPartPr>
      <w:docPartBody>
        <w:p w:rsidR="00BB5AED" w:rsidRDefault="00377F1D">
          <w:pPr>
            <w:pStyle w:val="FA7DD53DFB984B07A39205B943CBA31C"/>
          </w:pPr>
          <w:r w:rsidRPr="007D206D">
            <w:t>Quality control</w:t>
          </w:r>
        </w:p>
      </w:docPartBody>
    </w:docPart>
    <w:docPart>
      <w:docPartPr>
        <w:name w:val="CB633E1FC82540DD8468B344BD38DA5B"/>
        <w:category>
          <w:name w:val="General"/>
          <w:gallery w:val="placeholder"/>
        </w:category>
        <w:types>
          <w:type w:val="bbPlcHdr"/>
        </w:types>
        <w:behaviors>
          <w:behavior w:val="content"/>
        </w:behaviors>
        <w:guid w:val="{F6CA9847-3FFF-431F-A427-AD889CF92F3C}"/>
      </w:docPartPr>
      <w:docPartBody>
        <w:p w:rsidR="00BB5AED" w:rsidRDefault="00377F1D">
          <w:pPr>
            <w:pStyle w:val="CB633E1FC82540DD8468B344BD38DA5B"/>
          </w:pPr>
          <w:r w:rsidRPr="007D206D">
            <w:t>Contents</w:t>
          </w:r>
        </w:p>
      </w:docPartBody>
    </w:docPart>
    <w:docPart>
      <w:docPartPr>
        <w:name w:val="D1B3609164FD42DC8FE73633FD0CBD51"/>
        <w:category>
          <w:name w:val="General"/>
          <w:gallery w:val="placeholder"/>
        </w:category>
        <w:types>
          <w:type w:val="bbPlcHdr"/>
        </w:types>
        <w:behaviors>
          <w:behavior w:val="content"/>
        </w:behaviors>
        <w:guid w:val="{357450B8-1A50-4E7B-89D9-CED86A08025C}"/>
      </w:docPartPr>
      <w:docPartBody>
        <w:p w:rsidR="00BB5AED" w:rsidRDefault="00377F1D">
          <w:pPr>
            <w:pStyle w:val="D1B3609164FD42DC8FE73633FD0CBD51"/>
          </w:pPr>
          <w:r w:rsidRPr="007D206D">
            <w:t>Executive summary</w:t>
          </w:r>
        </w:p>
      </w:docPartBody>
    </w:docPart>
    <w:docPart>
      <w:docPartPr>
        <w:name w:val="FFFD6E67807A488D859D802B8E48E057"/>
        <w:category>
          <w:name w:val="General"/>
          <w:gallery w:val="placeholder"/>
        </w:category>
        <w:types>
          <w:type w:val="bbPlcHdr"/>
        </w:types>
        <w:behaviors>
          <w:behavior w:val="content"/>
        </w:behaviors>
        <w:guid w:val="{1C6C5806-0866-4094-8E7A-E361A53C87DC}"/>
      </w:docPartPr>
      <w:docPartBody>
        <w:p w:rsidR="00BB5AED" w:rsidRDefault="00377F1D">
          <w:pPr>
            <w:pStyle w:val="FFFD6E67807A488D859D802B8E48E057"/>
          </w:pPr>
          <w:r w:rsidRPr="007D206D">
            <w:t>Introduction text.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 The quick brown fox jumps over the lazy dog.</w:t>
          </w:r>
        </w:p>
      </w:docPartBody>
    </w:docPart>
    <w:docPart>
      <w:docPartPr>
        <w:name w:val="A34CE552208D413F8759415958D9ED56"/>
        <w:category>
          <w:name w:val="General"/>
          <w:gallery w:val="placeholder"/>
        </w:category>
        <w:types>
          <w:type w:val="bbPlcHdr"/>
        </w:types>
        <w:behaviors>
          <w:behavior w:val="content"/>
        </w:behaviors>
        <w:guid w:val="{DC372D10-D516-4880-AC85-9F8D23014CE3}"/>
      </w:docPartPr>
      <w:docPartBody>
        <w:p w:rsidR="00BB5AED" w:rsidRDefault="00377F1D">
          <w:pPr>
            <w:pStyle w:val="A34CE552208D413F8759415958D9ED56"/>
          </w:pPr>
          <w:r w:rsidRPr="007D206D">
            <w:rPr>
              <w:rStyle w:val="PlaceholderText"/>
            </w:rPr>
            <w:t xml:space="preserve">Contact </w:t>
          </w:r>
          <w:r>
            <w:rPr>
              <w:rStyle w:val="PlaceholderText"/>
            </w:rPr>
            <w:t>n</w:t>
          </w:r>
          <w:r w:rsidRPr="007D206D">
            <w:rPr>
              <w:rStyle w:val="PlaceholderText"/>
            </w:rPr>
            <w:t>ame</w:t>
          </w:r>
        </w:p>
      </w:docPartBody>
    </w:docPart>
    <w:docPart>
      <w:docPartPr>
        <w:name w:val="29C23D8357D64470B067B7AF1562D109"/>
        <w:category>
          <w:name w:val="General"/>
          <w:gallery w:val="placeholder"/>
        </w:category>
        <w:types>
          <w:type w:val="bbPlcHdr"/>
        </w:types>
        <w:behaviors>
          <w:behavior w:val="content"/>
        </w:behaviors>
        <w:guid w:val="{C686EEB5-057F-499A-9A75-86E6306EFFC2}"/>
      </w:docPartPr>
      <w:docPartBody>
        <w:p w:rsidR="00BB5AED" w:rsidRDefault="00377F1D">
          <w:pPr>
            <w:pStyle w:val="29C23D8357D64470B067B7AF1562D109"/>
          </w:pPr>
          <w:r w:rsidRPr="007D206D">
            <w:rPr>
              <w:rStyle w:val="PlaceholderText"/>
            </w:rPr>
            <w:t>Email</w:t>
          </w:r>
        </w:p>
      </w:docPartBody>
    </w:docPart>
    <w:docPart>
      <w:docPartPr>
        <w:name w:val="5B0BE81121204B2E9746DB87A31198A2"/>
        <w:category>
          <w:name w:val="General"/>
          <w:gallery w:val="placeholder"/>
        </w:category>
        <w:types>
          <w:type w:val="bbPlcHdr"/>
        </w:types>
        <w:behaviors>
          <w:behavior w:val="content"/>
        </w:behaviors>
        <w:guid w:val="{2C9E087E-2E1C-49E5-BBEA-10C694FA44D4}"/>
      </w:docPartPr>
      <w:docPartBody>
        <w:p w:rsidR="00BB5AED" w:rsidRDefault="00377F1D">
          <w:pPr>
            <w:pStyle w:val="5B0BE81121204B2E9746DB87A31198A2"/>
          </w:pPr>
          <w:r w:rsidRPr="00337604">
            <w:rPr>
              <w:rStyle w:val="PlaceholderText"/>
            </w:rPr>
            <w:t>Address</w:t>
          </w:r>
        </w:p>
      </w:docPartBody>
    </w:docPart>
    <w:docPart>
      <w:docPartPr>
        <w:name w:val="2CD1F86357EF4ADA825A7EC789094B83"/>
        <w:category>
          <w:name w:val="General"/>
          <w:gallery w:val="placeholder"/>
        </w:category>
        <w:types>
          <w:type w:val="bbPlcHdr"/>
        </w:types>
        <w:behaviors>
          <w:behavior w:val="content"/>
        </w:behaviors>
        <w:guid w:val="{BB6A508C-3B96-4B12-B1FB-21F7A00123FA}"/>
      </w:docPartPr>
      <w:docPartBody>
        <w:p w:rsidR="00BB5AED" w:rsidRDefault="00377F1D">
          <w:pPr>
            <w:pStyle w:val="2CD1F86357EF4ADA825A7EC789094B83"/>
          </w:pPr>
          <w:r w:rsidRPr="006A007F">
            <w:rPr>
              <w:rStyle w:val="PlaceholderText"/>
            </w:rPr>
            <w:t>Choose an item.</w:t>
          </w:r>
        </w:p>
      </w:docPartBody>
    </w:docPart>
    <w:docPart>
      <w:docPartPr>
        <w:name w:val="BEAA68529E5C452BAB1F8C0A4DDDCB81"/>
        <w:category>
          <w:name w:val="General"/>
          <w:gallery w:val="placeholder"/>
        </w:category>
        <w:types>
          <w:type w:val="bbPlcHdr"/>
        </w:types>
        <w:behaviors>
          <w:behavior w:val="content"/>
        </w:behaviors>
        <w:guid w:val="{9480DD48-E269-405B-AB8B-E2D6C68AE832}"/>
      </w:docPartPr>
      <w:docPartBody>
        <w:p w:rsidR="00BB5AED" w:rsidRDefault="00377F1D">
          <w:pPr>
            <w:pStyle w:val="BEAA68529E5C452BAB1F8C0A4DDDCB81"/>
          </w:pPr>
          <w:r w:rsidRPr="006A007F">
            <w:rPr>
              <w:rStyle w:val="PlaceholderText"/>
            </w:rPr>
            <w:t>Choose an item.</w:t>
          </w:r>
        </w:p>
      </w:docPartBody>
    </w:docPart>
    <w:docPart>
      <w:docPartPr>
        <w:name w:val="AA007A25D4BD4C1E80F420209348E794"/>
        <w:category>
          <w:name w:val="General"/>
          <w:gallery w:val="placeholder"/>
        </w:category>
        <w:types>
          <w:type w:val="bbPlcHdr"/>
        </w:types>
        <w:behaviors>
          <w:behavior w:val="content"/>
        </w:behaviors>
        <w:guid w:val="{3708E576-7D64-42B2-B36C-520AA734F791}"/>
      </w:docPartPr>
      <w:docPartBody>
        <w:p w:rsidR="00BB5AED" w:rsidRDefault="00377F1D">
          <w:pPr>
            <w:pStyle w:val="AA007A25D4BD4C1E80F420209348E794"/>
          </w:pPr>
          <w:r w:rsidRPr="008B6175">
            <w:t>project number</w:t>
          </w:r>
        </w:p>
      </w:docPartBody>
    </w:docPart>
    <w:docPart>
      <w:docPartPr>
        <w:name w:val="73607DBACD614A7C8CF3D83AB0294793"/>
        <w:category>
          <w:name w:val="General"/>
          <w:gallery w:val="placeholder"/>
        </w:category>
        <w:types>
          <w:type w:val="bbPlcHdr"/>
        </w:types>
        <w:behaviors>
          <w:behavior w:val="content"/>
        </w:behaviors>
        <w:guid w:val="{1F0A1523-0220-423C-8386-9422ACDF05C7}"/>
      </w:docPartPr>
      <w:docPartBody>
        <w:p w:rsidR="00BB5AED" w:rsidRDefault="00377F1D">
          <w:pPr>
            <w:pStyle w:val="73607DBACD614A7C8CF3D83AB0294793"/>
          </w:pPr>
          <w:r w:rsidRPr="008B6175">
            <w:t>Project REF</w:t>
          </w:r>
        </w:p>
      </w:docPartBody>
    </w:docPart>
    <w:docPart>
      <w:docPartPr>
        <w:name w:val="0AE78B6B05694B8AB6FDDAC155D4FF3F"/>
        <w:category>
          <w:name w:val="General"/>
          <w:gallery w:val="placeholder"/>
        </w:category>
        <w:types>
          <w:type w:val="bbPlcHdr"/>
        </w:types>
        <w:behaviors>
          <w:behavior w:val="content"/>
        </w:behaviors>
        <w:guid w:val="{E7B77A70-E667-4CAB-91DA-3645CAF606B6}"/>
      </w:docPartPr>
      <w:docPartBody>
        <w:p w:rsidR="00BB5AED" w:rsidRDefault="00377F1D">
          <w:pPr>
            <w:pStyle w:val="0AE78B6B05694B8AB6FDDAC155D4FF3F"/>
          </w:pPr>
          <w:r w:rsidRPr="006A007F">
            <w:rPr>
              <w:rStyle w:val="PlaceholderText"/>
            </w:rPr>
            <w:t>Choose an item.</w:t>
          </w:r>
        </w:p>
      </w:docPartBody>
    </w:docPart>
    <w:docPart>
      <w:docPartPr>
        <w:name w:val="6FB4499F26E94DCCA8682DA6667152A7"/>
        <w:category>
          <w:name w:val="General"/>
          <w:gallery w:val="placeholder"/>
        </w:category>
        <w:types>
          <w:type w:val="bbPlcHdr"/>
        </w:types>
        <w:behaviors>
          <w:behavior w:val="content"/>
        </w:behaviors>
        <w:guid w:val="{2CBC7D76-1A81-49E3-A850-8325DD2DC703}"/>
      </w:docPartPr>
      <w:docPartBody>
        <w:p w:rsidR="00BB5AED" w:rsidRDefault="00377F1D">
          <w:pPr>
            <w:pStyle w:val="6FB4499F26E94DCCA8682DA6667152A7"/>
          </w:pPr>
          <w:r w:rsidRPr="008B6175">
            <w:t>project number</w:t>
          </w:r>
        </w:p>
      </w:docPartBody>
    </w:docPart>
    <w:docPart>
      <w:docPartPr>
        <w:name w:val="F78F61EB061D4F5D9786E1D64728CD02"/>
        <w:category>
          <w:name w:val="General"/>
          <w:gallery w:val="placeholder"/>
        </w:category>
        <w:types>
          <w:type w:val="bbPlcHdr"/>
        </w:types>
        <w:behaviors>
          <w:behavior w:val="content"/>
        </w:behaviors>
        <w:guid w:val="{60EDE278-E454-4BDC-9315-CF50FDE0C0D9}"/>
      </w:docPartPr>
      <w:docPartBody>
        <w:p w:rsidR="00BB5AED" w:rsidRDefault="00377F1D">
          <w:pPr>
            <w:pStyle w:val="F78F61EB061D4F5D9786E1D64728CD02"/>
          </w:pPr>
          <w:r w:rsidRPr="008B6175">
            <w:t>Project REF</w:t>
          </w:r>
        </w:p>
      </w:docPartBody>
    </w:docPart>
    <w:docPart>
      <w:docPartPr>
        <w:name w:val="B29FD9B87A1C4581AC52C1397B7394E3"/>
        <w:category>
          <w:name w:val="General"/>
          <w:gallery w:val="placeholder"/>
        </w:category>
        <w:types>
          <w:type w:val="bbPlcHdr"/>
        </w:types>
        <w:behaviors>
          <w:behavior w:val="content"/>
        </w:behaviors>
        <w:guid w:val="{CF97A905-1762-4209-A3AA-707AA803289A}"/>
      </w:docPartPr>
      <w:docPartBody>
        <w:p w:rsidR="00BB5AED" w:rsidRDefault="00377F1D">
          <w:pPr>
            <w:pStyle w:val="B29FD9B87A1C4581AC52C1397B7394E3"/>
          </w:pPr>
          <w:r w:rsidRPr="006A007F">
            <w:rPr>
              <w:rStyle w:val="PlaceholderText"/>
            </w:rPr>
            <w:t>Choose an item.</w:t>
          </w:r>
        </w:p>
      </w:docPartBody>
    </w:docPart>
    <w:docPart>
      <w:docPartPr>
        <w:name w:val="BEFEBC347F424DDAB23F271F3FB97F07"/>
        <w:category>
          <w:name w:val="General"/>
          <w:gallery w:val="placeholder"/>
        </w:category>
        <w:types>
          <w:type w:val="bbPlcHdr"/>
        </w:types>
        <w:behaviors>
          <w:behavior w:val="content"/>
        </w:behaviors>
        <w:guid w:val="{BD084516-2C20-4ADA-94AC-8B6A24ACC1C7}"/>
      </w:docPartPr>
      <w:docPartBody>
        <w:p w:rsidR="00BB5AED" w:rsidRDefault="00377F1D">
          <w:pPr>
            <w:pStyle w:val="BEFEBC347F424DDAB23F271F3FB97F07"/>
          </w:pPr>
          <w:r w:rsidRPr="008B6175">
            <w:t>project number</w:t>
          </w:r>
        </w:p>
      </w:docPartBody>
    </w:docPart>
    <w:docPart>
      <w:docPartPr>
        <w:name w:val="4B801FABC8674C65AC270A71B33E38AD"/>
        <w:category>
          <w:name w:val="General"/>
          <w:gallery w:val="placeholder"/>
        </w:category>
        <w:types>
          <w:type w:val="bbPlcHdr"/>
        </w:types>
        <w:behaviors>
          <w:behavior w:val="content"/>
        </w:behaviors>
        <w:guid w:val="{C90E1B05-016A-42E2-ADDB-4374DDF90732}"/>
      </w:docPartPr>
      <w:docPartBody>
        <w:p w:rsidR="00BB5AED" w:rsidRDefault="00377F1D">
          <w:pPr>
            <w:pStyle w:val="4B801FABC8674C65AC270A71B33E38AD"/>
          </w:pPr>
          <w:r w:rsidRPr="008B6175">
            <w:t>Project REF</w:t>
          </w:r>
        </w:p>
      </w:docPartBody>
    </w:docPart>
    <w:docPart>
      <w:docPartPr>
        <w:name w:val="09D0A4B3A0E84DE7922E76197A5180E1"/>
        <w:category>
          <w:name w:val="General"/>
          <w:gallery w:val="placeholder"/>
        </w:category>
        <w:types>
          <w:type w:val="bbPlcHdr"/>
        </w:types>
        <w:behaviors>
          <w:behavior w:val="content"/>
        </w:behaviors>
        <w:guid w:val="{4651E2B4-E377-4A7A-BD0D-A8575597883D}"/>
      </w:docPartPr>
      <w:docPartBody>
        <w:p w:rsidR="00DE7471" w:rsidRDefault="00945736">
          <w:pPr>
            <w:pStyle w:val="09D0A4B3A0E84DE7922E76197A5180E1"/>
          </w:pPr>
          <w:r w:rsidRPr="009C0A72">
            <w:t>APPENDIX TITLE</w:t>
          </w:r>
        </w:p>
      </w:docPartBody>
    </w:docPart>
    <w:docPart>
      <w:docPartPr>
        <w:name w:val="030BA50DAC21403289EADE81977ED4E6"/>
        <w:category>
          <w:name w:val="General"/>
          <w:gallery w:val="placeholder"/>
        </w:category>
        <w:types>
          <w:type w:val="bbPlcHdr"/>
        </w:types>
        <w:behaviors>
          <w:behavior w:val="content"/>
        </w:behaviors>
        <w:guid w:val="{3144E336-1C6D-4545-88AB-E028619C5D73}"/>
      </w:docPartPr>
      <w:docPartBody>
        <w:p w:rsidR="00DE7471" w:rsidRDefault="00377F1D">
          <w:pPr>
            <w:pStyle w:val="030BA50DAC21403289EADE81977ED4E6"/>
          </w:pPr>
          <w:r>
            <w:t>DATE</w:t>
          </w:r>
        </w:p>
      </w:docPartBody>
    </w:docPart>
    <w:docPart>
      <w:docPartPr>
        <w:name w:val="A0764B814239486382BCF30855889A1D"/>
        <w:category>
          <w:name w:val="General"/>
          <w:gallery w:val="placeholder"/>
        </w:category>
        <w:types>
          <w:type w:val="bbPlcHdr"/>
        </w:types>
        <w:behaviors>
          <w:behavior w:val="content"/>
        </w:behaviors>
        <w:guid w:val="{2B535519-BA11-4453-BC6A-E190089EFF5A}"/>
      </w:docPartPr>
      <w:docPartBody>
        <w:p w:rsidR="00DE7471" w:rsidRDefault="00377F1D">
          <w:pPr>
            <w:pStyle w:val="A0764B814239486382BCF30855889A1D"/>
          </w:pPr>
          <w:r w:rsidRPr="006A007F">
            <w:rPr>
              <w:rStyle w:val="PlaceholderText"/>
            </w:rPr>
            <w:t>Choose an item.</w:t>
          </w:r>
        </w:p>
      </w:docPartBody>
    </w:docPart>
    <w:docPart>
      <w:docPartPr>
        <w:name w:val="3ABC69037DA7465D9FF48B225A6C1F95"/>
        <w:category>
          <w:name w:val="General"/>
          <w:gallery w:val="placeholder"/>
        </w:category>
        <w:types>
          <w:type w:val="bbPlcHdr"/>
        </w:types>
        <w:behaviors>
          <w:behavior w:val="content"/>
        </w:behaviors>
        <w:guid w:val="{1B906CC7-D1F7-488A-AEB7-0FDB4FCACEC7}"/>
      </w:docPartPr>
      <w:docPartBody>
        <w:p w:rsidR="00DE7471" w:rsidRDefault="00945736">
          <w:pPr>
            <w:pStyle w:val="3ABC69037DA7465D9FF48B225A6C1F95"/>
          </w:pPr>
          <w:r w:rsidRPr="008B6175">
            <w:t>project number</w:t>
          </w:r>
        </w:p>
      </w:docPartBody>
    </w:docPart>
    <w:docPart>
      <w:docPartPr>
        <w:name w:val="ABCA11387E304E188C466C0C684D5C0D"/>
        <w:category>
          <w:name w:val="General"/>
          <w:gallery w:val="placeholder"/>
        </w:category>
        <w:types>
          <w:type w:val="bbPlcHdr"/>
        </w:types>
        <w:behaviors>
          <w:behavior w:val="content"/>
        </w:behaviors>
        <w:guid w:val="{D403AA57-F003-4D90-9018-C6873DDCB6A8}"/>
      </w:docPartPr>
      <w:docPartBody>
        <w:p w:rsidR="00DE7471" w:rsidRDefault="00945736">
          <w:pPr>
            <w:pStyle w:val="ABCA11387E304E188C466C0C684D5C0D"/>
          </w:pPr>
          <w:r w:rsidRPr="008B6175">
            <w:t>Project REF</w:t>
          </w:r>
        </w:p>
      </w:docPartBody>
    </w:docPart>
    <w:docPart>
      <w:docPartPr>
        <w:name w:val="D4817217422647F1ADBE406B581B1B12"/>
        <w:category>
          <w:name w:val="General"/>
          <w:gallery w:val="placeholder"/>
        </w:category>
        <w:types>
          <w:type w:val="bbPlcHdr"/>
        </w:types>
        <w:behaviors>
          <w:behavior w:val="content"/>
        </w:behaviors>
        <w:guid w:val="{49FB1B4B-B211-4638-8F52-4BF565D139A0}"/>
      </w:docPartPr>
      <w:docPartBody>
        <w:p w:rsidR="00DE7471" w:rsidRDefault="00945736">
          <w:pPr>
            <w:pStyle w:val="D4817217422647F1ADBE406B581B1B12"/>
          </w:pPr>
          <w:r w:rsidRPr="008B6175">
            <w:t>project number</w:t>
          </w:r>
        </w:p>
      </w:docPartBody>
    </w:docPart>
    <w:docPart>
      <w:docPartPr>
        <w:name w:val="CF82063C748E4E6A94BD05AA2A096BE1"/>
        <w:category>
          <w:name w:val="General"/>
          <w:gallery w:val="placeholder"/>
        </w:category>
        <w:types>
          <w:type w:val="bbPlcHdr"/>
        </w:types>
        <w:behaviors>
          <w:behavior w:val="content"/>
        </w:behaviors>
        <w:guid w:val="{57E3CEC2-77D6-4AB2-A0FA-CDBF195BD5E3}"/>
      </w:docPartPr>
      <w:docPartBody>
        <w:p w:rsidR="00DE7471" w:rsidRDefault="00945736">
          <w:pPr>
            <w:pStyle w:val="CF82063C748E4E6A94BD05AA2A096BE1"/>
          </w:pPr>
          <w:r w:rsidRPr="008B6175">
            <w:t>Project REF</w:t>
          </w:r>
        </w:p>
      </w:docPartBody>
    </w:docPart>
    <w:docPart>
      <w:docPartPr>
        <w:name w:val="D0559F81BE0D4EF083B8C2F01E5E07FA"/>
        <w:category>
          <w:name w:val="General"/>
          <w:gallery w:val="placeholder"/>
        </w:category>
        <w:types>
          <w:type w:val="bbPlcHdr"/>
        </w:types>
        <w:behaviors>
          <w:behavior w:val="content"/>
        </w:behaviors>
        <w:guid w:val="{A478B0F0-BC03-48E8-80F7-9E15A6BFD097}"/>
      </w:docPartPr>
      <w:docPartBody>
        <w:p w:rsidR="001C46BB" w:rsidRDefault="001C46BB">
          <w:pPr>
            <w:pStyle w:val="D0559F81BE0D4EF083B8C2F01E5E07FA"/>
          </w:pPr>
          <w:r w:rsidRPr="009C0A72">
            <w:t>APPENDIX TITLE</w:t>
          </w:r>
        </w:p>
      </w:docPartBody>
    </w:docPart>
    <w:docPart>
      <w:docPartPr>
        <w:name w:val="B4342EDA3A3B4CC2A7F2673BE43CFB83"/>
        <w:category>
          <w:name w:val="General"/>
          <w:gallery w:val="placeholder"/>
        </w:category>
        <w:types>
          <w:type w:val="bbPlcHdr"/>
        </w:types>
        <w:behaviors>
          <w:behavior w:val="content"/>
        </w:behaviors>
        <w:guid w:val="{CF8A560F-74EA-4805-B225-F2081E7D1986}"/>
      </w:docPartPr>
      <w:docPartBody>
        <w:p w:rsidR="001C46BB" w:rsidRDefault="001C46BB">
          <w:pPr>
            <w:pStyle w:val="B4342EDA3A3B4CC2A7F2673BE43CFB83"/>
          </w:pPr>
          <w:r w:rsidRPr="008B6175">
            <w:t>project number</w:t>
          </w:r>
        </w:p>
      </w:docPartBody>
    </w:docPart>
    <w:docPart>
      <w:docPartPr>
        <w:name w:val="362B8F9578024C508B033EAA15AFF914"/>
        <w:category>
          <w:name w:val="General"/>
          <w:gallery w:val="placeholder"/>
        </w:category>
        <w:types>
          <w:type w:val="bbPlcHdr"/>
        </w:types>
        <w:behaviors>
          <w:behavior w:val="content"/>
        </w:behaviors>
        <w:guid w:val="{83DD8FFA-E0DD-4194-BA01-D24FA7811DB9}"/>
      </w:docPartPr>
      <w:docPartBody>
        <w:p w:rsidR="001C46BB" w:rsidRDefault="001C46BB">
          <w:pPr>
            <w:pStyle w:val="362B8F9578024C508B033EAA15AFF914"/>
          </w:pPr>
          <w:r w:rsidRPr="008B6175">
            <w:t>Project REF</w:t>
          </w:r>
        </w:p>
      </w:docPartBody>
    </w:docPart>
    <w:docPart>
      <w:docPartPr>
        <w:name w:val="70949D2A30524B3690958CCB6DC952A3"/>
        <w:category>
          <w:name w:val="General"/>
          <w:gallery w:val="placeholder"/>
        </w:category>
        <w:types>
          <w:type w:val="bbPlcHdr"/>
        </w:types>
        <w:behaviors>
          <w:behavior w:val="content"/>
        </w:behaviors>
        <w:guid w:val="{F2F25E0D-DE3F-40DE-AFE8-52858B3782AC}"/>
      </w:docPartPr>
      <w:docPartBody>
        <w:p w:rsidR="001C46BB" w:rsidRDefault="001C46BB">
          <w:pPr>
            <w:pStyle w:val="70949D2A30524B3690958CCB6DC952A3"/>
          </w:pPr>
          <w:r>
            <w:t>DATE</w:t>
          </w:r>
        </w:p>
      </w:docPartBody>
    </w:docPart>
    <w:docPart>
      <w:docPartPr>
        <w:name w:val="93FFCA29594048FDB37CE3A2BECF90C1"/>
        <w:category>
          <w:name w:val="General"/>
          <w:gallery w:val="placeholder"/>
        </w:category>
        <w:types>
          <w:type w:val="bbPlcHdr"/>
        </w:types>
        <w:behaviors>
          <w:behavior w:val="content"/>
        </w:behaviors>
        <w:guid w:val="{561C67B6-B5B1-4509-ADCE-FC30DBBB690F}"/>
      </w:docPartPr>
      <w:docPartBody>
        <w:p w:rsidR="001C46BB" w:rsidRDefault="001C46BB">
          <w:pPr>
            <w:pStyle w:val="93FFCA29594048FDB37CE3A2BECF90C1"/>
          </w:pPr>
          <w:r w:rsidRPr="008B6175">
            <w:t>project number</w:t>
          </w:r>
        </w:p>
      </w:docPartBody>
    </w:docPart>
    <w:docPart>
      <w:docPartPr>
        <w:name w:val="C2F3C43B232F40E0ABF12D872948B7D5"/>
        <w:category>
          <w:name w:val="General"/>
          <w:gallery w:val="placeholder"/>
        </w:category>
        <w:types>
          <w:type w:val="bbPlcHdr"/>
        </w:types>
        <w:behaviors>
          <w:behavior w:val="content"/>
        </w:behaviors>
        <w:guid w:val="{874C5943-2913-467F-82EF-326C533F51BA}"/>
      </w:docPartPr>
      <w:docPartBody>
        <w:p w:rsidR="001C46BB" w:rsidRDefault="001C46BB">
          <w:pPr>
            <w:pStyle w:val="C2F3C43B232F40E0ABF12D872948B7D5"/>
          </w:pPr>
          <w:r w:rsidRPr="008B6175">
            <w:t>Project REF</w:t>
          </w:r>
        </w:p>
      </w:docPartBody>
    </w:docPart>
    <w:docPart>
      <w:docPartPr>
        <w:name w:val="6D2BE683FDF141DDBB2BCEFB8552FC8D"/>
        <w:category>
          <w:name w:val="General"/>
          <w:gallery w:val="placeholder"/>
        </w:category>
        <w:types>
          <w:type w:val="bbPlcHdr"/>
        </w:types>
        <w:behaviors>
          <w:behavior w:val="content"/>
        </w:behaviors>
        <w:guid w:val="{D37612F8-A410-4E97-B3E3-390BB81B9D88}"/>
      </w:docPartPr>
      <w:docPartBody>
        <w:p w:rsidR="001C46BB" w:rsidRDefault="001C46BB">
          <w:pPr>
            <w:pStyle w:val="6D2BE683FDF141DDBB2BCEFB8552FC8D"/>
          </w:pPr>
          <w:r>
            <w:t>DATE</w:t>
          </w:r>
        </w:p>
      </w:docPartBody>
    </w:docPart>
    <w:docPart>
      <w:docPartPr>
        <w:name w:val="D37A683A4308418193FE374668E5CE52"/>
        <w:category>
          <w:name w:val="General"/>
          <w:gallery w:val="placeholder"/>
        </w:category>
        <w:types>
          <w:type w:val="bbPlcHdr"/>
        </w:types>
        <w:behaviors>
          <w:behavior w:val="content"/>
        </w:behaviors>
        <w:guid w:val="{73CFB34E-1252-4FC6-A7A1-28D11D27385D}"/>
      </w:docPartPr>
      <w:docPartBody>
        <w:p w:rsidR="001C46BB" w:rsidRDefault="00377F1D">
          <w:pPr>
            <w:pStyle w:val="D37A683A4308418193FE374668E5CE52"/>
          </w:pPr>
          <w:r>
            <w:t>DATE</w:t>
          </w:r>
        </w:p>
      </w:docPartBody>
    </w:docPart>
    <w:docPart>
      <w:docPartPr>
        <w:name w:val="F749315835DA49EDB00338246097E32D"/>
        <w:category>
          <w:name w:val="General"/>
          <w:gallery w:val="placeholder"/>
        </w:category>
        <w:types>
          <w:type w:val="bbPlcHdr"/>
        </w:types>
        <w:behaviors>
          <w:behavior w:val="content"/>
        </w:behaviors>
        <w:guid w:val="{7BB0AE04-5EED-4D16-962E-B386CD5C48B1}"/>
      </w:docPartPr>
      <w:docPartBody>
        <w:p w:rsidR="001C46BB" w:rsidRDefault="001C46BB">
          <w:pPr>
            <w:pStyle w:val="F749315835DA49EDB00338246097E32D"/>
          </w:pPr>
          <w:r w:rsidRPr="006A007F">
            <w:rPr>
              <w:rStyle w:val="PlaceholderText"/>
            </w:rPr>
            <w:t>Choose an item.</w:t>
          </w:r>
        </w:p>
      </w:docPartBody>
    </w:docPart>
    <w:docPart>
      <w:docPartPr>
        <w:name w:val="7F6F891D6B4D49F3BD30067EDE17095A"/>
        <w:category>
          <w:name w:val="General"/>
          <w:gallery w:val="placeholder"/>
        </w:category>
        <w:types>
          <w:type w:val="bbPlcHdr"/>
        </w:types>
        <w:behaviors>
          <w:behavior w:val="content"/>
        </w:behaviors>
        <w:guid w:val="{EE391F37-9D41-4B52-8511-CB084B94C9F7}"/>
      </w:docPartPr>
      <w:docPartBody>
        <w:p w:rsidR="001C46BB" w:rsidRDefault="001C46BB">
          <w:pPr>
            <w:pStyle w:val="7F6F891D6B4D49F3BD30067EDE17095A"/>
          </w:pPr>
          <w:r w:rsidRPr="007D206D">
            <w:rPr>
              <w:rStyle w:val="PlaceholderText"/>
            </w:rPr>
            <w:t>Email</w:t>
          </w:r>
        </w:p>
      </w:docPartBody>
    </w:docPart>
    <w:docPart>
      <w:docPartPr>
        <w:name w:val="2C32C4A8073E47048FB0F78D9C515CF6"/>
        <w:category>
          <w:name w:val="General"/>
          <w:gallery w:val="placeholder"/>
        </w:category>
        <w:types>
          <w:type w:val="bbPlcHdr"/>
        </w:types>
        <w:behaviors>
          <w:behavior w:val="content"/>
        </w:behaviors>
        <w:guid w:val="{9686BD0F-A4DA-4811-96E0-8A2826F18A80}"/>
      </w:docPartPr>
      <w:docPartBody>
        <w:p w:rsidR="00EE01EE" w:rsidRDefault="00377F1D">
          <w:pPr>
            <w:pStyle w:val="2C32C4A8073E47048FB0F78D9C515CF6"/>
          </w:pPr>
          <w:r>
            <w:t>DATE</w:t>
          </w:r>
        </w:p>
      </w:docPartBody>
    </w:docPart>
    <w:docPart>
      <w:docPartPr>
        <w:name w:val="4CADC452FE5049B4A844213F055C55E6"/>
        <w:category>
          <w:name w:val="General"/>
          <w:gallery w:val="placeholder"/>
        </w:category>
        <w:types>
          <w:type w:val="bbPlcHdr"/>
        </w:types>
        <w:behaviors>
          <w:behavior w:val="content"/>
        </w:behaviors>
        <w:guid w:val="{4FDC339D-8274-4985-96A9-6DEB46617638}"/>
      </w:docPartPr>
      <w:docPartBody>
        <w:p w:rsidR="00EE01EE" w:rsidRDefault="00377F1D">
          <w:pPr>
            <w:pStyle w:val="4CADC452FE5049B4A844213F055C55E6"/>
          </w:pPr>
          <w:r w:rsidRPr="007D206D">
            <w:t>Executive summary content goes here</w:t>
          </w:r>
        </w:p>
      </w:docPartBody>
    </w:docPart>
    <w:docPart>
      <w:docPartPr>
        <w:name w:val="572FEFFB249A482CBE37CD5FB312159E"/>
        <w:category>
          <w:name w:val="General"/>
          <w:gallery w:val="placeholder"/>
        </w:category>
        <w:types>
          <w:type w:val="bbPlcHdr"/>
        </w:types>
        <w:behaviors>
          <w:behavior w:val="content"/>
        </w:behaviors>
        <w:guid w:val="{EB47A82F-D3DB-42E1-B239-1E3F2B6B9397}"/>
      </w:docPartPr>
      <w:docPartBody>
        <w:p w:rsidR="00EE01EE" w:rsidRDefault="00377F1D">
          <w:pPr>
            <w:pStyle w:val="572FEFFB249A482CBE37CD5FB312159E"/>
          </w:pPr>
          <w:r w:rsidRPr="007D206D">
            <w:rPr>
              <w:rStyle w:val="PlaceholderText"/>
            </w:rPr>
            <w:t>Phone</w:t>
          </w:r>
        </w:p>
      </w:docPartBody>
    </w:docPart>
    <w:docPart>
      <w:docPartPr>
        <w:name w:val="8E827A3D75A641C2ADDAF7B6A7FDE380"/>
        <w:category>
          <w:name w:val="General"/>
          <w:gallery w:val="placeholder"/>
        </w:category>
        <w:types>
          <w:type w:val="bbPlcHdr"/>
        </w:types>
        <w:behaviors>
          <w:behavior w:val="content"/>
        </w:behaviors>
        <w:guid w:val="{C3445850-23A7-40BE-9FC8-6814F5EC4385}"/>
      </w:docPartPr>
      <w:docPartBody>
        <w:p w:rsidR="00EE01EE" w:rsidRDefault="00377F1D">
          <w:pPr>
            <w:pStyle w:val="8E827A3D75A641C2ADDAF7B6A7FDE380"/>
          </w:pPr>
          <w:r>
            <w:t>DATE</w:t>
          </w:r>
        </w:p>
      </w:docPartBody>
    </w:docPart>
    <w:docPart>
      <w:docPartPr>
        <w:name w:val="9E0A41E5A542463FA04EAD41894BD7DF"/>
        <w:category>
          <w:name w:val="General"/>
          <w:gallery w:val="placeholder"/>
        </w:category>
        <w:types>
          <w:type w:val="bbPlcHdr"/>
        </w:types>
        <w:behaviors>
          <w:behavior w:val="content"/>
        </w:behaviors>
        <w:guid w:val="{24474FA0-5A60-489B-82D6-46BBB2028315}"/>
      </w:docPartPr>
      <w:docPartBody>
        <w:p w:rsidR="00EE01EE" w:rsidRDefault="00377F1D">
          <w:pPr>
            <w:pStyle w:val="9E0A41E5A542463FA04EAD41894BD7DF"/>
          </w:pPr>
          <w:r>
            <w:t>DATE</w:t>
          </w:r>
        </w:p>
      </w:docPartBody>
    </w:docPart>
    <w:docPart>
      <w:docPartPr>
        <w:name w:val="5CAFB830A14C43B1959FFCABCC4071B4"/>
        <w:category>
          <w:name w:val="General"/>
          <w:gallery w:val="placeholder"/>
        </w:category>
        <w:types>
          <w:type w:val="bbPlcHdr"/>
        </w:types>
        <w:behaviors>
          <w:behavior w:val="content"/>
        </w:behaviors>
        <w:guid w:val="{917CBCA8-CC19-4C5D-B6C7-7808CDFC81C9}"/>
      </w:docPartPr>
      <w:docPartBody>
        <w:p w:rsidR="00EE01EE" w:rsidRDefault="00377F1D">
          <w:pPr>
            <w:pStyle w:val="5CAFB830A14C43B1959FFCABCC4071B4"/>
          </w:pPr>
          <w:r>
            <w:t>DATE</w:t>
          </w:r>
        </w:p>
      </w:docPartBody>
    </w:docPart>
    <w:docPart>
      <w:docPartPr>
        <w:name w:val="10CF2C4786344E17841A8FF66E0A3620"/>
        <w:category>
          <w:name w:val="General"/>
          <w:gallery w:val="placeholder"/>
        </w:category>
        <w:types>
          <w:type w:val="bbPlcHdr"/>
        </w:types>
        <w:behaviors>
          <w:behavior w:val="content"/>
        </w:behaviors>
        <w:guid w:val="{7D5F8E38-C277-476C-B071-9C3277293691}"/>
      </w:docPartPr>
      <w:docPartBody>
        <w:p w:rsidR="00EE01EE" w:rsidRDefault="00377F1D">
          <w:pPr>
            <w:pStyle w:val="10CF2C4786344E17841A8FF66E0A3620"/>
          </w:pPr>
          <w:r>
            <w:t>DATE</w:t>
          </w:r>
        </w:p>
      </w:docPartBody>
    </w:docPart>
    <w:docPart>
      <w:docPartPr>
        <w:name w:val="E2AB970136F9451A9055220E9FEC128C"/>
        <w:category>
          <w:name w:val="General"/>
          <w:gallery w:val="placeholder"/>
        </w:category>
        <w:types>
          <w:type w:val="bbPlcHdr"/>
        </w:types>
        <w:behaviors>
          <w:behavior w:val="content"/>
        </w:behaviors>
        <w:guid w:val="{EC5331AE-6DB5-4EA1-BA93-3386E1807C18}"/>
      </w:docPartPr>
      <w:docPartBody>
        <w:p w:rsidR="00EE01EE" w:rsidRDefault="00377F1D">
          <w:pPr>
            <w:pStyle w:val="E2AB970136F9451A9055220E9FEC128C"/>
          </w:pPr>
          <w:r w:rsidRPr="008B6175">
            <w:t>project number</w:t>
          </w:r>
        </w:p>
      </w:docPartBody>
    </w:docPart>
    <w:docPart>
      <w:docPartPr>
        <w:name w:val="96BA88BD68814B68BA113B3CF97412B6"/>
        <w:category>
          <w:name w:val="General"/>
          <w:gallery w:val="placeholder"/>
        </w:category>
        <w:types>
          <w:type w:val="bbPlcHdr"/>
        </w:types>
        <w:behaviors>
          <w:behavior w:val="content"/>
        </w:behaviors>
        <w:guid w:val="{D0E9D2C1-70E0-47F7-8CFB-016C2F1D9B8B}"/>
      </w:docPartPr>
      <w:docPartBody>
        <w:p w:rsidR="00EE01EE" w:rsidRDefault="00945736">
          <w:pPr>
            <w:pStyle w:val="96BA88BD68814B68BA113B3CF97412B6"/>
          </w:pPr>
          <w:r>
            <w:t>DATE</w:t>
          </w:r>
        </w:p>
      </w:docPartBody>
    </w:docPart>
    <w:docPart>
      <w:docPartPr>
        <w:name w:val="715E8C3D29F74A62A2A71DD0232BB665"/>
        <w:category>
          <w:name w:val="General"/>
          <w:gallery w:val="placeholder"/>
        </w:category>
        <w:types>
          <w:type w:val="bbPlcHdr"/>
        </w:types>
        <w:behaviors>
          <w:behavior w:val="content"/>
        </w:behaviors>
        <w:guid w:val="{D3B7C068-2C2D-4E1D-B58F-02C0D6D2F271}"/>
      </w:docPartPr>
      <w:docPartBody>
        <w:p w:rsidR="00EE01EE" w:rsidRDefault="00945736">
          <w:pPr>
            <w:pStyle w:val="715E8C3D29F74A62A2A71DD0232BB665"/>
          </w:pPr>
          <w:r>
            <w:t>DATE</w:t>
          </w:r>
        </w:p>
      </w:docPartBody>
    </w:docPart>
    <w:docPart>
      <w:docPartPr>
        <w:name w:val="D6FE7C164FB0424F87F2AB067B9C9F06"/>
        <w:category>
          <w:name w:val="General"/>
          <w:gallery w:val="placeholder"/>
        </w:category>
        <w:types>
          <w:type w:val="bbPlcHdr"/>
        </w:types>
        <w:behaviors>
          <w:behavior w:val="content"/>
        </w:behaviors>
        <w:guid w:val="{4C01997E-8E3A-4848-B4E9-BF131B3121F9}"/>
      </w:docPartPr>
      <w:docPartBody>
        <w:p w:rsidR="00EE01EE" w:rsidRDefault="00EE01EE">
          <w:pPr>
            <w:pStyle w:val="D6FE7C164FB0424F87F2AB067B9C9F06"/>
          </w:pPr>
          <w:r>
            <w:t>DATE</w:t>
          </w:r>
        </w:p>
      </w:docPartBody>
    </w:docPart>
    <w:docPart>
      <w:docPartPr>
        <w:name w:val="A160B91936404F03987C98B96D666695"/>
        <w:category>
          <w:name w:val="General"/>
          <w:gallery w:val="placeholder"/>
        </w:category>
        <w:types>
          <w:type w:val="bbPlcHdr"/>
        </w:types>
        <w:behaviors>
          <w:behavior w:val="content"/>
        </w:behaviors>
        <w:guid w:val="{8928CCBE-937F-4C6C-9934-D64587D4A325}"/>
      </w:docPartPr>
      <w:docPartBody>
        <w:p w:rsidR="00EE01EE" w:rsidRDefault="00945736">
          <w:pPr>
            <w:pStyle w:val="A160B91936404F03987C98B96D666695"/>
          </w:pPr>
          <w:r w:rsidRPr="009C0A72">
            <w:t>APPENDIX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Bold">
    <w:altName w:val="Arial"/>
    <w:panose1 w:val="020B0704020202020204"/>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2F22"/>
    <w:rsid w:val="00021ADD"/>
    <w:rsid w:val="000C3EB7"/>
    <w:rsid w:val="000D358E"/>
    <w:rsid w:val="00107927"/>
    <w:rsid w:val="00180AE8"/>
    <w:rsid w:val="001C46BB"/>
    <w:rsid w:val="00205CD2"/>
    <w:rsid w:val="002944DC"/>
    <w:rsid w:val="00323F9D"/>
    <w:rsid w:val="00324CBD"/>
    <w:rsid w:val="00324D2C"/>
    <w:rsid w:val="00333688"/>
    <w:rsid w:val="00367D87"/>
    <w:rsid w:val="00377F1D"/>
    <w:rsid w:val="003B3CCB"/>
    <w:rsid w:val="003B448F"/>
    <w:rsid w:val="003C0B73"/>
    <w:rsid w:val="00424727"/>
    <w:rsid w:val="0049741A"/>
    <w:rsid w:val="00525E5F"/>
    <w:rsid w:val="00552A74"/>
    <w:rsid w:val="005A519D"/>
    <w:rsid w:val="005C2FD2"/>
    <w:rsid w:val="005E55E8"/>
    <w:rsid w:val="00612F5D"/>
    <w:rsid w:val="00623552"/>
    <w:rsid w:val="006A6E19"/>
    <w:rsid w:val="006D42B4"/>
    <w:rsid w:val="0078722F"/>
    <w:rsid w:val="007D74A4"/>
    <w:rsid w:val="00805BF8"/>
    <w:rsid w:val="00863885"/>
    <w:rsid w:val="008936AA"/>
    <w:rsid w:val="008A2F22"/>
    <w:rsid w:val="008D2412"/>
    <w:rsid w:val="00921C2D"/>
    <w:rsid w:val="00927994"/>
    <w:rsid w:val="00945736"/>
    <w:rsid w:val="00963316"/>
    <w:rsid w:val="009D6B40"/>
    <w:rsid w:val="00A460FA"/>
    <w:rsid w:val="00A477A7"/>
    <w:rsid w:val="00A7304C"/>
    <w:rsid w:val="00AA7420"/>
    <w:rsid w:val="00AC5428"/>
    <w:rsid w:val="00B66E37"/>
    <w:rsid w:val="00BB5AED"/>
    <w:rsid w:val="00BD3A16"/>
    <w:rsid w:val="00C63A09"/>
    <w:rsid w:val="00CD1EF5"/>
    <w:rsid w:val="00D87812"/>
    <w:rsid w:val="00D90D41"/>
    <w:rsid w:val="00DE7471"/>
    <w:rsid w:val="00ED4FD0"/>
    <w:rsid w:val="00EE01EE"/>
    <w:rsid w:val="00EE5CC0"/>
    <w:rsid w:val="00F125CE"/>
    <w:rsid w:val="00F62186"/>
    <w:rsid w:val="00F843E9"/>
    <w:rsid w:val="00F91EFD"/>
    <w:rsid w:val="00FE71E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2277C90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D3DA94DE8C34416A5128B22D5668BD6">
    <w:name w:val="7D3DA94DE8C34416A5128B22D5668BD6"/>
  </w:style>
  <w:style w:type="paragraph" w:customStyle="1" w:styleId="085C310E97E04C19AE2F00E8BFA7D9D7">
    <w:name w:val="085C310E97E04C19AE2F00E8BFA7D9D7"/>
  </w:style>
  <w:style w:type="paragraph" w:customStyle="1" w:styleId="35103C7C215C42F8B7D79EA57A81BB70">
    <w:name w:val="35103C7C215C42F8B7D79EA57A81BB70"/>
  </w:style>
  <w:style w:type="character" w:styleId="PlaceholderText">
    <w:name w:val="Placeholder Text"/>
    <w:basedOn w:val="DefaultParagraphFont"/>
    <w:uiPriority w:val="99"/>
    <w:semiHidden/>
    <w:rPr>
      <w:color w:val="808080"/>
    </w:rPr>
  </w:style>
  <w:style w:type="paragraph" w:customStyle="1" w:styleId="DB762ACB69C64B47B22E647B93C7211E">
    <w:name w:val="DB762ACB69C64B47B22E647B93C7211E"/>
  </w:style>
  <w:style w:type="paragraph" w:customStyle="1" w:styleId="7808B00323AC4DEEA4D8B6D0BFE925F1">
    <w:name w:val="7808B00323AC4DEEA4D8B6D0BFE925F1"/>
  </w:style>
  <w:style w:type="paragraph" w:customStyle="1" w:styleId="213D7BEB7358473FB037A4CAECFF8A1F">
    <w:name w:val="213D7BEB7358473FB037A4CAECFF8A1F"/>
  </w:style>
  <w:style w:type="paragraph" w:customStyle="1" w:styleId="0D36D1CFD9434FCFBB0242F23101B45B">
    <w:name w:val="0D36D1CFD9434FCFBB0242F23101B45B"/>
  </w:style>
  <w:style w:type="paragraph" w:customStyle="1" w:styleId="B5054B7C0F0A43CD9DEB6462B6FD20FA">
    <w:name w:val="B5054B7C0F0A43CD9DEB6462B6FD20FA"/>
  </w:style>
  <w:style w:type="paragraph" w:customStyle="1" w:styleId="F98EBA08533948F9AD2D58AEA4DABE7F">
    <w:name w:val="F98EBA08533948F9AD2D58AEA4DABE7F"/>
  </w:style>
  <w:style w:type="paragraph" w:customStyle="1" w:styleId="2A0547A1FB1B48A9AABC7F065207D715">
    <w:name w:val="2A0547A1FB1B48A9AABC7F065207D715"/>
  </w:style>
  <w:style w:type="paragraph" w:customStyle="1" w:styleId="FA7DD53DFB984B07A39205B943CBA31C">
    <w:name w:val="FA7DD53DFB984B07A39205B943CBA31C"/>
  </w:style>
  <w:style w:type="paragraph" w:customStyle="1" w:styleId="CB633E1FC82540DD8468B344BD38DA5B">
    <w:name w:val="CB633E1FC82540DD8468B344BD38DA5B"/>
  </w:style>
  <w:style w:type="paragraph" w:customStyle="1" w:styleId="D1B3609164FD42DC8FE73633FD0CBD51">
    <w:name w:val="D1B3609164FD42DC8FE73633FD0CBD51"/>
  </w:style>
  <w:style w:type="paragraph" w:customStyle="1" w:styleId="FFFD6E67807A488D859D802B8E48E057">
    <w:name w:val="FFFD6E67807A488D859D802B8E48E057"/>
  </w:style>
  <w:style w:type="paragraph" w:customStyle="1" w:styleId="A2BE53E25FF94A6EB1B08CC273E3B235">
    <w:name w:val="A2BE53E25FF94A6EB1B08CC273E3B235"/>
  </w:style>
  <w:style w:type="paragraph" w:customStyle="1" w:styleId="A34CE552208D413F8759415958D9ED56">
    <w:name w:val="A34CE552208D413F8759415958D9ED56"/>
  </w:style>
  <w:style w:type="paragraph" w:customStyle="1" w:styleId="069ED60E59764DD38AA7E6E92DB094C0">
    <w:name w:val="069ED60E59764DD38AA7E6E92DB094C0"/>
  </w:style>
  <w:style w:type="paragraph" w:customStyle="1" w:styleId="29C23D8357D64470B067B7AF1562D109">
    <w:name w:val="29C23D8357D64470B067B7AF1562D109"/>
  </w:style>
  <w:style w:type="paragraph" w:customStyle="1" w:styleId="5B0BE81121204B2E9746DB87A31198A2">
    <w:name w:val="5B0BE81121204B2E9746DB87A31198A2"/>
  </w:style>
  <w:style w:type="paragraph" w:customStyle="1" w:styleId="2CD1F86357EF4ADA825A7EC789094B83">
    <w:name w:val="2CD1F86357EF4ADA825A7EC789094B83"/>
  </w:style>
  <w:style w:type="paragraph" w:customStyle="1" w:styleId="BEAA68529E5C452BAB1F8C0A4DDDCB81">
    <w:name w:val="BEAA68529E5C452BAB1F8C0A4DDDCB81"/>
  </w:style>
  <w:style w:type="paragraph" w:customStyle="1" w:styleId="AA007A25D4BD4C1E80F420209348E794">
    <w:name w:val="AA007A25D4BD4C1E80F420209348E794"/>
  </w:style>
  <w:style w:type="paragraph" w:customStyle="1" w:styleId="73607DBACD614A7C8CF3D83AB0294793">
    <w:name w:val="73607DBACD614A7C8CF3D83AB0294793"/>
  </w:style>
  <w:style w:type="paragraph" w:customStyle="1" w:styleId="8C881402524D476BA8A1AF5333EEF0A0">
    <w:name w:val="8C881402524D476BA8A1AF5333EEF0A0"/>
  </w:style>
  <w:style w:type="paragraph" w:customStyle="1" w:styleId="0AE78B6B05694B8AB6FDDAC155D4FF3F">
    <w:name w:val="0AE78B6B05694B8AB6FDDAC155D4FF3F"/>
  </w:style>
  <w:style w:type="paragraph" w:customStyle="1" w:styleId="6FB4499F26E94DCCA8682DA6667152A7">
    <w:name w:val="6FB4499F26E94DCCA8682DA6667152A7"/>
  </w:style>
  <w:style w:type="paragraph" w:customStyle="1" w:styleId="F78F61EB061D4F5D9786E1D64728CD02">
    <w:name w:val="F78F61EB061D4F5D9786E1D64728CD02"/>
  </w:style>
  <w:style w:type="paragraph" w:customStyle="1" w:styleId="340F0FDBF33548629A10CAA4EEF26E5E">
    <w:name w:val="340F0FDBF33548629A10CAA4EEF26E5E"/>
  </w:style>
  <w:style w:type="paragraph" w:customStyle="1" w:styleId="B29FD9B87A1C4581AC52C1397B7394E3">
    <w:name w:val="B29FD9B87A1C4581AC52C1397B7394E3"/>
  </w:style>
  <w:style w:type="paragraph" w:customStyle="1" w:styleId="BEFEBC347F424DDAB23F271F3FB97F07">
    <w:name w:val="BEFEBC347F424DDAB23F271F3FB97F07"/>
  </w:style>
  <w:style w:type="paragraph" w:customStyle="1" w:styleId="4B801FABC8674C65AC270A71B33E38AD">
    <w:name w:val="4B801FABC8674C65AC270A71B33E38AD"/>
  </w:style>
  <w:style w:type="paragraph" w:customStyle="1" w:styleId="A82ED10A590E4F878FE03AA573B948D1">
    <w:name w:val="A82ED10A590E4F878FE03AA573B948D1"/>
  </w:style>
  <w:style w:type="paragraph" w:customStyle="1" w:styleId="24F4F4737F4C4590B21652C4D84F8612">
    <w:name w:val="24F4F4737F4C4590B21652C4D84F8612"/>
  </w:style>
  <w:style w:type="paragraph" w:customStyle="1" w:styleId="09D0A4B3A0E84DE7922E76197A5180E1">
    <w:name w:val="09D0A4B3A0E84DE7922E76197A5180E1"/>
  </w:style>
  <w:style w:type="paragraph" w:customStyle="1" w:styleId="030BA50DAC21403289EADE81977ED4E6">
    <w:name w:val="030BA50DAC21403289EADE81977ED4E6"/>
  </w:style>
  <w:style w:type="paragraph" w:customStyle="1" w:styleId="A0764B814239486382BCF30855889A1D">
    <w:name w:val="A0764B814239486382BCF30855889A1D"/>
  </w:style>
  <w:style w:type="paragraph" w:customStyle="1" w:styleId="799ED7207F894BBE80A9A61F06991B97">
    <w:name w:val="799ED7207F894BBE80A9A61F06991B97"/>
  </w:style>
  <w:style w:type="paragraph" w:customStyle="1" w:styleId="3ABC69037DA7465D9FF48B225A6C1F95">
    <w:name w:val="3ABC69037DA7465D9FF48B225A6C1F95"/>
  </w:style>
  <w:style w:type="paragraph" w:customStyle="1" w:styleId="ABCA11387E304E188C466C0C684D5C0D">
    <w:name w:val="ABCA11387E304E188C466C0C684D5C0D"/>
  </w:style>
  <w:style w:type="paragraph" w:customStyle="1" w:styleId="D7A6214127394584A8C776683846A0EC">
    <w:name w:val="D7A6214127394584A8C776683846A0EC"/>
  </w:style>
  <w:style w:type="paragraph" w:customStyle="1" w:styleId="D4817217422647F1ADBE406B581B1B12">
    <w:name w:val="D4817217422647F1ADBE406B581B1B12"/>
  </w:style>
  <w:style w:type="paragraph" w:customStyle="1" w:styleId="CF82063C748E4E6A94BD05AA2A096BE1">
    <w:name w:val="CF82063C748E4E6A94BD05AA2A096BE1"/>
  </w:style>
  <w:style w:type="paragraph" w:customStyle="1" w:styleId="909284712591488EA62068AE16FDD289">
    <w:name w:val="909284712591488EA62068AE16FDD289"/>
  </w:style>
  <w:style w:type="paragraph" w:customStyle="1" w:styleId="90612904AFC740D6A56F629C04F8B18D">
    <w:name w:val="90612904AFC740D6A56F629C04F8B18D"/>
  </w:style>
  <w:style w:type="paragraph" w:customStyle="1" w:styleId="D0559F81BE0D4EF083B8C2F01E5E07FA">
    <w:name w:val="D0559F81BE0D4EF083B8C2F01E5E07FA"/>
  </w:style>
  <w:style w:type="paragraph" w:customStyle="1" w:styleId="B4342EDA3A3B4CC2A7F2673BE43CFB83">
    <w:name w:val="B4342EDA3A3B4CC2A7F2673BE43CFB83"/>
  </w:style>
  <w:style w:type="paragraph" w:customStyle="1" w:styleId="362B8F9578024C508B033EAA15AFF914">
    <w:name w:val="362B8F9578024C508B033EAA15AFF914"/>
  </w:style>
  <w:style w:type="paragraph" w:customStyle="1" w:styleId="70949D2A30524B3690958CCB6DC952A3">
    <w:name w:val="70949D2A30524B3690958CCB6DC952A3"/>
  </w:style>
  <w:style w:type="paragraph" w:customStyle="1" w:styleId="93FFCA29594048FDB37CE3A2BECF90C1">
    <w:name w:val="93FFCA29594048FDB37CE3A2BECF90C1"/>
  </w:style>
  <w:style w:type="paragraph" w:customStyle="1" w:styleId="C2F3C43B232F40E0ABF12D872948B7D5">
    <w:name w:val="C2F3C43B232F40E0ABF12D872948B7D5"/>
  </w:style>
  <w:style w:type="paragraph" w:customStyle="1" w:styleId="6D2BE683FDF141DDBB2BCEFB8552FC8D">
    <w:name w:val="6D2BE683FDF141DDBB2BCEFB8552FC8D"/>
  </w:style>
  <w:style w:type="paragraph" w:customStyle="1" w:styleId="032148E9E73B4668BDBD6D4A04D724C4">
    <w:name w:val="032148E9E73B4668BDBD6D4A04D724C4"/>
  </w:style>
  <w:style w:type="paragraph" w:customStyle="1" w:styleId="F4D9EF7219934EE29A4300D9491F1BC5">
    <w:name w:val="F4D9EF7219934EE29A4300D9491F1BC5"/>
  </w:style>
  <w:style w:type="paragraph" w:customStyle="1" w:styleId="52D52A41DBF34BFF93F1DBAB9E35371C">
    <w:name w:val="52D52A41DBF34BFF93F1DBAB9E35371C"/>
  </w:style>
  <w:style w:type="paragraph" w:customStyle="1" w:styleId="D37A683A4308418193FE374668E5CE52">
    <w:name w:val="D37A683A4308418193FE374668E5CE52"/>
  </w:style>
  <w:style w:type="paragraph" w:customStyle="1" w:styleId="D5D130F156DD49809EA62D8A2053C88F">
    <w:name w:val="D5D130F156DD49809EA62D8A2053C88F"/>
  </w:style>
  <w:style w:type="paragraph" w:customStyle="1" w:styleId="6FC2F35A99C1441EBD396BDC56A00E88">
    <w:name w:val="6FC2F35A99C1441EBD396BDC56A00E88"/>
  </w:style>
  <w:style w:type="paragraph" w:customStyle="1" w:styleId="972BE0181A684187A5F02BA8B3B12933">
    <w:name w:val="972BE0181A684187A5F02BA8B3B12933"/>
  </w:style>
  <w:style w:type="paragraph" w:customStyle="1" w:styleId="F4EDEFD5C00644299430BCC34410A712">
    <w:name w:val="F4EDEFD5C00644299430BCC34410A712"/>
  </w:style>
  <w:style w:type="paragraph" w:customStyle="1" w:styleId="CC66AEEBB8FB4B53BB17A8E2CB3D7160">
    <w:name w:val="CC66AEEBB8FB4B53BB17A8E2CB3D7160"/>
  </w:style>
  <w:style w:type="paragraph" w:customStyle="1" w:styleId="F749315835DA49EDB00338246097E32D">
    <w:name w:val="F749315835DA49EDB00338246097E32D"/>
  </w:style>
  <w:style w:type="paragraph" w:customStyle="1" w:styleId="7F6F891D6B4D49F3BD30067EDE17095A">
    <w:name w:val="7F6F891D6B4D49F3BD30067EDE17095A"/>
  </w:style>
  <w:style w:type="paragraph" w:customStyle="1" w:styleId="790049E248DD465AA5748CDBA28CE870">
    <w:name w:val="790049E248DD465AA5748CDBA28CE870"/>
  </w:style>
  <w:style w:type="paragraph" w:customStyle="1" w:styleId="2C32C4A8073E47048FB0F78D9C515CF6">
    <w:name w:val="2C32C4A8073E47048FB0F78D9C515CF6"/>
  </w:style>
  <w:style w:type="paragraph" w:customStyle="1" w:styleId="4CADC452FE5049B4A844213F055C55E6">
    <w:name w:val="4CADC452FE5049B4A844213F055C55E6"/>
  </w:style>
  <w:style w:type="paragraph" w:customStyle="1" w:styleId="572FEFFB249A482CBE37CD5FB312159E">
    <w:name w:val="572FEFFB249A482CBE37CD5FB312159E"/>
  </w:style>
  <w:style w:type="paragraph" w:customStyle="1" w:styleId="8E827A3D75A641C2ADDAF7B6A7FDE380">
    <w:name w:val="8E827A3D75A641C2ADDAF7B6A7FDE380"/>
  </w:style>
  <w:style w:type="paragraph" w:customStyle="1" w:styleId="9E0A41E5A542463FA04EAD41894BD7DF">
    <w:name w:val="9E0A41E5A542463FA04EAD41894BD7DF"/>
  </w:style>
  <w:style w:type="paragraph" w:customStyle="1" w:styleId="5CAFB830A14C43B1959FFCABCC4071B4">
    <w:name w:val="5CAFB830A14C43B1959FFCABCC4071B4"/>
  </w:style>
  <w:style w:type="paragraph" w:customStyle="1" w:styleId="10CF2C4786344E17841A8FF66E0A3620">
    <w:name w:val="10CF2C4786344E17841A8FF66E0A3620"/>
  </w:style>
  <w:style w:type="paragraph" w:customStyle="1" w:styleId="E2AB970136F9451A9055220E9FEC128C">
    <w:name w:val="E2AB970136F9451A9055220E9FEC128C"/>
  </w:style>
  <w:style w:type="paragraph" w:customStyle="1" w:styleId="96BA88BD68814B68BA113B3CF97412B6">
    <w:name w:val="96BA88BD68814B68BA113B3CF97412B6"/>
  </w:style>
  <w:style w:type="paragraph" w:customStyle="1" w:styleId="715E8C3D29F74A62A2A71DD0232BB665">
    <w:name w:val="715E8C3D29F74A62A2A71DD0232BB665"/>
  </w:style>
  <w:style w:type="paragraph" w:customStyle="1" w:styleId="D6FE7C164FB0424F87F2AB067B9C9F06">
    <w:name w:val="D6FE7C164FB0424F87F2AB067B9C9F06"/>
  </w:style>
  <w:style w:type="paragraph" w:customStyle="1" w:styleId="A160B91936404F03987C98B96D666695">
    <w:name w:val="A160B91936404F03987C98B96D66669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Black">
      <a:dk1>
        <a:srgbClr val="1E252B"/>
      </a:dk1>
      <a:lt1>
        <a:srgbClr val="1E252B"/>
      </a:lt1>
      <a:dk2>
        <a:srgbClr val="1E252B"/>
      </a:dk2>
      <a:lt2>
        <a:srgbClr val="1E252B"/>
      </a:lt2>
      <a:accent1>
        <a:srgbClr val="1E252B"/>
      </a:accent1>
      <a:accent2>
        <a:srgbClr val="1E252B"/>
      </a:accent2>
      <a:accent3>
        <a:srgbClr val="1E252B"/>
      </a:accent3>
      <a:accent4>
        <a:srgbClr val="1E252B"/>
      </a:accent4>
      <a:accent5>
        <a:srgbClr val="1E252B"/>
      </a:accent5>
      <a:accent6>
        <a:srgbClr val="1E252B"/>
      </a:accent6>
      <a:hlink>
        <a:srgbClr val="1E252B"/>
      </a:hlink>
      <a:folHlink>
        <a:srgbClr val="1E252B"/>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61cb88c-cc88-4699-b1b4-ed49d973fc4f">
      <Terms xmlns="http://schemas.microsoft.com/office/infopath/2007/PartnerControls"/>
    </lcf76f155ced4ddcb4097134ff3c332f>
    <TaxCatchAll xmlns="cdace89d-32a7-4872-8ce1-9186b2f83db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22FC296E23F1B4BB67A67CDCB11A959" ma:contentTypeVersion="14" ma:contentTypeDescription="Create a new document." ma:contentTypeScope="" ma:versionID="b0d78c9a915b5ee059385ddfcb3745f7">
  <xsd:schema xmlns:xsd="http://www.w3.org/2001/XMLSchema" xmlns:xs="http://www.w3.org/2001/XMLSchema" xmlns:p="http://schemas.microsoft.com/office/2006/metadata/properties" xmlns:ns2="c61cb88c-cc88-4699-b1b4-ed49d973fc4f" xmlns:ns3="cdace89d-32a7-4872-8ce1-9186b2f83db2" targetNamespace="http://schemas.microsoft.com/office/2006/metadata/properties" ma:root="true" ma:fieldsID="459543578ce26184de17ee2a10ddb65f" ns2:_="" ns3:_="">
    <xsd:import namespace="c61cb88c-cc88-4699-b1b4-ed49d973fc4f"/>
    <xsd:import namespace="cdace89d-32a7-4872-8ce1-9186b2f83db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1cb88c-cc88-4699-b1b4-ed49d973fc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5d298e1-810f-4711-8be9-ef4702f2a38a"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ace89d-32a7-4872-8ce1-9186b2f83db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856b9917-4dfb-4004-a0c5-a6f6648b15a2}" ma:internalName="TaxCatchAll" ma:showField="CatchAllData" ma:web="cdace89d-32a7-4872-8ce1-9186b2f83db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cStore>
  <ccKickOffStore>IgnoreThis</ccKickOffStore>
  <ccChp0001>UK Landscape</ccChp0001>
  <ccProjRef>NG reference: NIA2_NGESO012</ccProjRef>
  <ccRepDate>March 2023</ccRepDate>
  <ccRepClass>Confidential</ccRepClass>
  <ccProjNo>70083589</ccProjNo>
  <ccOfficeAddress>WSP House
70 Chancery Lane
London
WC2A 1AF</ccOfficeAddress>
  <ccChp0007>TEST CHAPTER</ccChp0007>
  <ccChp0008>TEST LANDSCAPE</ccChp0008>
  <ccChp0009>TEST A3 PORTRAIT</ccChp0009>
  <ccChp0011>UK Landscape</ccChp0011>
</ccStore>
</file>

<file path=customXml/itemProps1.xml><?xml version="1.0" encoding="utf-8"?>
<ds:datastoreItem xmlns:ds="http://schemas.openxmlformats.org/officeDocument/2006/customXml" ds:itemID="{4B50F671-D750-4638-B1AE-E67D61AC6DE6}">
  <ds:schemaRefs>
    <ds:schemaRef ds:uri="http://schemas.openxmlformats.org/officeDocument/2006/bibliography"/>
  </ds:schemaRefs>
</ds:datastoreItem>
</file>

<file path=customXml/itemProps2.xml><?xml version="1.0" encoding="utf-8"?>
<ds:datastoreItem xmlns:ds="http://schemas.openxmlformats.org/officeDocument/2006/customXml" ds:itemID="{BA8B7CCE-2AEF-478B-B263-1D7C4BFA573A}">
  <ds:schemaRefs>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c61cb88c-cc88-4699-b1b4-ed49d973fc4f"/>
    <ds:schemaRef ds:uri="http://schemas.microsoft.com/office/2006/metadata/properties"/>
    <ds:schemaRef ds:uri="http://schemas.openxmlformats.org/package/2006/metadata/core-properties"/>
    <ds:schemaRef ds:uri="cdace89d-32a7-4872-8ce1-9186b2f83db2"/>
    <ds:schemaRef ds:uri="http://www.w3.org/XML/1998/namespace"/>
  </ds:schemaRefs>
</ds:datastoreItem>
</file>

<file path=customXml/itemProps3.xml><?xml version="1.0" encoding="utf-8"?>
<ds:datastoreItem xmlns:ds="http://schemas.openxmlformats.org/officeDocument/2006/customXml" ds:itemID="{46849151-7189-4ED1-AD92-B01F51170930}"/>
</file>

<file path=customXml/itemProps4.xml><?xml version="1.0" encoding="utf-8"?>
<ds:datastoreItem xmlns:ds="http://schemas.openxmlformats.org/officeDocument/2006/customXml" ds:itemID="{50498D20-5C06-4B0A-8AAF-0AD5C592C3C5}">
  <ds:schemaRefs>
    <ds:schemaRef ds:uri="http://schemas.microsoft.com/sharepoint/v3/contenttype/forms"/>
  </ds:schemaRefs>
</ds:datastoreItem>
</file>

<file path=customXml/itemProps5.xml><?xml version="1.0" encoding="utf-8"?>
<ds:datastoreItem xmlns:ds="http://schemas.openxmlformats.org/officeDocument/2006/customXml" ds:itemID="{E528C78B-F959-45FF-8E1C-D688BA462462}">
  <ds:schemaRefs/>
</ds:datastoreItem>
</file>

<file path=docProps/app.xml><?xml version="1.0" encoding="utf-8"?>
<Properties xmlns="http://schemas.openxmlformats.org/officeDocument/2006/extended-properties" xmlns:vt="http://schemas.openxmlformats.org/officeDocument/2006/docPropsVTypes">
  <Template>Accessible A4 report or bid 1.1</Template>
  <TotalTime>1660</TotalTime>
  <Pages>57</Pages>
  <Words>15806</Words>
  <Characters>90099</Characters>
  <Application>Microsoft Office Word</Application>
  <DocSecurity>0</DocSecurity>
  <Lines>750</Lines>
  <Paragraphs>211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Pedro, Nuno</dc:creator>
  <cp:keywords/>
  <dc:description/>
  <cp:lastModifiedBy>Fernandes Pedro, Nuno</cp:lastModifiedBy>
  <cp:revision>1123</cp:revision>
  <cp:lastPrinted>2023-03-23T15:59:00Z</cp:lastPrinted>
  <dcterms:created xsi:type="dcterms:W3CDTF">2023-02-28T15:07:00Z</dcterms:created>
  <dcterms:modified xsi:type="dcterms:W3CDTF">2024-04-18T07:13:00Z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Exp0001">
    <vt:lpwstr>Chp0001</vt:lpwstr>
  </property>
  <property fmtid="{D5CDD505-2E9C-101B-9397-08002B2CF9AE}" pid="3" name="DocFaxLabel">
    <vt:lpwstr>Fax: </vt:lpwstr>
  </property>
  <property fmtid="{D5CDD505-2E9C-101B-9397-08002B2CF9AE}" pid="4" name="DocPhoneLabel">
    <vt:lpwstr>Phone: </vt:lpwstr>
  </property>
  <property fmtid="{D5CDD505-2E9C-101B-9397-08002B2CF9AE}" pid="5" name="DocProjRefTitleLeft">
    <vt:lpwstr>| Our Ref No.: </vt:lpwstr>
  </property>
  <property fmtid="{D5CDD505-2E9C-101B-9397-08002B2CF9AE}" pid="6" name="DocProjRefTitleRight">
    <vt:lpwstr>Our Ref No.: </vt:lpwstr>
  </property>
  <property fmtid="{D5CDD505-2E9C-101B-9397-08002B2CF9AE}" pid="7" name="DocProjRefPipeRight">
    <vt:lpwstr>|</vt:lpwstr>
  </property>
  <property fmtid="{D5CDD505-2E9C-101B-9397-08002B2CF9AE}" pid="8" name="DocProjRefContentTitle">
    <vt:lpwstr>Our Ref. No.</vt:lpwstr>
  </property>
  <property fmtid="{D5CDD505-2E9C-101B-9397-08002B2CF9AE}" pid="9" name="DocHeadingsSwappedAround">
    <vt:lpwstr>Yes</vt:lpwstr>
  </property>
  <property fmtid="{D5CDD505-2E9C-101B-9397-08002B2CF9AE}" pid="10" name="DocTemplateID">
    <vt:lpwstr>BidReportA4</vt:lpwstr>
  </property>
  <property fmtid="{D5CDD505-2E9C-101B-9397-08002B2CF9AE}" pid="11" name="DocBulletsRepaired">
    <vt:lpwstr>Yes</vt:lpwstr>
  </property>
  <property fmtid="{D5CDD505-2E9C-101B-9397-08002B2CF9AE}" pid="12" name="DocWizardRun">
    <vt:lpwstr>Yes</vt:lpwstr>
  </property>
  <property fmtid="{D5CDD505-2E9C-101B-9397-08002B2CF9AE}" pid="13" name="DocOfficeName">
    <vt:lpwstr>London (Chancery Lane)</vt:lpwstr>
  </property>
  <property fmtid="{D5CDD505-2E9C-101B-9397-08002B2CF9AE}" pid="14" name="DocAddress">
    <vt:lpwstr>WSP House_x000d_
70 Chancery Lane_x000d_
London_x000d_
WC2A 1AF</vt:lpwstr>
  </property>
  <property fmtid="{D5CDD505-2E9C-101B-9397-08002B2CF9AE}" pid="15" name="DocPhone">
    <vt:lpwstr>+44 20 7314 5000</vt:lpwstr>
  </property>
  <property fmtid="{D5CDD505-2E9C-101B-9397-08002B2CF9AE}" pid="16" name="DocFax">
    <vt:lpwstr>+44 20 7314 5111</vt:lpwstr>
  </property>
  <property fmtid="{D5CDD505-2E9C-101B-9397-08002B2CF9AE}" pid="17" name="DocExecSum">
    <vt:lpwstr>Yes</vt:lpwstr>
  </property>
  <property fmtid="{D5CDD505-2E9C-101B-9397-08002B2CF9AE}" pid="18" name="DocTocDepth">
    <vt:i4>3</vt:i4>
  </property>
  <property fmtid="{D5CDD505-2E9C-101B-9397-08002B2CF9AE}" pid="19" name="DocCoverImage">
    <vt:lpwstr>Turbine.jpg</vt:lpwstr>
  </property>
  <property fmtid="{D5CDD505-2E9C-101B-9397-08002B2CF9AE}" pid="20" name="DocCoverImageFileName">
    <vt:lpwstr/>
  </property>
  <property fmtid="{D5CDD505-2E9C-101B-9397-08002B2CF9AE}" pid="21" name="DocCoverImageFilePath">
    <vt:lpwstr/>
  </property>
  <property fmtid="{D5CDD505-2E9C-101B-9397-08002B2CF9AE}" pid="22" name="DocFileNameLogo1">
    <vt:lpwstr/>
  </property>
  <property fmtid="{D5CDD505-2E9C-101B-9397-08002B2CF9AE}" pid="23" name="DocFilePathLogo1">
    <vt:lpwstr/>
  </property>
  <property fmtid="{D5CDD505-2E9C-101B-9397-08002B2CF9AE}" pid="24" name="DocFileNameLogo2">
    <vt:lpwstr/>
  </property>
  <property fmtid="{D5CDD505-2E9C-101B-9397-08002B2CF9AE}" pid="25" name="DocFilePathLogo2">
    <vt:lpwstr/>
  </property>
  <property fmtid="{D5CDD505-2E9C-101B-9397-08002B2CF9AE}" pid="26" name="DocFileNameLogo3">
    <vt:lpwstr/>
  </property>
  <property fmtid="{D5CDD505-2E9C-101B-9397-08002B2CF9AE}" pid="27" name="DocFilePathLogo3">
    <vt:lpwstr/>
  </property>
  <property fmtid="{D5CDD505-2E9C-101B-9397-08002B2CF9AE}" pid="28" name="ContentTypeId">
    <vt:lpwstr>0x010100822FC296E23F1B4BB67A67CDCB11A959</vt:lpwstr>
  </property>
  <property fmtid="{D5CDD505-2E9C-101B-9397-08002B2CF9AE}" pid="29" name="MediaServiceImageTags">
    <vt:lpwstr/>
  </property>
  <property fmtid="{D5CDD505-2E9C-101B-9397-08002B2CF9AE}" pid="30" name="DocExp0016">
    <vt:lpwstr>Chp0016</vt:lpwstr>
  </property>
  <property fmtid="{D5CDD505-2E9C-101B-9397-08002B2CF9AE}" pid="31" name="DocExp0017">
    <vt:lpwstr>Chp0017</vt:lpwstr>
  </property>
  <property fmtid="{D5CDD505-2E9C-101B-9397-08002B2CF9AE}" pid="32" name="DocMaxID">
    <vt:i4>32</vt:i4>
  </property>
</Properties>
</file>